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23" w:rsidRDefault="00073B23" w:rsidP="00073B23">
      <w:pPr>
        <w:tabs>
          <w:tab w:val="left" w:pos="540"/>
        </w:tabs>
        <w:spacing w:after="0" w:line="240" w:lineRule="auto"/>
        <w:ind w:right="-630"/>
        <w:rPr>
          <w:rFonts w:ascii="Times New Roman" w:eastAsia="MS Mincho" w:hAnsi="Times New Roman" w:cs="Times New Roman"/>
        </w:rPr>
      </w:pPr>
      <w:r>
        <w:rPr>
          <w:rFonts w:ascii="Times New Roman" w:eastAsia="MS Mincho" w:hAnsi="Times New Roman" w:cs="Times New Roman"/>
        </w:rPr>
        <w:t>Proposed language for Curriculum Policy and Procedures Manual  (</w:t>
      </w:r>
      <w:proofErr w:type="spellStart"/>
      <w:r>
        <w:rPr>
          <w:rFonts w:ascii="Times New Roman" w:eastAsia="MS Mincho" w:hAnsi="Times New Roman" w:cs="Times New Roman"/>
        </w:rPr>
        <w:t>CPPM</w:t>
      </w:r>
      <w:proofErr w:type="spellEnd"/>
      <w:r>
        <w:rPr>
          <w:rFonts w:ascii="Times New Roman" w:eastAsia="MS Mincho" w:hAnsi="Times New Roman" w:cs="Times New Roman"/>
        </w:rPr>
        <w:t>) Section 5 – sub section 9</w:t>
      </w:r>
    </w:p>
    <w:p w:rsidR="00073B23" w:rsidRDefault="00073B23" w:rsidP="00073B23">
      <w:pPr>
        <w:tabs>
          <w:tab w:val="left" w:pos="540"/>
        </w:tabs>
        <w:spacing w:after="0" w:line="240" w:lineRule="auto"/>
        <w:ind w:right="-630"/>
        <w:rPr>
          <w:rFonts w:ascii="Times New Roman" w:eastAsia="MS Mincho" w:hAnsi="Times New Roman" w:cs="Times New Roman"/>
        </w:rPr>
      </w:pPr>
      <w:r>
        <w:rPr>
          <w:rFonts w:ascii="Times New Roman" w:eastAsia="MS Mincho" w:hAnsi="Times New Roman" w:cs="Times New Roman"/>
        </w:rPr>
        <w:t>(1-26-2017)</w:t>
      </w:r>
    </w:p>
    <w:p w:rsidR="00073B23" w:rsidRDefault="00073B23" w:rsidP="00073B23">
      <w:pPr>
        <w:tabs>
          <w:tab w:val="left" w:pos="540"/>
        </w:tabs>
        <w:spacing w:after="0" w:line="240" w:lineRule="auto"/>
        <w:ind w:right="-630"/>
        <w:rPr>
          <w:rFonts w:ascii="Times New Roman" w:eastAsia="MS Mincho" w:hAnsi="Times New Roman" w:cs="Times New Roman"/>
        </w:rPr>
      </w:pPr>
    </w:p>
    <w:p w:rsidR="00073B23" w:rsidRPr="009D46D2" w:rsidRDefault="00073B23" w:rsidP="00073B23">
      <w:pPr>
        <w:tabs>
          <w:tab w:val="left" w:pos="540"/>
        </w:tabs>
        <w:spacing w:after="0" w:line="240" w:lineRule="auto"/>
        <w:ind w:right="-630"/>
        <w:rPr>
          <w:rFonts w:ascii="Times New Roman" w:eastAsia="MS Mincho" w:hAnsi="Times New Roman" w:cs="Times New Roman"/>
          <w:strike/>
          <w:color w:val="FF0000"/>
        </w:rPr>
      </w:pPr>
      <w:proofErr w:type="spellStart"/>
      <w:r w:rsidRPr="009D46D2">
        <w:rPr>
          <w:rFonts w:ascii="Times New Roman" w:eastAsia="MS Mincho" w:hAnsi="Times New Roman" w:cs="Times New Roman"/>
        </w:rPr>
        <w:t>CPPM</w:t>
      </w:r>
      <w:proofErr w:type="spellEnd"/>
      <w:r w:rsidRPr="009D46D2">
        <w:rPr>
          <w:rFonts w:ascii="Times New Roman" w:eastAsia="MS Mincho" w:hAnsi="Times New Roman" w:cs="Times New Roman"/>
        </w:rPr>
        <w:t xml:space="preserve"> Section 5.9 </w:t>
      </w:r>
      <w:r w:rsidRPr="009D46D2">
        <w:rPr>
          <w:rFonts w:ascii="Times New Roman" w:eastAsia="MS Mincho" w:hAnsi="Times New Roman" w:cs="Times New Roman"/>
          <w:color w:val="FF0000"/>
        </w:rPr>
        <w:t xml:space="preserve">NEW PROGRAM PROPOSALS </w:t>
      </w:r>
      <w:r w:rsidRPr="009D46D2">
        <w:rPr>
          <w:rFonts w:ascii="Times New Roman" w:eastAsia="MS Mincho" w:hAnsi="Times New Roman" w:cs="Times New Roman"/>
          <w:strike/>
          <w:color w:val="FF0000"/>
        </w:rPr>
        <w:t>ITEMS REQUIRING UTAH STATE BOARD OF REGENTS CONSIDERATION</w:t>
      </w:r>
    </w:p>
    <w:p w:rsidR="00073B23" w:rsidRPr="009D46D2" w:rsidRDefault="00073B23" w:rsidP="00073B23">
      <w:pPr>
        <w:tabs>
          <w:tab w:val="left" w:pos="540"/>
        </w:tabs>
        <w:spacing w:after="0" w:line="240" w:lineRule="auto"/>
        <w:ind w:right="-630"/>
        <w:rPr>
          <w:rFonts w:ascii="Times New Roman" w:eastAsia="MS Mincho" w:hAnsi="Times New Roman" w:cs="Times New Roman"/>
          <w:strike/>
          <w:color w:val="FF0000"/>
        </w:rPr>
      </w:pPr>
      <w:r w:rsidRPr="009D46D2">
        <w:rPr>
          <w:rFonts w:ascii="Times New Roman" w:eastAsia="MS Mincho" w:hAnsi="Times New Roman" w:cs="Times New Roman"/>
          <w:strike/>
          <w:color w:val="FF0000"/>
        </w:rPr>
        <w:t>Items Requirement Regents’ Approval</w:t>
      </w:r>
    </w:p>
    <w:p w:rsidR="00073B23" w:rsidRPr="009D46D2" w:rsidRDefault="00073B23" w:rsidP="00073B23">
      <w:pPr>
        <w:tabs>
          <w:tab w:val="left" w:pos="540"/>
        </w:tabs>
        <w:spacing w:after="0" w:line="240" w:lineRule="auto"/>
        <w:ind w:right="-630"/>
        <w:rPr>
          <w:rFonts w:ascii="Times New Roman" w:eastAsia="MS Mincho" w:hAnsi="Times New Roman" w:cs="Times New Roman"/>
        </w:rPr>
      </w:pPr>
      <w:r w:rsidRPr="009D46D2">
        <w:rPr>
          <w:rFonts w:ascii="Times New Roman" w:eastAsia="MS Mincho" w:hAnsi="Times New Roman" w:cs="Times New Roman"/>
        </w:rPr>
        <w:t xml:space="preserve">All new programs (this includes a new track, emphasis or concentration) will need to go to the Regent’s Office.  Institutions submitting program proposals for the agenda shall adhere to the procedures described in R401-4 and in Appendix A: Flow chart for new Programs (R401-4).  Programs inclusive of those in R401 will have undergone institutional review and have been approved by the institutional Board of Trustees prior to submission to the Commissioner’s staff.  Program placed on the Regents’ agenda must be recommended by the Program Review Committee prior to Regents’ approval.  All proposals for new programs placed on the Regents’ agenda must follow the template.  </w:t>
      </w:r>
    </w:p>
    <w:p w:rsidR="00073B23" w:rsidRPr="009D46D2" w:rsidRDefault="00073B23" w:rsidP="00073B23">
      <w:pPr>
        <w:tabs>
          <w:tab w:val="left" w:pos="540"/>
        </w:tabs>
        <w:spacing w:after="0" w:line="240" w:lineRule="auto"/>
        <w:ind w:right="-630"/>
        <w:rPr>
          <w:rFonts w:ascii="Times New Roman" w:eastAsia="MS Mincho" w:hAnsi="Times New Roman" w:cs="Times New Roman"/>
        </w:rPr>
      </w:pPr>
    </w:p>
    <w:p w:rsidR="00073B23" w:rsidRPr="009D46D2" w:rsidRDefault="00073B23" w:rsidP="00073B23">
      <w:pPr>
        <w:tabs>
          <w:tab w:val="left" w:pos="540"/>
        </w:tabs>
        <w:spacing w:after="0" w:line="240" w:lineRule="auto"/>
        <w:ind w:right="-630"/>
        <w:rPr>
          <w:rFonts w:ascii="Times New Roman" w:eastAsia="MS Mincho" w:hAnsi="Times New Roman" w:cs="Times New Roman"/>
        </w:rPr>
      </w:pPr>
      <w:r w:rsidRPr="009D46D2">
        <w:rPr>
          <w:rFonts w:ascii="Times New Roman" w:eastAsia="MS Mincho" w:hAnsi="Times New Roman" w:cs="Times New Roman"/>
        </w:rPr>
        <w:t xml:space="preserve">Complete details and templates for submitting proposals can be found in Utah State Board of Regents’ Policy R401, </w:t>
      </w:r>
      <w:r>
        <w:rPr>
          <w:rFonts w:ascii="Times New Roman" w:eastAsia="MS Mincho" w:hAnsi="Times New Roman" w:cs="Times New Roman"/>
          <w:i/>
        </w:rPr>
        <w:t>Approval of New Programs, Program Additions or P</w:t>
      </w:r>
      <w:r w:rsidRPr="00073B23">
        <w:rPr>
          <w:rFonts w:ascii="Times New Roman" w:eastAsia="MS Mincho" w:hAnsi="Times New Roman" w:cs="Times New Roman"/>
          <w:i/>
        </w:rPr>
        <w:t>rogram Changes</w:t>
      </w:r>
      <w:r w:rsidRPr="009D46D2">
        <w:rPr>
          <w:rFonts w:ascii="Times New Roman" w:eastAsia="MS Mincho" w:hAnsi="Times New Roman" w:cs="Times New Roman"/>
        </w:rPr>
        <w:t xml:space="preserve"> available at:  </w:t>
      </w:r>
      <w:hyperlink r:id="rId4" w:history="1">
        <w:r w:rsidRPr="009D46D2">
          <w:rPr>
            <w:rFonts w:ascii="Times New Roman" w:eastAsia="MS Mincho" w:hAnsi="Times New Roman" w:cs="Times New Roman"/>
            <w:color w:val="0000FF"/>
            <w:u w:val="single"/>
          </w:rPr>
          <w:t>http://</w:t>
        </w:r>
        <w:proofErr w:type="spellStart"/>
        <w:r w:rsidRPr="009D46D2">
          <w:rPr>
            <w:rFonts w:ascii="Times New Roman" w:eastAsia="MS Mincho" w:hAnsi="Times New Roman" w:cs="Times New Roman"/>
            <w:color w:val="0000FF"/>
            <w:u w:val="single"/>
          </w:rPr>
          <w:t>higheredutah.org</w:t>
        </w:r>
        <w:proofErr w:type="spellEnd"/>
      </w:hyperlink>
      <w:r w:rsidRPr="009D46D2">
        <w:rPr>
          <w:rFonts w:ascii="Times New Roman" w:eastAsia="MS Mincho" w:hAnsi="Times New Roman" w:cs="Times New Roman"/>
        </w:rPr>
        <w:t xml:space="preserve"> (Click on Utah System of Higher Education at the top of the page and then click on Policies, Section 4 – Academic Affairs)</w:t>
      </w:r>
    </w:p>
    <w:p w:rsidR="00073B23" w:rsidRPr="009D46D2" w:rsidRDefault="00073B23" w:rsidP="00073B23">
      <w:pPr>
        <w:tabs>
          <w:tab w:val="left" w:pos="540"/>
        </w:tabs>
        <w:spacing w:after="0" w:line="240" w:lineRule="auto"/>
        <w:ind w:right="-630"/>
        <w:rPr>
          <w:rFonts w:ascii="Times New Roman" w:eastAsia="MS Mincho" w:hAnsi="Times New Roman" w:cs="Times New Roman"/>
        </w:rPr>
      </w:pPr>
    </w:p>
    <w:p w:rsidR="00073B23" w:rsidRPr="00073B23" w:rsidRDefault="00073B23" w:rsidP="00073B23">
      <w:pPr>
        <w:tabs>
          <w:tab w:val="left" w:pos="540"/>
        </w:tabs>
        <w:spacing w:after="0" w:line="240" w:lineRule="auto"/>
        <w:ind w:right="-630"/>
        <w:rPr>
          <w:rFonts w:ascii="Times New Roman" w:eastAsia="MS Mincho" w:hAnsi="Times New Roman" w:cs="Times New Roman"/>
          <w:color w:val="FF0000"/>
          <w:u w:val="single"/>
        </w:rPr>
      </w:pPr>
      <w:r w:rsidRPr="00073B23">
        <w:rPr>
          <w:rFonts w:ascii="Times New Roman" w:eastAsia="MS Mincho" w:hAnsi="Times New Roman" w:cs="Times New Roman"/>
          <w:strike/>
          <w:color w:val="FF0000"/>
          <w:u w:val="single"/>
        </w:rPr>
        <w:t xml:space="preserve">Once a new program proposal has passed Regents, it will be entered into the current catalog pending approval of </w:t>
      </w:r>
      <w:proofErr w:type="spellStart"/>
      <w:r w:rsidRPr="00073B23">
        <w:rPr>
          <w:rFonts w:ascii="Times New Roman" w:eastAsia="MS Mincho" w:hAnsi="Times New Roman" w:cs="Times New Roman"/>
          <w:strike/>
          <w:color w:val="FF0000"/>
          <w:u w:val="single"/>
        </w:rPr>
        <w:t>NWCCU</w:t>
      </w:r>
      <w:proofErr w:type="spellEnd"/>
      <w:r w:rsidRPr="00073B23">
        <w:rPr>
          <w:rFonts w:ascii="Times New Roman" w:eastAsia="MS Mincho" w:hAnsi="Times New Roman" w:cs="Times New Roman"/>
          <w:strike/>
          <w:color w:val="FF0000"/>
          <w:u w:val="single"/>
        </w:rPr>
        <w:t>.</w:t>
      </w:r>
      <w:r>
        <w:rPr>
          <w:rFonts w:ascii="Times New Roman" w:eastAsia="MS Mincho" w:hAnsi="Times New Roman" w:cs="Times New Roman"/>
          <w:strike/>
          <w:color w:val="FF0000"/>
          <w:u w:val="single"/>
        </w:rPr>
        <w:t xml:space="preserve"> </w:t>
      </w:r>
      <w:r w:rsidRPr="00073B23">
        <w:rPr>
          <w:rFonts w:ascii="Times New Roman" w:eastAsia="MS Mincho" w:hAnsi="Times New Roman" w:cs="Times New Roman"/>
          <w:color w:val="FF0000"/>
          <w:u w:val="single"/>
        </w:rPr>
        <w:t>(originally proposed language)</w:t>
      </w:r>
    </w:p>
    <w:p w:rsidR="00073B23" w:rsidRPr="00073B23" w:rsidRDefault="00073B23" w:rsidP="00073B23">
      <w:pPr>
        <w:rPr>
          <w:rFonts w:ascii="Times New Roman" w:hAnsi="Times New Roman" w:cs="Times New Roman"/>
          <w:color w:val="FF0000"/>
        </w:rPr>
      </w:pPr>
      <w:r>
        <w:rPr>
          <w:rFonts w:ascii="Times New Roman" w:hAnsi="Times New Roman" w:cs="Times New Roman"/>
          <w:iCs/>
          <w:color w:val="FF0000"/>
        </w:rPr>
        <w:br/>
      </w:r>
      <w:r w:rsidRPr="00073B23">
        <w:rPr>
          <w:rFonts w:ascii="Times New Roman" w:hAnsi="Times New Roman" w:cs="Times New Roman"/>
          <w:iCs/>
          <w:color w:val="FF0000"/>
        </w:rPr>
        <w:t>New programs may be immediately added to the catalog upon Regents approval​ only if the program did not previously exist in the catalog (in whole or in part) and results in no other associated catalog change. Otherwise, the new program with all other associated changes (e.g., new courses, program discontinuances, etc.) will be added to the next new catalog. </w:t>
      </w:r>
    </w:p>
    <w:p w:rsidR="00073B23" w:rsidRDefault="00073B23" w:rsidP="00073B23">
      <w:pPr>
        <w:tabs>
          <w:tab w:val="left" w:pos="540"/>
        </w:tabs>
        <w:spacing w:after="0" w:line="240" w:lineRule="auto"/>
        <w:ind w:right="-630"/>
        <w:rPr>
          <w:rFonts w:ascii="Times New Roman" w:eastAsia="MS Mincho" w:hAnsi="Times New Roman" w:cs="Times New Roman"/>
        </w:rPr>
      </w:pPr>
    </w:p>
    <w:p w:rsidR="00073B23" w:rsidRPr="00073B23" w:rsidRDefault="00073B23" w:rsidP="00073B23">
      <w:pPr>
        <w:tabs>
          <w:tab w:val="left" w:pos="540"/>
        </w:tabs>
        <w:spacing w:after="0" w:line="240" w:lineRule="auto"/>
        <w:ind w:right="-630"/>
        <w:rPr>
          <w:rFonts w:ascii="Times New Roman" w:eastAsia="MS Mincho" w:hAnsi="Times New Roman" w:cs="Times New Roman"/>
        </w:rPr>
      </w:pPr>
    </w:p>
    <w:p w:rsidR="00073B23" w:rsidRPr="00073B23" w:rsidRDefault="00073B23" w:rsidP="00073B23">
      <w:pPr>
        <w:rPr>
          <w:rFonts w:ascii="Times New Roman" w:hAnsi="Times New Roman" w:cs="Times New Roman"/>
        </w:rPr>
      </w:pPr>
      <w:r>
        <w:rPr>
          <w:rFonts w:ascii="Times New Roman" w:hAnsi="Times New Roman" w:cs="Times New Roman"/>
        </w:rPr>
        <w:t>(</w:t>
      </w:r>
      <w:r w:rsidRPr="00073B23">
        <w:rPr>
          <w:rFonts w:ascii="Times New Roman" w:hAnsi="Times New Roman" w:cs="Times New Roman"/>
        </w:rPr>
        <w:t>Associate Provost Eric Amsel -</w:t>
      </w:r>
      <w:r>
        <w:rPr>
          <w:rFonts w:ascii="Times New Roman" w:hAnsi="Times New Roman" w:cs="Times New Roman"/>
        </w:rPr>
        <w:t xml:space="preserve"> </w:t>
      </w:r>
      <w:r w:rsidRPr="00073B23">
        <w:rPr>
          <w:rFonts w:ascii="Times New Roman" w:hAnsi="Times New Roman" w:cs="Times New Roman"/>
        </w:rPr>
        <w:t>“I wanted to follow up on the change to the Curriculum PPM (</w:t>
      </w:r>
      <w:proofErr w:type="spellStart"/>
      <w:r w:rsidRPr="00073B23">
        <w:rPr>
          <w:rFonts w:ascii="Times New Roman" w:hAnsi="Times New Roman" w:cs="Times New Roman"/>
        </w:rPr>
        <w:t>CPPM</w:t>
      </w:r>
      <w:proofErr w:type="spellEnd"/>
      <w:r w:rsidRPr="00073B23">
        <w:rPr>
          <w:rFonts w:ascii="Times New Roman" w:hAnsi="Times New Roman" w:cs="Times New Roman"/>
        </w:rPr>
        <w:t>) that was proposed and concerns that were raised about it in Curriculum Committee. Casey and I met to work it out with the help of Betty and Bruce Bowen. I think that we have come to compromise that will ensure the integrity of the catalog and the needs of students in programs.  PPM (4-2a) says that new programs can be added to the catalog immediately upon approval.  The problem with the PPM language which we think we fixed with new language for </w:t>
      </w:r>
      <w:proofErr w:type="spellStart"/>
      <w:r w:rsidRPr="00073B23">
        <w:rPr>
          <w:rFonts w:ascii="Times New Roman" w:hAnsi="Times New Roman" w:cs="Times New Roman"/>
        </w:rPr>
        <w:t>CPPM</w:t>
      </w:r>
      <w:proofErr w:type="spellEnd"/>
      <w:r w:rsidRPr="00073B23">
        <w:rPr>
          <w:rFonts w:ascii="Times New Roman" w:hAnsi="Times New Roman" w:cs="Times New Roman"/>
        </w:rPr>
        <w:t> is the definition of new programs.”  </w:t>
      </w:r>
    </w:p>
    <w:p w:rsidR="00C36C4F" w:rsidRPr="00073B23" w:rsidRDefault="00073B23">
      <w:pPr>
        <w:rPr>
          <w:rFonts w:ascii="Times New Roman" w:hAnsi="Times New Roman" w:cs="Times New Roman"/>
        </w:rPr>
      </w:pPr>
      <w:r w:rsidRPr="00073B23">
        <w:rPr>
          <w:rFonts w:ascii="Times New Roman" w:hAnsi="Times New Roman" w:cs="Times New Roman"/>
        </w:rPr>
        <w:t>The new language would replace the language ​originally proposed ​for C​PPM 5.9</w:t>
      </w:r>
      <w:r>
        <w:rPr>
          <w:rFonts w:ascii="Times New Roman" w:hAnsi="Times New Roman" w:cs="Times New Roman"/>
        </w:rPr>
        <w:t>,</w:t>
      </w:r>
      <w:r w:rsidRPr="00073B23">
        <w:rPr>
          <w:rFonts w:ascii="Times New Roman" w:hAnsi="Times New Roman" w:cs="Times New Roman"/>
        </w:rPr>
        <w:t> ​but leaves PPM 4-2a intact.  ​Casey should be able to let Depts. know if a new proposal can be immediately added to the catalog upon Regents approval or needs to wait for the next catalog when he reviews proposals just prior to them being reviewed by Curriculum Co</w:t>
      </w:r>
      <w:r>
        <w:rPr>
          <w:rFonts w:ascii="Times New Roman" w:hAnsi="Times New Roman" w:cs="Times New Roman"/>
        </w:rPr>
        <w:t>mmittee.)</w:t>
      </w:r>
      <w:r>
        <w:rPr>
          <w:rFonts w:ascii="Times New Roman" w:hAnsi="Times New Roman" w:cs="Times New Roman"/>
        </w:rPr>
        <w:br/>
      </w:r>
      <w:r>
        <w:rPr>
          <w:rFonts w:ascii="Times New Roman" w:hAnsi="Times New Roman" w:cs="Times New Roman"/>
        </w:rPr>
        <w:br/>
        <w:t>[Forwarded to Executive Committee 9 Feb 2017.]</w:t>
      </w:r>
      <w:bookmarkStart w:id="0" w:name="_GoBack"/>
      <w:bookmarkEnd w:id="0"/>
    </w:p>
    <w:sectPr w:rsidR="00C36C4F" w:rsidRPr="0007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23"/>
    <w:rsid w:val="00073B23"/>
    <w:rsid w:val="00C3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DBE7-ECB5-4440-A6A8-F4DB69FB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gheredu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418</Words>
  <Characters>2389</Characters>
  <Application>Microsoft Office Word</Application>
  <DocSecurity>0</DocSecurity>
  <Lines>19</Lines>
  <Paragraphs>5</Paragraphs>
  <ScaleCrop>false</ScaleCrop>
  <Company>Weber State University</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Stockberger</dc:creator>
  <cp:keywords/>
  <dc:description/>
  <cp:lastModifiedBy>Brenda Stockberger</cp:lastModifiedBy>
  <cp:revision>1</cp:revision>
  <dcterms:created xsi:type="dcterms:W3CDTF">2017-02-03T20:24:00Z</dcterms:created>
  <dcterms:modified xsi:type="dcterms:W3CDTF">2017-02-03T20:34:00Z</dcterms:modified>
</cp:coreProperties>
</file>