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568AD" w14:textId="77777777" w:rsidR="00715E5C" w:rsidRDefault="00AB2580" w:rsidP="00A203C6">
      <w:pPr>
        <w:pStyle w:val="NoSpacing"/>
      </w:pPr>
      <w:r>
        <w:rPr>
          <w:noProof/>
        </w:rPr>
        <w:drawing>
          <wp:inline distT="0" distB="0" distL="0" distR="0" wp14:anchorId="3AD38A43" wp14:editId="606BF804">
            <wp:extent cx="2919029" cy="662571"/>
            <wp:effectExtent l="0" t="0" r="0" b="4445"/>
            <wp:docPr id="1" name="Picture 1" descr="WSU_InstSig_horiz1_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_InstSig_horiz1_5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6314" cy="689193"/>
                    </a:xfrm>
                    <a:prstGeom prst="rect">
                      <a:avLst/>
                    </a:prstGeom>
                    <a:noFill/>
                    <a:ln>
                      <a:noFill/>
                    </a:ln>
                  </pic:spPr>
                </pic:pic>
              </a:graphicData>
            </a:graphic>
          </wp:inline>
        </w:drawing>
      </w:r>
    </w:p>
    <w:p w14:paraId="59DD60C1" w14:textId="63CFCF72" w:rsidR="00842169" w:rsidRPr="006C40AB" w:rsidRDefault="00A203C6" w:rsidP="00A203C6">
      <w:pPr>
        <w:pStyle w:val="NoSpacing"/>
        <w:rPr>
          <w:sz w:val="24"/>
          <w:szCs w:val="24"/>
        </w:rPr>
      </w:pPr>
      <w:r w:rsidRPr="006C40AB">
        <w:rPr>
          <w:sz w:val="24"/>
          <w:szCs w:val="24"/>
        </w:rPr>
        <w:t>T</w:t>
      </w:r>
      <w:r w:rsidR="007B2356" w:rsidRPr="006C40AB">
        <w:rPr>
          <w:sz w:val="24"/>
          <w:szCs w:val="24"/>
        </w:rPr>
        <w:t xml:space="preserve">hursday, </w:t>
      </w:r>
      <w:r w:rsidR="00937142">
        <w:rPr>
          <w:sz w:val="24"/>
          <w:szCs w:val="24"/>
        </w:rPr>
        <w:t>6 Octo</w:t>
      </w:r>
      <w:r w:rsidR="00D67426">
        <w:rPr>
          <w:sz w:val="24"/>
          <w:szCs w:val="24"/>
        </w:rPr>
        <w:t>ber</w:t>
      </w:r>
      <w:r w:rsidR="0085508B">
        <w:rPr>
          <w:sz w:val="24"/>
          <w:szCs w:val="24"/>
        </w:rPr>
        <w:t xml:space="preserve"> </w:t>
      </w:r>
      <w:r w:rsidR="00E75635" w:rsidRPr="006C40AB">
        <w:rPr>
          <w:sz w:val="24"/>
          <w:szCs w:val="24"/>
        </w:rPr>
        <w:t>2016</w:t>
      </w:r>
    </w:p>
    <w:p w14:paraId="1CD5B6E3" w14:textId="77777777" w:rsidR="002A7370" w:rsidRPr="006C40AB" w:rsidRDefault="00E724BA" w:rsidP="00A203C6">
      <w:pPr>
        <w:pStyle w:val="NoSpacing"/>
        <w:rPr>
          <w:b/>
          <w:sz w:val="24"/>
          <w:szCs w:val="24"/>
        </w:rPr>
      </w:pPr>
      <w:r w:rsidRPr="006C40AB">
        <w:rPr>
          <w:b/>
          <w:sz w:val="24"/>
          <w:szCs w:val="24"/>
        </w:rPr>
        <w:t>2 pm, MA211K</w:t>
      </w:r>
    </w:p>
    <w:p w14:paraId="4DD5F616" w14:textId="77777777" w:rsidR="00CD5C79" w:rsidRDefault="00CD5C79" w:rsidP="009A4BE9">
      <w:pPr>
        <w:pStyle w:val="NoSpacing"/>
        <w:jc w:val="center"/>
        <w:rPr>
          <w:b/>
          <w:sz w:val="24"/>
          <w:szCs w:val="24"/>
          <w:u w:val="single"/>
        </w:rPr>
      </w:pPr>
    </w:p>
    <w:p w14:paraId="244E78BE" w14:textId="77777777" w:rsidR="003460E8" w:rsidRPr="006C40AB" w:rsidRDefault="003460E8" w:rsidP="009A4BE9">
      <w:pPr>
        <w:pStyle w:val="NoSpacing"/>
        <w:jc w:val="center"/>
        <w:rPr>
          <w:b/>
          <w:sz w:val="24"/>
          <w:szCs w:val="24"/>
          <w:u w:val="single"/>
        </w:rPr>
      </w:pPr>
    </w:p>
    <w:p w14:paraId="717AE730" w14:textId="77777777" w:rsidR="00842169" w:rsidRPr="006C40AB" w:rsidRDefault="00E724BA" w:rsidP="009A4BE9">
      <w:pPr>
        <w:pStyle w:val="NoSpacing"/>
        <w:jc w:val="center"/>
        <w:rPr>
          <w:b/>
          <w:sz w:val="24"/>
          <w:szCs w:val="24"/>
          <w:u w:val="single"/>
        </w:rPr>
      </w:pPr>
      <w:r w:rsidRPr="006C40AB">
        <w:rPr>
          <w:b/>
          <w:sz w:val="24"/>
          <w:szCs w:val="24"/>
          <w:u w:val="single"/>
        </w:rPr>
        <w:t>AGENDA SETTING</w:t>
      </w:r>
      <w:r w:rsidR="003A4B75" w:rsidRPr="006C40AB">
        <w:rPr>
          <w:b/>
          <w:sz w:val="24"/>
          <w:szCs w:val="24"/>
          <w:u w:val="single"/>
        </w:rPr>
        <w:t xml:space="preserve"> </w:t>
      </w:r>
      <w:r w:rsidR="00842169" w:rsidRPr="006C40AB">
        <w:rPr>
          <w:b/>
          <w:sz w:val="24"/>
          <w:szCs w:val="24"/>
          <w:u w:val="single"/>
        </w:rPr>
        <w:t>MEETING</w:t>
      </w:r>
      <w:r w:rsidR="00D54A66">
        <w:rPr>
          <w:b/>
          <w:sz w:val="24"/>
          <w:szCs w:val="24"/>
          <w:u w:val="single"/>
        </w:rPr>
        <w:t xml:space="preserve"> MINUTES</w:t>
      </w:r>
    </w:p>
    <w:p w14:paraId="1304184C" w14:textId="25B70645" w:rsidR="00F6147F" w:rsidRDefault="00A203C6" w:rsidP="00A203C6">
      <w:pPr>
        <w:pStyle w:val="NoSpacing"/>
        <w:tabs>
          <w:tab w:val="left" w:pos="360"/>
          <w:tab w:val="left" w:pos="720"/>
          <w:tab w:val="left" w:pos="1080"/>
          <w:tab w:val="left" w:pos="1440"/>
          <w:tab w:val="left" w:pos="1800"/>
        </w:tabs>
        <w:jc w:val="center"/>
        <w:rPr>
          <w:b/>
          <w:bCs/>
          <w:sz w:val="24"/>
          <w:szCs w:val="24"/>
          <w:highlight w:val="yellow"/>
          <w:u w:val="single"/>
        </w:rPr>
      </w:pPr>
      <w:r w:rsidRPr="006C40AB">
        <w:rPr>
          <w:b/>
          <w:bCs/>
          <w:sz w:val="24"/>
          <w:szCs w:val="24"/>
          <w:highlight w:val="yellow"/>
        </w:rPr>
        <w:t xml:space="preserve">***All the items to be discussed at this meeting are available on the Faculty Senate Webpage </w:t>
      </w:r>
      <w:hyperlink r:id="rId9" w:history="1">
        <w:r w:rsidRPr="006C40AB">
          <w:rPr>
            <w:rStyle w:val="Hyperlink"/>
            <w:b/>
            <w:bCs/>
            <w:sz w:val="24"/>
            <w:szCs w:val="24"/>
            <w:highlight w:val="yellow"/>
          </w:rPr>
          <w:t>http://www.weber.edu/facultysenate/default.html</w:t>
        </w:r>
      </w:hyperlink>
      <w:r w:rsidRPr="006C40AB">
        <w:rPr>
          <w:b/>
          <w:bCs/>
          <w:sz w:val="24"/>
          <w:szCs w:val="24"/>
          <w:highlight w:val="yellow"/>
        </w:rPr>
        <w:t xml:space="preserve">  </w:t>
      </w:r>
      <w:r w:rsidR="00720DDF" w:rsidRPr="006C40AB">
        <w:rPr>
          <w:b/>
          <w:bCs/>
          <w:sz w:val="24"/>
          <w:szCs w:val="24"/>
          <w:highlight w:val="yellow"/>
          <w:u w:val="single"/>
        </w:rPr>
        <w:t>click on</w:t>
      </w:r>
      <w:r w:rsidR="0085508B">
        <w:rPr>
          <w:b/>
          <w:bCs/>
          <w:sz w:val="24"/>
          <w:szCs w:val="24"/>
          <w:highlight w:val="yellow"/>
          <w:u w:val="single"/>
        </w:rPr>
        <w:t xml:space="preserve"> </w:t>
      </w:r>
      <w:r w:rsidR="00937142">
        <w:rPr>
          <w:b/>
          <w:bCs/>
          <w:sz w:val="24"/>
          <w:szCs w:val="24"/>
          <w:highlight w:val="yellow"/>
          <w:u w:val="single"/>
        </w:rPr>
        <w:t>6 Octo</w:t>
      </w:r>
      <w:r w:rsidR="00D67426">
        <w:rPr>
          <w:b/>
          <w:bCs/>
          <w:sz w:val="24"/>
          <w:szCs w:val="24"/>
          <w:highlight w:val="yellow"/>
          <w:u w:val="single"/>
        </w:rPr>
        <w:t>ber</w:t>
      </w:r>
      <w:r w:rsidR="0085508B">
        <w:rPr>
          <w:b/>
          <w:bCs/>
          <w:sz w:val="24"/>
          <w:szCs w:val="24"/>
          <w:highlight w:val="yellow"/>
          <w:u w:val="single"/>
        </w:rPr>
        <w:t xml:space="preserve"> </w:t>
      </w:r>
      <w:r w:rsidR="00E75635" w:rsidRPr="006C40AB">
        <w:rPr>
          <w:b/>
          <w:bCs/>
          <w:sz w:val="24"/>
          <w:szCs w:val="24"/>
          <w:highlight w:val="yellow"/>
          <w:u w:val="single"/>
        </w:rPr>
        <w:t>2016</w:t>
      </w:r>
      <w:r w:rsidR="00F6147F">
        <w:rPr>
          <w:b/>
          <w:bCs/>
          <w:sz w:val="24"/>
          <w:szCs w:val="24"/>
          <w:highlight w:val="yellow"/>
          <w:u w:val="single"/>
        </w:rPr>
        <w:t xml:space="preserve">. </w:t>
      </w:r>
    </w:p>
    <w:p w14:paraId="1F24D8D4" w14:textId="77777777" w:rsidR="00F6147F" w:rsidRDefault="00F6147F" w:rsidP="00A203C6">
      <w:pPr>
        <w:pStyle w:val="NoSpacing"/>
        <w:tabs>
          <w:tab w:val="left" w:pos="360"/>
          <w:tab w:val="left" w:pos="720"/>
          <w:tab w:val="left" w:pos="1080"/>
          <w:tab w:val="left" w:pos="1440"/>
          <w:tab w:val="left" w:pos="1800"/>
        </w:tabs>
        <w:jc w:val="center"/>
        <w:rPr>
          <w:b/>
          <w:bCs/>
          <w:sz w:val="24"/>
          <w:szCs w:val="24"/>
          <w:highlight w:val="yellow"/>
          <w:u w:val="single"/>
        </w:rPr>
      </w:pPr>
      <w:r>
        <w:rPr>
          <w:b/>
          <w:bCs/>
          <w:sz w:val="24"/>
          <w:szCs w:val="24"/>
          <w:highlight w:val="yellow"/>
          <w:u w:val="single"/>
        </w:rPr>
        <w:t>You will find the agenda with all the links to the items to be discussed at Agenda Setting Meeting</w:t>
      </w:r>
    </w:p>
    <w:p w14:paraId="639EFFDA" w14:textId="77777777" w:rsidR="003460E8" w:rsidRDefault="003460E8" w:rsidP="000A32EA">
      <w:pPr>
        <w:pStyle w:val="NoSpacing"/>
        <w:tabs>
          <w:tab w:val="left" w:pos="360"/>
        </w:tabs>
        <w:rPr>
          <w:sz w:val="24"/>
          <w:szCs w:val="24"/>
        </w:rPr>
      </w:pPr>
    </w:p>
    <w:p w14:paraId="65CA28EE" w14:textId="3DAF7A0D" w:rsidR="00F6147F" w:rsidRDefault="00D54A66" w:rsidP="000A32EA">
      <w:pPr>
        <w:pStyle w:val="NoSpacing"/>
        <w:tabs>
          <w:tab w:val="left" w:pos="360"/>
        </w:tabs>
        <w:rPr>
          <w:sz w:val="24"/>
          <w:szCs w:val="24"/>
        </w:rPr>
      </w:pPr>
      <w:r>
        <w:rPr>
          <w:sz w:val="24"/>
          <w:szCs w:val="24"/>
        </w:rPr>
        <w:t>Present:  Nicole Beatty, Fred Chiou,</w:t>
      </w:r>
      <w:r w:rsidR="00D23EA1">
        <w:rPr>
          <w:sz w:val="24"/>
          <w:szCs w:val="24"/>
        </w:rPr>
        <w:t xml:space="preserve"> Gary Johnson, Marek Matyjasik,</w:t>
      </w:r>
      <w:r w:rsidR="00154916">
        <w:rPr>
          <w:sz w:val="24"/>
          <w:szCs w:val="24"/>
        </w:rPr>
        <w:t xml:space="preserve"> </w:t>
      </w:r>
      <w:r>
        <w:rPr>
          <w:sz w:val="24"/>
          <w:szCs w:val="24"/>
        </w:rPr>
        <w:t>Kathy Newton, Pamela Payne, Rob Reynolds, Doris Geide-Stevenson, Madonne Miner and Brenda Stockberger</w:t>
      </w:r>
    </w:p>
    <w:p w14:paraId="17913164" w14:textId="77777777" w:rsidR="00D54A66" w:rsidRDefault="00D54A66" w:rsidP="000A32EA">
      <w:pPr>
        <w:pStyle w:val="NoSpacing"/>
        <w:tabs>
          <w:tab w:val="left" w:pos="360"/>
        </w:tabs>
        <w:rPr>
          <w:sz w:val="24"/>
          <w:szCs w:val="24"/>
        </w:rPr>
      </w:pPr>
    </w:p>
    <w:p w14:paraId="382097A1" w14:textId="77777777" w:rsidR="00D54A66" w:rsidRDefault="00D54A66" w:rsidP="000A32EA">
      <w:pPr>
        <w:pStyle w:val="NoSpacing"/>
        <w:tabs>
          <w:tab w:val="left" w:pos="360"/>
        </w:tabs>
        <w:rPr>
          <w:sz w:val="24"/>
          <w:szCs w:val="24"/>
        </w:rPr>
      </w:pPr>
      <w:r>
        <w:rPr>
          <w:sz w:val="24"/>
          <w:szCs w:val="24"/>
        </w:rPr>
        <w:t>Excused:  Chuck Wight</w:t>
      </w:r>
    </w:p>
    <w:p w14:paraId="5565CE35" w14:textId="77777777" w:rsidR="00D54A66" w:rsidRDefault="00D54A66" w:rsidP="000A32EA">
      <w:pPr>
        <w:pStyle w:val="NoSpacing"/>
        <w:tabs>
          <w:tab w:val="left" w:pos="360"/>
        </w:tabs>
        <w:rPr>
          <w:sz w:val="24"/>
          <w:szCs w:val="24"/>
        </w:rPr>
      </w:pPr>
    </w:p>
    <w:p w14:paraId="3DA4B579" w14:textId="6A58DF94" w:rsidR="00D54A66" w:rsidRDefault="00D54A66" w:rsidP="000A32EA">
      <w:pPr>
        <w:pStyle w:val="NoSpacing"/>
        <w:tabs>
          <w:tab w:val="left" w:pos="360"/>
        </w:tabs>
        <w:rPr>
          <w:sz w:val="24"/>
          <w:szCs w:val="24"/>
        </w:rPr>
      </w:pPr>
      <w:r>
        <w:rPr>
          <w:sz w:val="24"/>
          <w:szCs w:val="24"/>
        </w:rPr>
        <w:t xml:space="preserve">Guests:  </w:t>
      </w:r>
      <w:r w:rsidR="00D23EA1">
        <w:rPr>
          <w:sz w:val="24"/>
          <w:szCs w:val="24"/>
        </w:rPr>
        <w:t xml:space="preserve">Bill Knowles, John Kowalewski, Ed Hahn, Daniel Kilcrease, </w:t>
      </w:r>
      <w:r>
        <w:rPr>
          <w:sz w:val="24"/>
          <w:szCs w:val="24"/>
        </w:rPr>
        <w:t>Stepha</w:t>
      </w:r>
      <w:r w:rsidR="00D23EA1">
        <w:rPr>
          <w:sz w:val="24"/>
          <w:szCs w:val="24"/>
        </w:rPr>
        <w:t>nie Hollist, Russell Burrows, Valerie Herzog, Jeff Steagall</w:t>
      </w:r>
    </w:p>
    <w:p w14:paraId="72D2C436" w14:textId="77777777" w:rsidR="00D54A66" w:rsidRDefault="00D54A66" w:rsidP="000A32EA">
      <w:pPr>
        <w:pStyle w:val="NoSpacing"/>
        <w:tabs>
          <w:tab w:val="left" w:pos="360"/>
        </w:tabs>
        <w:rPr>
          <w:sz w:val="24"/>
          <w:szCs w:val="24"/>
        </w:rPr>
      </w:pPr>
    </w:p>
    <w:p w14:paraId="2A742F88" w14:textId="6DBDD41C" w:rsidR="00D54A66" w:rsidRDefault="003460E8" w:rsidP="000A32EA">
      <w:pPr>
        <w:pStyle w:val="NoSpacing"/>
        <w:tabs>
          <w:tab w:val="left" w:pos="360"/>
        </w:tabs>
        <w:rPr>
          <w:sz w:val="24"/>
          <w:szCs w:val="24"/>
        </w:rPr>
      </w:pPr>
      <w:r>
        <w:rPr>
          <w:sz w:val="24"/>
          <w:szCs w:val="24"/>
        </w:rPr>
        <w:t xml:space="preserve">1. </w:t>
      </w:r>
      <w:r w:rsidR="00D54A66">
        <w:rPr>
          <w:sz w:val="24"/>
          <w:szCs w:val="24"/>
        </w:rPr>
        <w:t xml:space="preserve">Approval of </w:t>
      </w:r>
      <w:r w:rsidR="00D54A66" w:rsidRPr="006C40AB">
        <w:rPr>
          <w:sz w:val="24"/>
          <w:szCs w:val="24"/>
        </w:rPr>
        <w:t>the</w:t>
      </w:r>
      <w:r w:rsidR="009C3ACE" w:rsidRPr="006C40AB">
        <w:rPr>
          <w:sz w:val="24"/>
          <w:szCs w:val="24"/>
        </w:rPr>
        <w:t xml:space="preserve"> minutes from the</w:t>
      </w:r>
      <w:r w:rsidR="00ED6073">
        <w:rPr>
          <w:sz w:val="24"/>
          <w:szCs w:val="24"/>
        </w:rPr>
        <w:t xml:space="preserve"> </w:t>
      </w:r>
      <w:r w:rsidR="00937142">
        <w:rPr>
          <w:sz w:val="24"/>
          <w:szCs w:val="24"/>
        </w:rPr>
        <w:t xml:space="preserve">8 September </w:t>
      </w:r>
      <w:r w:rsidR="00D67426" w:rsidRPr="006C40AB">
        <w:rPr>
          <w:sz w:val="24"/>
          <w:szCs w:val="24"/>
        </w:rPr>
        <w:t>2016</w:t>
      </w:r>
      <w:r w:rsidR="009C3ACE" w:rsidRPr="006C40AB">
        <w:rPr>
          <w:sz w:val="24"/>
          <w:szCs w:val="24"/>
        </w:rPr>
        <w:t xml:space="preserve"> meeting</w:t>
      </w:r>
      <w:r w:rsidR="00664108" w:rsidRPr="006C40AB">
        <w:rPr>
          <w:sz w:val="24"/>
          <w:szCs w:val="24"/>
        </w:rPr>
        <w:t>.</w:t>
      </w:r>
      <w:r w:rsidR="009E6CD7">
        <w:rPr>
          <w:sz w:val="24"/>
          <w:szCs w:val="24"/>
        </w:rPr>
        <w:t xml:space="preserve">  </w:t>
      </w:r>
      <w:r w:rsidR="00D32C6F">
        <w:rPr>
          <w:sz w:val="24"/>
          <w:szCs w:val="24"/>
        </w:rPr>
        <w:t>The minutes are approved as read.</w:t>
      </w:r>
    </w:p>
    <w:p w14:paraId="465038AA" w14:textId="77777777" w:rsidR="00D54A66" w:rsidRDefault="00D54A66" w:rsidP="000A32EA">
      <w:pPr>
        <w:pStyle w:val="NoSpacing"/>
        <w:tabs>
          <w:tab w:val="left" w:pos="360"/>
        </w:tabs>
        <w:rPr>
          <w:sz w:val="24"/>
          <w:szCs w:val="24"/>
        </w:rPr>
      </w:pPr>
    </w:p>
    <w:p w14:paraId="0E9ABDCF" w14:textId="77777777" w:rsidR="00637B41" w:rsidRPr="00C4211F" w:rsidRDefault="00637B41" w:rsidP="000A32EA">
      <w:pPr>
        <w:pStyle w:val="NoSpacing"/>
        <w:tabs>
          <w:tab w:val="left" w:pos="360"/>
        </w:tabs>
        <w:rPr>
          <w:b/>
          <w:sz w:val="24"/>
          <w:szCs w:val="24"/>
        </w:rPr>
      </w:pPr>
      <w:r w:rsidRPr="00C4211F">
        <w:rPr>
          <w:b/>
          <w:sz w:val="24"/>
          <w:szCs w:val="24"/>
        </w:rPr>
        <w:t>Information Items</w:t>
      </w:r>
    </w:p>
    <w:p w14:paraId="61705ED3" w14:textId="77777777" w:rsidR="00637B41" w:rsidRDefault="00637B41" w:rsidP="000A32EA">
      <w:pPr>
        <w:pStyle w:val="NoSpacing"/>
        <w:tabs>
          <w:tab w:val="left" w:pos="360"/>
        </w:tabs>
        <w:rPr>
          <w:sz w:val="24"/>
          <w:szCs w:val="24"/>
        </w:rPr>
      </w:pPr>
    </w:p>
    <w:p w14:paraId="24A2AB2B" w14:textId="3C4DE9A0" w:rsidR="00937142" w:rsidRDefault="00937142" w:rsidP="00937142">
      <w:pPr>
        <w:pStyle w:val="NoSpacing"/>
        <w:tabs>
          <w:tab w:val="left" w:pos="360"/>
        </w:tabs>
        <w:rPr>
          <w:sz w:val="24"/>
          <w:szCs w:val="24"/>
        </w:rPr>
      </w:pPr>
      <w:r>
        <w:rPr>
          <w:sz w:val="24"/>
          <w:szCs w:val="24"/>
        </w:rPr>
        <w:t>2.</w:t>
      </w:r>
      <w:r>
        <w:rPr>
          <w:sz w:val="24"/>
          <w:szCs w:val="24"/>
        </w:rPr>
        <w:tab/>
        <w:t>#JustWeber</w:t>
      </w:r>
      <w:r w:rsidR="00EC6C58">
        <w:rPr>
          <w:sz w:val="24"/>
          <w:szCs w:val="24"/>
        </w:rPr>
        <w:t xml:space="preserve"> Campaign</w:t>
      </w:r>
      <w:r>
        <w:rPr>
          <w:sz w:val="24"/>
          <w:szCs w:val="24"/>
        </w:rPr>
        <w:t xml:space="preserve"> – John Kowalewski, Executive Director Marketing &amp; Communications</w:t>
      </w:r>
    </w:p>
    <w:p w14:paraId="267F1CD3" w14:textId="6B5B84C4" w:rsidR="009E6CD7" w:rsidRDefault="00EC6C58" w:rsidP="00937142">
      <w:pPr>
        <w:pStyle w:val="NoSpacing"/>
        <w:tabs>
          <w:tab w:val="left" w:pos="360"/>
        </w:tabs>
        <w:rPr>
          <w:sz w:val="24"/>
          <w:szCs w:val="24"/>
        </w:rPr>
      </w:pPr>
      <w:r>
        <w:rPr>
          <w:sz w:val="24"/>
          <w:szCs w:val="24"/>
        </w:rPr>
        <w:tab/>
        <w:t xml:space="preserve">Roll out of the #JustWeber campaign to highlight Weber State University in a positive light and to get students to recognize the unique characteristics about Weber State University.   The hashtag is gaining in popularity on social media and students are picking up on the idea.  </w:t>
      </w:r>
      <w:r w:rsidR="00CC7E7F">
        <w:rPr>
          <w:sz w:val="24"/>
          <w:szCs w:val="24"/>
        </w:rPr>
        <w:t>Many p</w:t>
      </w:r>
      <w:r>
        <w:rPr>
          <w:sz w:val="24"/>
          <w:szCs w:val="24"/>
        </w:rPr>
        <w:t xml:space="preserve">ositive comments have been posted.  </w:t>
      </w:r>
      <w:r w:rsidR="00F400F3">
        <w:rPr>
          <w:sz w:val="24"/>
          <w:szCs w:val="24"/>
        </w:rPr>
        <w:t xml:space="preserve"> ACTION:  Move to Faculty Senate as an Information Item.</w:t>
      </w:r>
    </w:p>
    <w:p w14:paraId="75819ECB" w14:textId="77777777" w:rsidR="009E6CD7" w:rsidRDefault="009E6CD7" w:rsidP="00937142">
      <w:pPr>
        <w:pStyle w:val="NoSpacing"/>
        <w:tabs>
          <w:tab w:val="left" w:pos="360"/>
        </w:tabs>
        <w:rPr>
          <w:sz w:val="24"/>
          <w:szCs w:val="24"/>
        </w:rPr>
      </w:pPr>
    </w:p>
    <w:p w14:paraId="3C8B0173" w14:textId="77777777" w:rsidR="00937142" w:rsidRDefault="00937142" w:rsidP="00937142">
      <w:pPr>
        <w:pStyle w:val="NoSpacing"/>
        <w:tabs>
          <w:tab w:val="left" w:pos="360"/>
        </w:tabs>
        <w:rPr>
          <w:sz w:val="24"/>
          <w:szCs w:val="24"/>
        </w:rPr>
      </w:pPr>
      <w:r>
        <w:rPr>
          <w:sz w:val="24"/>
          <w:szCs w:val="24"/>
        </w:rPr>
        <w:t>3.</w:t>
      </w:r>
      <w:r>
        <w:rPr>
          <w:sz w:val="24"/>
          <w:szCs w:val="24"/>
        </w:rPr>
        <w:tab/>
        <w:t>UTA Communications Team for the Ogden/WSU Bus Rapid Transit Project Presentation– Bill Knowles, Project Specialist</w:t>
      </w:r>
    </w:p>
    <w:p w14:paraId="21094864" w14:textId="77777777" w:rsidR="001471CA" w:rsidRDefault="001471CA" w:rsidP="00937142">
      <w:pPr>
        <w:pStyle w:val="NoSpacing"/>
        <w:tabs>
          <w:tab w:val="left" w:pos="360"/>
        </w:tabs>
        <w:rPr>
          <w:sz w:val="24"/>
          <w:szCs w:val="24"/>
        </w:rPr>
      </w:pPr>
    </w:p>
    <w:p w14:paraId="7C2AFA1E" w14:textId="6A1B2715" w:rsidR="001471CA" w:rsidRDefault="00CC7E7F" w:rsidP="00937142">
      <w:pPr>
        <w:pStyle w:val="NoSpacing"/>
        <w:tabs>
          <w:tab w:val="left" w:pos="360"/>
        </w:tabs>
        <w:rPr>
          <w:sz w:val="24"/>
          <w:szCs w:val="24"/>
        </w:rPr>
      </w:pPr>
      <w:r>
        <w:rPr>
          <w:sz w:val="24"/>
          <w:szCs w:val="24"/>
        </w:rPr>
        <w:t xml:space="preserve">Metropolitan Planning Organizations (MPO) are placed in metropolitan areas throughout the country and funded by the FTA, </w:t>
      </w:r>
      <w:r w:rsidR="00D31D8D">
        <w:rPr>
          <w:sz w:val="24"/>
          <w:szCs w:val="24"/>
        </w:rPr>
        <w:t>F</w:t>
      </w:r>
      <w:r>
        <w:rPr>
          <w:sz w:val="24"/>
          <w:szCs w:val="24"/>
        </w:rPr>
        <w:t>ederal Transit Authority</w:t>
      </w:r>
      <w:r w:rsidR="00670B02">
        <w:rPr>
          <w:sz w:val="24"/>
          <w:szCs w:val="24"/>
        </w:rPr>
        <w:t xml:space="preserve"> and by other local sources.  They are tasked with looking out into 25 – 30 years into the future to see what population growths are and what transportation needs are going to be and to try and stay ahead of the needs in terms of planning and developing all modes of transit.  Wasatch Front Regional </w:t>
      </w:r>
      <w:r w:rsidR="00D711BD">
        <w:rPr>
          <w:sz w:val="24"/>
          <w:szCs w:val="24"/>
        </w:rPr>
        <w:t>Council oversees the area from P</w:t>
      </w:r>
      <w:r w:rsidR="00670B02">
        <w:rPr>
          <w:sz w:val="24"/>
          <w:szCs w:val="24"/>
        </w:rPr>
        <w:t xml:space="preserve">oint of the </w:t>
      </w:r>
      <w:r w:rsidR="00D711BD">
        <w:rPr>
          <w:sz w:val="24"/>
          <w:szCs w:val="24"/>
        </w:rPr>
        <w:t>Mountain N</w:t>
      </w:r>
      <w:r w:rsidR="00670B02">
        <w:rPr>
          <w:sz w:val="24"/>
          <w:szCs w:val="24"/>
        </w:rPr>
        <w:t xml:space="preserve">orth.   They make recommendations to UDOT, various cities, and to Utah Transit Authority (UTA).  </w:t>
      </w:r>
    </w:p>
    <w:p w14:paraId="422A4A43" w14:textId="77777777" w:rsidR="009E6CD7" w:rsidRDefault="009E6CD7" w:rsidP="00937142">
      <w:pPr>
        <w:pStyle w:val="NoSpacing"/>
        <w:tabs>
          <w:tab w:val="left" w:pos="360"/>
        </w:tabs>
        <w:rPr>
          <w:sz w:val="24"/>
          <w:szCs w:val="24"/>
        </w:rPr>
      </w:pPr>
    </w:p>
    <w:p w14:paraId="521F9F71" w14:textId="77777777" w:rsidR="00937142" w:rsidRDefault="00937142" w:rsidP="00937142">
      <w:pPr>
        <w:pStyle w:val="NoSpacing"/>
        <w:tabs>
          <w:tab w:val="left" w:pos="360"/>
        </w:tabs>
        <w:rPr>
          <w:sz w:val="24"/>
          <w:szCs w:val="24"/>
        </w:rPr>
      </w:pPr>
      <w:r>
        <w:rPr>
          <w:sz w:val="24"/>
          <w:szCs w:val="24"/>
        </w:rPr>
        <w:t>4.</w:t>
      </w:r>
      <w:r>
        <w:rPr>
          <w:sz w:val="24"/>
          <w:szCs w:val="24"/>
        </w:rPr>
        <w:tab/>
        <w:t>Academic Affairs Goals for 16-17 and Provost Office Structure – Madonne Miner, Provost</w:t>
      </w:r>
    </w:p>
    <w:p w14:paraId="77E40110" w14:textId="57889442" w:rsidR="00C41470" w:rsidRDefault="00C41470" w:rsidP="00C41470">
      <w:pPr>
        <w:pStyle w:val="NoSpacing"/>
        <w:tabs>
          <w:tab w:val="left" w:pos="360"/>
        </w:tabs>
        <w:ind w:left="360"/>
        <w:rPr>
          <w:sz w:val="24"/>
          <w:szCs w:val="24"/>
        </w:rPr>
      </w:pPr>
      <w:r>
        <w:rPr>
          <w:sz w:val="24"/>
          <w:szCs w:val="24"/>
        </w:rPr>
        <w:t xml:space="preserve">For complete </w:t>
      </w:r>
      <w:r w:rsidR="002068D9">
        <w:rPr>
          <w:sz w:val="24"/>
          <w:szCs w:val="24"/>
        </w:rPr>
        <w:t xml:space="preserve">Presentation and Organizational Chart </w:t>
      </w:r>
      <w:r>
        <w:rPr>
          <w:sz w:val="24"/>
          <w:szCs w:val="24"/>
        </w:rPr>
        <w:t xml:space="preserve">go to the Faculty Senate </w:t>
      </w:r>
      <w:r w:rsidR="002068D9">
        <w:rPr>
          <w:sz w:val="24"/>
          <w:szCs w:val="24"/>
        </w:rPr>
        <w:t>Webs</w:t>
      </w:r>
      <w:r>
        <w:rPr>
          <w:sz w:val="24"/>
          <w:szCs w:val="24"/>
        </w:rPr>
        <w:t xml:space="preserve">ite:  </w:t>
      </w:r>
      <w:hyperlink r:id="rId10" w:history="1">
        <w:r w:rsidRPr="00331940">
          <w:rPr>
            <w:rStyle w:val="Hyperlink"/>
            <w:sz w:val="24"/>
            <w:szCs w:val="24"/>
          </w:rPr>
          <w:t>http://faculty.weber.edu/senate/Minutes16-17/EC6OCT16.html</w:t>
        </w:r>
      </w:hyperlink>
      <w:r>
        <w:rPr>
          <w:sz w:val="24"/>
          <w:szCs w:val="24"/>
        </w:rPr>
        <w:t xml:space="preserve">  (See Item 4)</w:t>
      </w:r>
    </w:p>
    <w:p w14:paraId="2234A1D9" w14:textId="5A688C87" w:rsidR="00937142" w:rsidRDefault="00A73C58" w:rsidP="00C41470">
      <w:pPr>
        <w:pStyle w:val="NoSpacing"/>
        <w:tabs>
          <w:tab w:val="left" w:pos="360"/>
          <w:tab w:val="left" w:pos="720"/>
        </w:tabs>
        <w:ind w:left="360"/>
        <w:rPr>
          <w:sz w:val="24"/>
          <w:szCs w:val="24"/>
        </w:rPr>
      </w:pPr>
      <w:r>
        <w:rPr>
          <w:sz w:val="24"/>
          <w:szCs w:val="24"/>
        </w:rPr>
        <w:t>1.  Work collaboratively with faculty and other stakeholders to establish an Academic Affairs Master Plan.</w:t>
      </w:r>
    </w:p>
    <w:p w14:paraId="7D38B263" w14:textId="41850444" w:rsidR="00A73C58" w:rsidRDefault="00A73C58" w:rsidP="00937142">
      <w:pPr>
        <w:pStyle w:val="NoSpacing"/>
        <w:tabs>
          <w:tab w:val="left" w:pos="360"/>
        </w:tabs>
        <w:rPr>
          <w:sz w:val="24"/>
          <w:szCs w:val="24"/>
        </w:rPr>
      </w:pPr>
      <w:r>
        <w:rPr>
          <w:sz w:val="24"/>
          <w:szCs w:val="24"/>
        </w:rPr>
        <w:tab/>
        <w:t>2.</w:t>
      </w:r>
      <w:r>
        <w:rPr>
          <w:sz w:val="24"/>
          <w:szCs w:val="24"/>
        </w:rPr>
        <w:tab/>
        <w:t>Improve Student Retention and Persistence, Starting with First Contact.</w:t>
      </w:r>
    </w:p>
    <w:p w14:paraId="0180B3F9" w14:textId="7CE2CE3F" w:rsidR="00A73C58" w:rsidRDefault="00A73C58" w:rsidP="00937142">
      <w:pPr>
        <w:pStyle w:val="NoSpacing"/>
        <w:tabs>
          <w:tab w:val="left" w:pos="360"/>
        </w:tabs>
        <w:rPr>
          <w:sz w:val="24"/>
          <w:szCs w:val="24"/>
        </w:rPr>
      </w:pPr>
      <w:r>
        <w:rPr>
          <w:sz w:val="24"/>
          <w:szCs w:val="24"/>
        </w:rPr>
        <w:tab/>
        <w:t>3.</w:t>
      </w:r>
      <w:r>
        <w:rPr>
          <w:sz w:val="24"/>
          <w:szCs w:val="24"/>
        </w:rPr>
        <w:tab/>
        <w:t>Review and Revise our General Education program.</w:t>
      </w:r>
    </w:p>
    <w:p w14:paraId="217E1470" w14:textId="336A7248" w:rsidR="00A73C58" w:rsidRDefault="00A73C58" w:rsidP="00937142">
      <w:pPr>
        <w:pStyle w:val="NoSpacing"/>
        <w:tabs>
          <w:tab w:val="left" w:pos="360"/>
        </w:tabs>
        <w:rPr>
          <w:sz w:val="24"/>
          <w:szCs w:val="24"/>
        </w:rPr>
      </w:pPr>
      <w:r>
        <w:rPr>
          <w:sz w:val="24"/>
          <w:szCs w:val="24"/>
        </w:rPr>
        <w:tab/>
        <w:t>4.</w:t>
      </w:r>
      <w:r>
        <w:rPr>
          <w:sz w:val="24"/>
          <w:szCs w:val="24"/>
        </w:rPr>
        <w:tab/>
        <w:t>Move forward in recruiting Out of State.</w:t>
      </w:r>
    </w:p>
    <w:p w14:paraId="78C83371" w14:textId="78AA3671" w:rsidR="00A73C58" w:rsidRDefault="00A73C58" w:rsidP="00937142">
      <w:pPr>
        <w:pStyle w:val="NoSpacing"/>
        <w:tabs>
          <w:tab w:val="left" w:pos="360"/>
        </w:tabs>
        <w:rPr>
          <w:sz w:val="24"/>
          <w:szCs w:val="24"/>
        </w:rPr>
      </w:pPr>
      <w:r>
        <w:rPr>
          <w:sz w:val="24"/>
          <w:szCs w:val="24"/>
        </w:rPr>
        <w:tab/>
        <w:t>5.</w:t>
      </w:r>
      <w:r>
        <w:rPr>
          <w:sz w:val="24"/>
          <w:szCs w:val="24"/>
        </w:rPr>
        <w:tab/>
        <w:t>Facilitate the Development of a Community Civic Action Plan.</w:t>
      </w:r>
    </w:p>
    <w:p w14:paraId="3D4890C3" w14:textId="0332A5C5" w:rsidR="00A73C58" w:rsidRDefault="002068D9" w:rsidP="00937142">
      <w:pPr>
        <w:pStyle w:val="NoSpacing"/>
        <w:tabs>
          <w:tab w:val="left" w:pos="360"/>
        </w:tabs>
        <w:rPr>
          <w:sz w:val="24"/>
          <w:szCs w:val="24"/>
        </w:rPr>
      </w:pPr>
      <w:r>
        <w:rPr>
          <w:sz w:val="24"/>
          <w:szCs w:val="24"/>
        </w:rPr>
        <w:lastRenderedPageBreak/>
        <w:t xml:space="preserve">Goal One - </w:t>
      </w:r>
      <w:r w:rsidR="00D711BD">
        <w:rPr>
          <w:sz w:val="24"/>
          <w:szCs w:val="24"/>
        </w:rPr>
        <w:t>Task F</w:t>
      </w:r>
      <w:r>
        <w:rPr>
          <w:sz w:val="24"/>
          <w:szCs w:val="24"/>
        </w:rPr>
        <w:t>orce includes 20 members of the academic community</w:t>
      </w:r>
      <w:r w:rsidR="00D711BD">
        <w:rPr>
          <w:sz w:val="24"/>
          <w:szCs w:val="24"/>
        </w:rPr>
        <w:t>.  This Task F</w:t>
      </w:r>
      <w:r>
        <w:rPr>
          <w:sz w:val="24"/>
          <w:szCs w:val="24"/>
        </w:rPr>
        <w:t xml:space="preserve">orce meets once a month.  </w:t>
      </w:r>
    </w:p>
    <w:p w14:paraId="1055D591" w14:textId="6632C2FA" w:rsidR="002068D9" w:rsidRDefault="002068D9" w:rsidP="00937142">
      <w:pPr>
        <w:pStyle w:val="NoSpacing"/>
        <w:tabs>
          <w:tab w:val="left" w:pos="360"/>
        </w:tabs>
        <w:rPr>
          <w:sz w:val="24"/>
          <w:szCs w:val="24"/>
        </w:rPr>
      </w:pPr>
      <w:r>
        <w:rPr>
          <w:sz w:val="24"/>
          <w:szCs w:val="24"/>
        </w:rPr>
        <w:t xml:space="preserve">Goal Two - Will include software purchases to keep track of how students are doing and where they are starting to flounder.  Implement some ways to do better to contact those students.  Faculty development program to help faculty to work on specific areas of retaining students in their discipline.  Hiring of some academic advisors to meet student needs. </w:t>
      </w:r>
      <w:r w:rsidR="00D711BD">
        <w:rPr>
          <w:sz w:val="24"/>
          <w:szCs w:val="24"/>
        </w:rPr>
        <w:t xml:space="preserve"> All schools along the Wasatch F</w:t>
      </w:r>
      <w:r>
        <w:rPr>
          <w:sz w:val="24"/>
          <w:szCs w:val="24"/>
        </w:rPr>
        <w:t>ront are doing something similar.</w:t>
      </w:r>
    </w:p>
    <w:p w14:paraId="6CEAB307" w14:textId="004EE15B" w:rsidR="002068D9" w:rsidRDefault="002068D9" w:rsidP="00937142">
      <w:pPr>
        <w:pStyle w:val="NoSpacing"/>
        <w:tabs>
          <w:tab w:val="left" w:pos="360"/>
        </w:tabs>
        <w:rPr>
          <w:sz w:val="24"/>
          <w:szCs w:val="24"/>
        </w:rPr>
      </w:pPr>
      <w:r>
        <w:rPr>
          <w:sz w:val="24"/>
          <w:szCs w:val="24"/>
        </w:rPr>
        <w:t xml:space="preserve">Goal Three </w:t>
      </w:r>
      <w:r w:rsidR="00E14A36">
        <w:rPr>
          <w:sz w:val="24"/>
          <w:szCs w:val="24"/>
        </w:rPr>
        <w:t>–</w:t>
      </w:r>
      <w:r>
        <w:rPr>
          <w:sz w:val="24"/>
          <w:szCs w:val="24"/>
        </w:rPr>
        <w:t xml:space="preserve"> </w:t>
      </w:r>
      <w:r w:rsidR="00E14A36">
        <w:rPr>
          <w:sz w:val="24"/>
          <w:szCs w:val="24"/>
        </w:rPr>
        <w:t xml:space="preserve">Having Town Hall meetings to promote discussion about Gen Ed courses and how to revise the program. </w:t>
      </w:r>
      <w:r>
        <w:rPr>
          <w:sz w:val="24"/>
          <w:szCs w:val="24"/>
        </w:rPr>
        <w:t xml:space="preserve"> </w:t>
      </w:r>
      <w:r w:rsidR="00E14A36">
        <w:rPr>
          <w:sz w:val="24"/>
          <w:szCs w:val="24"/>
        </w:rPr>
        <w:t xml:space="preserve">Dr. Paul Hanstedt </w:t>
      </w:r>
      <w:r w:rsidR="00D711BD">
        <w:rPr>
          <w:sz w:val="24"/>
          <w:szCs w:val="24"/>
        </w:rPr>
        <w:t xml:space="preserve">was invited </w:t>
      </w:r>
      <w:r w:rsidR="00E14A36">
        <w:rPr>
          <w:sz w:val="24"/>
          <w:szCs w:val="24"/>
        </w:rPr>
        <w:t>to campus to speak about recent trends in General Education.</w:t>
      </w:r>
    </w:p>
    <w:p w14:paraId="4B6ADC97" w14:textId="713E3D5F" w:rsidR="00E14A36" w:rsidRDefault="00E14A36" w:rsidP="00937142">
      <w:pPr>
        <w:pStyle w:val="NoSpacing"/>
        <w:tabs>
          <w:tab w:val="left" w:pos="360"/>
        </w:tabs>
        <w:rPr>
          <w:sz w:val="24"/>
          <w:szCs w:val="24"/>
        </w:rPr>
      </w:pPr>
      <w:r>
        <w:rPr>
          <w:sz w:val="24"/>
          <w:szCs w:val="24"/>
        </w:rPr>
        <w:t xml:space="preserve">Goal Four – Increase </w:t>
      </w:r>
      <w:r w:rsidR="00D711BD">
        <w:rPr>
          <w:sz w:val="24"/>
          <w:szCs w:val="24"/>
        </w:rPr>
        <w:t xml:space="preserve">the number of out of state students which </w:t>
      </w:r>
      <w:r>
        <w:rPr>
          <w:sz w:val="24"/>
          <w:szCs w:val="24"/>
        </w:rPr>
        <w:t>will provide more diverse experiences and provide additional revenue.</w:t>
      </w:r>
    </w:p>
    <w:p w14:paraId="115FD483" w14:textId="4AB52408" w:rsidR="00E14A36" w:rsidRDefault="00E14A36" w:rsidP="00937142">
      <w:pPr>
        <w:pStyle w:val="NoSpacing"/>
        <w:tabs>
          <w:tab w:val="left" w:pos="360"/>
        </w:tabs>
        <w:rPr>
          <w:sz w:val="24"/>
          <w:szCs w:val="24"/>
        </w:rPr>
      </w:pPr>
      <w:r>
        <w:rPr>
          <w:sz w:val="24"/>
          <w:szCs w:val="24"/>
        </w:rPr>
        <w:t xml:space="preserve">Goal Five – Learn more about community needs and establish priorities in the community and how Weber State University can participate in those priorities. </w:t>
      </w:r>
    </w:p>
    <w:p w14:paraId="02E31313" w14:textId="77777777" w:rsidR="002068D9" w:rsidRDefault="002068D9" w:rsidP="00937142">
      <w:pPr>
        <w:pStyle w:val="NoSpacing"/>
        <w:tabs>
          <w:tab w:val="left" w:pos="360"/>
        </w:tabs>
        <w:rPr>
          <w:sz w:val="24"/>
          <w:szCs w:val="24"/>
        </w:rPr>
      </w:pPr>
    </w:p>
    <w:p w14:paraId="6B6FD264" w14:textId="007C228D" w:rsidR="009E6CD7" w:rsidRDefault="002068D9" w:rsidP="005A4453">
      <w:pPr>
        <w:pStyle w:val="NoSpacing"/>
        <w:tabs>
          <w:tab w:val="left" w:pos="360"/>
        </w:tabs>
        <w:rPr>
          <w:sz w:val="24"/>
          <w:szCs w:val="24"/>
        </w:rPr>
      </w:pPr>
      <w:r>
        <w:rPr>
          <w:sz w:val="24"/>
          <w:szCs w:val="24"/>
        </w:rPr>
        <w:t>Organizational structure in the Provosts office was updated to reflect the changes</w:t>
      </w:r>
      <w:r w:rsidR="005A4453">
        <w:rPr>
          <w:sz w:val="24"/>
          <w:szCs w:val="24"/>
        </w:rPr>
        <w:t xml:space="preserve"> in the office.  Duties and responsibilities were restructured. </w:t>
      </w:r>
    </w:p>
    <w:p w14:paraId="54BDC475" w14:textId="77777777" w:rsidR="00D31D8D" w:rsidRDefault="00D31D8D" w:rsidP="005A4453">
      <w:pPr>
        <w:pStyle w:val="NoSpacing"/>
        <w:tabs>
          <w:tab w:val="left" w:pos="360"/>
        </w:tabs>
        <w:rPr>
          <w:sz w:val="24"/>
          <w:szCs w:val="24"/>
        </w:rPr>
      </w:pPr>
    </w:p>
    <w:p w14:paraId="0F2692AD" w14:textId="55D5A5FA" w:rsidR="00D31D8D" w:rsidRDefault="00D31D8D" w:rsidP="005A4453">
      <w:pPr>
        <w:pStyle w:val="NoSpacing"/>
        <w:tabs>
          <w:tab w:val="left" w:pos="360"/>
        </w:tabs>
        <w:rPr>
          <w:sz w:val="24"/>
          <w:szCs w:val="24"/>
        </w:rPr>
      </w:pPr>
      <w:r>
        <w:rPr>
          <w:sz w:val="24"/>
          <w:szCs w:val="24"/>
        </w:rPr>
        <w:t>ACTION:  Move to Faculty Senate as an Information Item.</w:t>
      </w:r>
    </w:p>
    <w:p w14:paraId="3BE72F4E" w14:textId="77777777" w:rsidR="009E6CD7" w:rsidRDefault="009E6CD7" w:rsidP="00937142">
      <w:pPr>
        <w:pStyle w:val="NoSpacing"/>
        <w:tabs>
          <w:tab w:val="left" w:pos="360"/>
        </w:tabs>
        <w:ind w:left="360" w:hanging="360"/>
        <w:rPr>
          <w:sz w:val="24"/>
          <w:szCs w:val="24"/>
        </w:rPr>
      </w:pPr>
    </w:p>
    <w:p w14:paraId="5831B59B" w14:textId="37DC1598" w:rsidR="00937142" w:rsidRDefault="00937142" w:rsidP="00937142">
      <w:pPr>
        <w:pStyle w:val="NoSpacing"/>
        <w:tabs>
          <w:tab w:val="left" w:pos="360"/>
        </w:tabs>
        <w:ind w:left="360" w:hanging="360"/>
        <w:rPr>
          <w:sz w:val="24"/>
          <w:szCs w:val="24"/>
        </w:rPr>
      </w:pPr>
      <w:r>
        <w:rPr>
          <w:sz w:val="24"/>
          <w:szCs w:val="24"/>
        </w:rPr>
        <w:t>5.</w:t>
      </w:r>
      <w:r>
        <w:rPr>
          <w:sz w:val="24"/>
          <w:szCs w:val="24"/>
        </w:rPr>
        <w:tab/>
        <w:t>Presentation on Financial Literacy and the Money Management Center for the 1 November Trustees Meeting – Ed Hahn</w:t>
      </w:r>
      <w:r w:rsidR="00416CC7">
        <w:rPr>
          <w:sz w:val="24"/>
          <w:szCs w:val="24"/>
        </w:rPr>
        <w:t>, Library</w:t>
      </w:r>
      <w:r>
        <w:rPr>
          <w:sz w:val="24"/>
          <w:szCs w:val="24"/>
        </w:rPr>
        <w:t xml:space="preserve"> and</w:t>
      </w:r>
      <w:r w:rsidR="00416CC7">
        <w:rPr>
          <w:sz w:val="24"/>
          <w:szCs w:val="24"/>
        </w:rPr>
        <w:t xml:space="preserve"> Daniel Kilcrease, Director of Housing</w:t>
      </w:r>
    </w:p>
    <w:p w14:paraId="0610E8DC" w14:textId="77777777" w:rsidR="00937142" w:rsidRDefault="00937142" w:rsidP="00937142">
      <w:pPr>
        <w:pStyle w:val="NoSpacing"/>
        <w:tabs>
          <w:tab w:val="left" w:pos="360"/>
        </w:tabs>
        <w:rPr>
          <w:sz w:val="24"/>
          <w:szCs w:val="24"/>
        </w:rPr>
      </w:pPr>
    </w:p>
    <w:p w14:paraId="5BE732B0" w14:textId="0FE56F20" w:rsidR="007712B4" w:rsidRPr="00637B41" w:rsidRDefault="007E0B12" w:rsidP="00D711BD">
      <w:pPr>
        <w:pStyle w:val="NoSpacing"/>
        <w:tabs>
          <w:tab w:val="left" w:pos="360"/>
        </w:tabs>
        <w:rPr>
          <w:sz w:val="24"/>
          <w:szCs w:val="24"/>
        </w:rPr>
      </w:pPr>
      <w:r>
        <w:rPr>
          <w:sz w:val="24"/>
          <w:szCs w:val="24"/>
        </w:rPr>
        <w:t>The Program has been in existence for two and a half years.</w:t>
      </w:r>
      <w:r w:rsidR="00D711BD">
        <w:rPr>
          <w:sz w:val="24"/>
          <w:szCs w:val="24"/>
        </w:rPr>
        <w:t xml:space="preserve"> It is a program t</w:t>
      </w:r>
      <w:r>
        <w:rPr>
          <w:sz w:val="24"/>
          <w:szCs w:val="24"/>
        </w:rPr>
        <w:t>hat is focused on improving WSU students</w:t>
      </w:r>
      <w:r w:rsidR="001B354E">
        <w:rPr>
          <w:sz w:val="24"/>
          <w:szCs w:val="24"/>
        </w:rPr>
        <w:t>’</w:t>
      </w:r>
      <w:r>
        <w:rPr>
          <w:sz w:val="24"/>
          <w:szCs w:val="24"/>
        </w:rPr>
        <w:t xml:space="preserve"> financial situation by empowering them to analyze their finances</w:t>
      </w:r>
      <w:r w:rsidR="00D711BD">
        <w:rPr>
          <w:sz w:val="24"/>
          <w:szCs w:val="24"/>
        </w:rPr>
        <w:t xml:space="preserve">, </w:t>
      </w:r>
      <w:r>
        <w:rPr>
          <w:sz w:val="24"/>
          <w:szCs w:val="24"/>
        </w:rPr>
        <w:t>make sound decisions and commit to controlling their financial lives while at Weber State University and into the future.  We meet one on one to provide financial coaching with students.  The</w:t>
      </w:r>
      <w:r w:rsidR="001B354E">
        <w:rPr>
          <w:sz w:val="24"/>
          <w:szCs w:val="24"/>
        </w:rPr>
        <w:t>re</w:t>
      </w:r>
      <w:r w:rsidR="001B354E">
        <w:rPr>
          <w:sz w:val="24"/>
          <w:szCs w:val="24"/>
        </w:rPr>
        <w:t xml:space="preserve"> is no cost to the student. </w:t>
      </w:r>
      <w:r w:rsidR="00514C1F">
        <w:rPr>
          <w:sz w:val="24"/>
          <w:szCs w:val="24"/>
        </w:rPr>
        <w:t>The program representatives</w:t>
      </w:r>
      <w:r>
        <w:rPr>
          <w:sz w:val="24"/>
          <w:szCs w:val="24"/>
        </w:rPr>
        <w:t xml:space="preserve"> have </w:t>
      </w:r>
      <w:r w:rsidR="00514C1F">
        <w:rPr>
          <w:sz w:val="24"/>
          <w:szCs w:val="24"/>
        </w:rPr>
        <w:t xml:space="preserve">also </w:t>
      </w:r>
      <w:r>
        <w:rPr>
          <w:sz w:val="24"/>
          <w:szCs w:val="24"/>
        </w:rPr>
        <w:t>made presentations in Senior Seminars, Clubs and Organizations</w:t>
      </w:r>
      <w:r w:rsidR="00F570E6">
        <w:rPr>
          <w:sz w:val="24"/>
          <w:szCs w:val="24"/>
        </w:rPr>
        <w:t xml:space="preserve"> and in FYE classes.  Coaching involves setting up a budget, how to buy a car, living expenses, etc.  Financial reasons are an increasing reason that students drop out of college.  Money is a big factor in student success. </w:t>
      </w:r>
      <w:r w:rsidR="00D711BD">
        <w:rPr>
          <w:sz w:val="24"/>
          <w:szCs w:val="24"/>
        </w:rPr>
        <w:t xml:space="preserve"> The</w:t>
      </w:r>
      <w:r w:rsidR="00F570E6">
        <w:rPr>
          <w:sz w:val="24"/>
          <w:szCs w:val="24"/>
        </w:rPr>
        <w:t xml:space="preserve"> Center is located</w:t>
      </w:r>
      <w:r w:rsidR="00D711BD">
        <w:rPr>
          <w:sz w:val="24"/>
          <w:szCs w:val="24"/>
        </w:rPr>
        <w:t xml:space="preserve"> on the third floor </w:t>
      </w:r>
      <w:r w:rsidR="00F570E6">
        <w:rPr>
          <w:sz w:val="24"/>
          <w:szCs w:val="24"/>
        </w:rPr>
        <w:t xml:space="preserve">in the Union building across from the ballrooms. </w:t>
      </w:r>
      <w:r w:rsidR="00514C1F">
        <w:rPr>
          <w:sz w:val="24"/>
          <w:szCs w:val="24"/>
        </w:rPr>
        <w:t>The program representatives were encouraged to c</w:t>
      </w:r>
      <w:r w:rsidR="00F570E6">
        <w:rPr>
          <w:sz w:val="24"/>
          <w:szCs w:val="24"/>
        </w:rPr>
        <w:t>heck General Education Reform courses that might be in the works</w:t>
      </w:r>
      <w:r w:rsidR="00514C1F">
        <w:rPr>
          <w:sz w:val="24"/>
          <w:szCs w:val="24"/>
        </w:rPr>
        <w:t xml:space="preserve"> to coordinate financial literacy curriculum and to c</w:t>
      </w:r>
      <w:r w:rsidR="00F570E6">
        <w:rPr>
          <w:sz w:val="24"/>
          <w:szCs w:val="24"/>
        </w:rPr>
        <w:t>ontact Eric Amsel for more information</w:t>
      </w:r>
      <w:r w:rsidR="00514C1F">
        <w:rPr>
          <w:sz w:val="24"/>
          <w:szCs w:val="24"/>
        </w:rPr>
        <w:t xml:space="preserve"> to this end</w:t>
      </w:r>
      <w:r w:rsidR="00F570E6">
        <w:rPr>
          <w:sz w:val="24"/>
          <w:szCs w:val="24"/>
        </w:rPr>
        <w:t xml:space="preserve">.  </w:t>
      </w:r>
      <w:r w:rsidR="00514C1F">
        <w:rPr>
          <w:sz w:val="24"/>
          <w:szCs w:val="24"/>
        </w:rPr>
        <w:t xml:space="preserve">Program representatives were also advised that </w:t>
      </w:r>
      <w:r w:rsidR="00F570E6">
        <w:rPr>
          <w:sz w:val="24"/>
          <w:szCs w:val="24"/>
        </w:rPr>
        <w:t xml:space="preserve">Child and Family Studies offers a course in Financial Resource Management.  </w:t>
      </w:r>
      <w:r w:rsidR="00514C1F">
        <w:rPr>
          <w:sz w:val="24"/>
          <w:szCs w:val="24"/>
        </w:rPr>
        <w:t>ACTION:  Program representatives</w:t>
      </w:r>
      <w:r w:rsidR="00E16984">
        <w:rPr>
          <w:sz w:val="24"/>
          <w:szCs w:val="24"/>
        </w:rPr>
        <w:t xml:space="preserve"> will present to Trustees meeting on November 1.</w:t>
      </w:r>
    </w:p>
    <w:p w14:paraId="2F0E893F" w14:textId="77777777" w:rsidR="009E6CD7" w:rsidRDefault="009E6CD7" w:rsidP="00937142">
      <w:pPr>
        <w:pStyle w:val="NoSpacing"/>
        <w:tabs>
          <w:tab w:val="left" w:pos="360"/>
        </w:tabs>
        <w:rPr>
          <w:b/>
          <w:sz w:val="24"/>
          <w:szCs w:val="24"/>
        </w:rPr>
      </w:pPr>
    </w:p>
    <w:p w14:paraId="51C1E277" w14:textId="77777777" w:rsidR="00937142" w:rsidRPr="006C40AB" w:rsidRDefault="00937142" w:rsidP="00937142">
      <w:pPr>
        <w:pStyle w:val="NoSpacing"/>
        <w:tabs>
          <w:tab w:val="left" w:pos="360"/>
        </w:tabs>
        <w:rPr>
          <w:b/>
          <w:sz w:val="24"/>
          <w:szCs w:val="24"/>
        </w:rPr>
      </w:pPr>
      <w:r>
        <w:rPr>
          <w:b/>
          <w:sz w:val="24"/>
          <w:szCs w:val="24"/>
        </w:rPr>
        <w:t>Action Items</w:t>
      </w:r>
    </w:p>
    <w:p w14:paraId="1619BEF5" w14:textId="77777777" w:rsidR="00937142" w:rsidRDefault="00937142" w:rsidP="00937142">
      <w:pPr>
        <w:pStyle w:val="NoSpacing"/>
        <w:tabs>
          <w:tab w:val="left" w:pos="360"/>
        </w:tabs>
        <w:rPr>
          <w:sz w:val="24"/>
          <w:szCs w:val="24"/>
        </w:rPr>
      </w:pPr>
    </w:p>
    <w:p w14:paraId="74BF7AAB" w14:textId="77777777" w:rsidR="00937142" w:rsidRDefault="00937142" w:rsidP="00937142">
      <w:pPr>
        <w:pStyle w:val="NoSpacing"/>
        <w:tabs>
          <w:tab w:val="left" w:pos="360"/>
        </w:tabs>
        <w:ind w:left="360" w:hanging="360"/>
        <w:rPr>
          <w:sz w:val="24"/>
          <w:szCs w:val="24"/>
        </w:rPr>
      </w:pPr>
      <w:r>
        <w:rPr>
          <w:sz w:val="24"/>
          <w:szCs w:val="24"/>
        </w:rPr>
        <w:t>6.</w:t>
      </w:r>
      <w:r>
        <w:rPr>
          <w:sz w:val="24"/>
          <w:szCs w:val="24"/>
        </w:rPr>
        <w:tab/>
        <w:t>Course Materials Policy Review (PPM4-16) – Doris Geide-Stevenson, Chair, and Stephanie Hollist, Legal Counsel</w:t>
      </w:r>
    </w:p>
    <w:p w14:paraId="44A30F7A" w14:textId="77777777" w:rsidR="00B606C4" w:rsidRDefault="00B606C4" w:rsidP="00937142">
      <w:pPr>
        <w:pStyle w:val="NoSpacing"/>
        <w:tabs>
          <w:tab w:val="left" w:pos="360"/>
        </w:tabs>
        <w:ind w:left="360" w:hanging="360"/>
        <w:rPr>
          <w:sz w:val="24"/>
          <w:szCs w:val="24"/>
        </w:rPr>
      </w:pPr>
    </w:p>
    <w:p w14:paraId="1069639D" w14:textId="15BD78BD" w:rsidR="00B606C4" w:rsidRPr="00B606C4" w:rsidRDefault="006A412B" w:rsidP="00B606C4">
      <w:pPr>
        <w:shd w:val="clear" w:color="auto" w:fill="FFFFFF"/>
        <w:spacing w:after="0" w:line="240" w:lineRule="auto"/>
        <w:rPr>
          <w:rFonts w:eastAsia="Times New Roman" w:cs="Times New Roman"/>
          <w:sz w:val="24"/>
          <w:szCs w:val="24"/>
        </w:rPr>
      </w:pPr>
      <w:r>
        <w:rPr>
          <w:rFonts w:eastAsia="Times New Roman" w:cs="Times New Roman"/>
          <w:sz w:val="24"/>
          <w:szCs w:val="24"/>
        </w:rPr>
        <w:t>Section D, Number 2 at time of Executive Committee meeting:</w:t>
      </w:r>
    </w:p>
    <w:p w14:paraId="361F340F" w14:textId="2693320E" w:rsidR="00B606C4" w:rsidRDefault="00B606C4" w:rsidP="00B606C4">
      <w:pPr>
        <w:shd w:val="clear" w:color="auto" w:fill="FFFFFF"/>
        <w:spacing w:after="0" w:line="240" w:lineRule="auto"/>
        <w:ind w:left="360"/>
        <w:contextualSpacing/>
        <w:rPr>
          <w:rFonts w:eastAsia="Times New Roman" w:cs="Times New Roman"/>
          <w:color w:val="FF0000"/>
          <w:sz w:val="24"/>
          <w:szCs w:val="24"/>
        </w:rPr>
      </w:pPr>
      <w:r>
        <w:rPr>
          <w:rFonts w:eastAsia="Times New Roman" w:cs="Times New Roman"/>
          <w:color w:val="FF0000"/>
          <w:sz w:val="24"/>
          <w:szCs w:val="24"/>
        </w:rPr>
        <w:t xml:space="preserve">2.  </w:t>
      </w:r>
      <w:r w:rsidRPr="00B606C4">
        <w:rPr>
          <w:rFonts w:eastAsia="Times New Roman" w:cs="Times New Roman"/>
          <w:color w:val="FF0000"/>
          <w:sz w:val="24"/>
          <w:szCs w:val="24"/>
        </w:rPr>
        <w:t>Where the University stands to benefit financially from the sale of course materials to students, the Course Material Selection Committee shall decide how that money shall be distributed, giving preference for funds being used to benefit the students who purchased the course materials or being given to the general scholarship fund.</w:t>
      </w:r>
    </w:p>
    <w:p w14:paraId="77F40A31" w14:textId="77777777" w:rsidR="00B606C4" w:rsidRDefault="00B606C4" w:rsidP="00B606C4">
      <w:pPr>
        <w:shd w:val="clear" w:color="auto" w:fill="FFFFFF"/>
        <w:spacing w:after="0" w:line="240" w:lineRule="auto"/>
        <w:ind w:left="360"/>
        <w:contextualSpacing/>
        <w:rPr>
          <w:rFonts w:eastAsia="Times New Roman" w:cs="Times New Roman"/>
          <w:color w:val="FF0000"/>
          <w:sz w:val="24"/>
          <w:szCs w:val="24"/>
        </w:rPr>
      </w:pPr>
    </w:p>
    <w:p w14:paraId="2378C8AD" w14:textId="435742AF" w:rsidR="003F3D2A" w:rsidRDefault="006A412B" w:rsidP="00937142">
      <w:pPr>
        <w:pStyle w:val="NoSpacing"/>
        <w:tabs>
          <w:tab w:val="left" w:pos="360"/>
        </w:tabs>
        <w:ind w:left="360" w:hanging="360"/>
        <w:rPr>
          <w:sz w:val="24"/>
          <w:szCs w:val="24"/>
        </w:rPr>
      </w:pPr>
      <w:r>
        <w:rPr>
          <w:sz w:val="24"/>
          <w:szCs w:val="24"/>
        </w:rPr>
        <w:t>Revised language at meeting:</w:t>
      </w:r>
    </w:p>
    <w:p w14:paraId="0F468CF8" w14:textId="05A602DA" w:rsidR="003F3D2A" w:rsidRPr="00B606C4" w:rsidRDefault="00B606C4" w:rsidP="00937142">
      <w:pPr>
        <w:pStyle w:val="NoSpacing"/>
        <w:tabs>
          <w:tab w:val="left" w:pos="360"/>
        </w:tabs>
        <w:ind w:left="360" w:hanging="360"/>
        <w:rPr>
          <w:sz w:val="24"/>
          <w:szCs w:val="24"/>
        </w:rPr>
      </w:pPr>
      <w:r>
        <w:rPr>
          <w:sz w:val="24"/>
          <w:szCs w:val="24"/>
        </w:rPr>
        <w:t xml:space="preserve">Edited </w:t>
      </w:r>
      <w:r w:rsidR="003F3D2A">
        <w:rPr>
          <w:sz w:val="24"/>
          <w:szCs w:val="24"/>
        </w:rPr>
        <w:t>Section D, Number 2</w:t>
      </w:r>
      <w:r>
        <w:rPr>
          <w:sz w:val="24"/>
          <w:szCs w:val="24"/>
        </w:rPr>
        <w:t xml:space="preserve"> </w:t>
      </w:r>
    </w:p>
    <w:p w14:paraId="0D812DB0" w14:textId="49C11DE2" w:rsidR="00B606C4" w:rsidRPr="00B606C4" w:rsidRDefault="00B606C4" w:rsidP="006A412B">
      <w:pPr>
        <w:tabs>
          <w:tab w:val="left" w:pos="360"/>
        </w:tabs>
        <w:spacing w:after="0" w:line="240" w:lineRule="auto"/>
        <w:ind w:left="360"/>
        <w:rPr>
          <w:rFonts w:cs="Times New Roman"/>
          <w:sz w:val="24"/>
          <w:szCs w:val="24"/>
        </w:rPr>
      </w:pPr>
      <w:r w:rsidRPr="00B606C4">
        <w:rPr>
          <w:rFonts w:cs="Times New Roman"/>
          <w:sz w:val="24"/>
          <w:szCs w:val="24"/>
          <w:highlight w:val="yellow"/>
        </w:rPr>
        <w:t>2.</w:t>
      </w:r>
      <w:r w:rsidRPr="00B606C4">
        <w:rPr>
          <w:rFonts w:cs="Times New Roman"/>
          <w:sz w:val="24"/>
          <w:szCs w:val="24"/>
          <w:highlight w:val="yellow"/>
        </w:rPr>
        <w:tab/>
        <w:t>For purposes of this policy, faculty members are not considered to be receiving a financial benefit, directly or indirectly, where faculty members donate all financial benefits that would otherwise be received due to making course materials required in a course to a charitable organization designated as exempt under IRS Code 501(c)(3).</w:t>
      </w:r>
      <w:r w:rsidRPr="00B606C4">
        <w:rPr>
          <w:rFonts w:cs="Times New Roman"/>
          <w:sz w:val="24"/>
          <w:szCs w:val="24"/>
        </w:rPr>
        <w:t xml:space="preserve">  </w:t>
      </w:r>
    </w:p>
    <w:p w14:paraId="10A4491C" w14:textId="77777777" w:rsidR="006A412B" w:rsidRDefault="006A412B" w:rsidP="006A412B">
      <w:pPr>
        <w:pStyle w:val="NoSpacing"/>
        <w:tabs>
          <w:tab w:val="left" w:pos="360"/>
        </w:tabs>
        <w:rPr>
          <w:sz w:val="24"/>
          <w:szCs w:val="24"/>
        </w:rPr>
      </w:pPr>
    </w:p>
    <w:p w14:paraId="1375B391" w14:textId="09958121" w:rsidR="007C04D8" w:rsidRDefault="006A412B" w:rsidP="006A412B">
      <w:pPr>
        <w:pStyle w:val="NoSpacing"/>
        <w:tabs>
          <w:tab w:val="left" w:pos="360"/>
        </w:tabs>
        <w:rPr>
          <w:sz w:val="24"/>
          <w:szCs w:val="24"/>
        </w:rPr>
      </w:pPr>
      <w:r>
        <w:rPr>
          <w:sz w:val="24"/>
          <w:szCs w:val="24"/>
        </w:rPr>
        <w:t xml:space="preserve">ACTION:  Motion to changing the language as outlined in the highlighted section above and moving this policy forward to Faculty Senate next week. </w:t>
      </w:r>
    </w:p>
    <w:p w14:paraId="31A95E55" w14:textId="05283268" w:rsidR="006A412B" w:rsidRDefault="006A412B" w:rsidP="00937142">
      <w:pPr>
        <w:pStyle w:val="NoSpacing"/>
        <w:tabs>
          <w:tab w:val="left" w:pos="360"/>
        </w:tabs>
        <w:ind w:left="360" w:hanging="360"/>
        <w:rPr>
          <w:sz w:val="24"/>
          <w:szCs w:val="24"/>
        </w:rPr>
      </w:pPr>
      <w:r>
        <w:rPr>
          <w:sz w:val="24"/>
          <w:szCs w:val="24"/>
        </w:rPr>
        <w:t xml:space="preserve">OUTCOME:  Unanimous </w:t>
      </w:r>
    </w:p>
    <w:p w14:paraId="25766AD0" w14:textId="77777777" w:rsidR="007C04D8" w:rsidRDefault="007C04D8" w:rsidP="00937142">
      <w:pPr>
        <w:pStyle w:val="NoSpacing"/>
        <w:tabs>
          <w:tab w:val="left" w:pos="360"/>
        </w:tabs>
        <w:ind w:left="360" w:hanging="360"/>
        <w:rPr>
          <w:sz w:val="24"/>
          <w:szCs w:val="24"/>
        </w:rPr>
      </w:pPr>
    </w:p>
    <w:p w14:paraId="3E5BEDBB" w14:textId="77777777" w:rsidR="00937142" w:rsidRDefault="00937142" w:rsidP="00937142">
      <w:pPr>
        <w:pStyle w:val="NoSpacing"/>
        <w:tabs>
          <w:tab w:val="left" w:pos="360"/>
        </w:tabs>
        <w:rPr>
          <w:sz w:val="24"/>
          <w:szCs w:val="24"/>
        </w:rPr>
      </w:pPr>
      <w:r>
        <w:rPr>
          <w:sz w:val="24"/>
          <w:szCs w:val="24"/>
        </w:rPr>
        <w:t>7</w:t>
      </w:r>
      <w:r w:rsidRPr="00D835DC">
        <w:rPr>
          <w:sz w:val="24"/>
          <w:szCs w:val="24"/>
        </w:rPr>
        <w:t>.</w:t>
      </w:r>
      <w:r w:rsidRPr="00D835DC">
        <w:rPr>
          <w:sz w:val="24"/>
          <w:szCs w:val="24"/>
        </w:rPr>
        <w:tab/>
        <w:t>Appointment, Policy, Academic Freedom and Tenure Committee – Valerie Herzog, Chair</w:t>
      </w:r>
    </w:p>
    <w:p w14:paraId="67BBE165" w14:textId="1EDC63A5" w:rsidR="00937142" w:rsidRDefault="00937142" w:rsidP="00937142">
      <w:pPr>
        <w:pStyle w:val="NoSpacing"/>
        <w:tabs>
          <w:tab w:val="left" w:pos="360"/>
        </w:tabs>
        <w:rPr>
          <w:sz w:val="24"/>
          <w:szCs w:val="24"/>
        </w:rPr>
      </w:pPr>
      <w:r>
        <w:rPr>
          <w:sz w:val="24"/>
          <w:szCs w:val="24"/>
        </w:rPr>
        <w:tab/>
      </w:r>
      <w:r w:rsidR="00C935AB">
        <w:rPr>
          <w:sz w:val="24"/>
          <w:szCs w:val="24"/>
        </w:rPr>
        <w:t>Post- T</w:t>
      </w:r>
      <w:r>
        <w:rPr>
          <w:sz w:val="24"/>
          <w:szCs w:val="24"/>
        </w:rPr>
        <w:t>enure Documents from the Goddard School of Business and Economics</w:t>
      </w:r>
    </w:p>
    <w:p w14:paraId="44011B77" w14:textId="17B84D6D" w:rsidR="00A50F2D" w:rsidRDefault="00D711BD" w:rsidP="00937142">
      <w:pPr>
        <w:pStyle w:val="NoSpacing"/>
        <w:tabs>
          <w:tab w:val="left" w:pos="360"/>
        </w:tabs>
        <w:rPr>
          <w:sz w:val="24"/>
          <w:szCs w:val="24"/>
        </w:rPr>
      </w:pPr>
      <w:r>
        <w:rPr>
          <w:sz w:val="24"/>
          <w:szCs w:val="24"/>
        </w:rPr>
        <w:tab/>
      </w:r>
      <w:r w:rsidR="00A50F2D">
        <w:rPr>
          <w:sz w:val="24"/>
          <w:szCs w:val="24"/>
        </w:rPr>
        <w:t>This revision was approved unanimously by Goddard faculty on 8-24-2016.</w:t>
      </w:r>
    </w:p>
    <w:p w14:paraId="087051CE" w14:textId="77777777" w:rsidR="00A50F2D" w:rsidRDefault="00A50F2D" w:rsidP="00937142">
      <w:pPr>
        <w:pStyle w:val="NoSpacing"/>
        <w:tabs>
          <w:tab w:val="left" w:pos="360"/>
        </w:tabs>
        <w:rPr>
          <w:sz w:val="24"/>
          <w:szCs w:val="24"/>
        </w:rPr>
      </w:pPr>
    </w:p>
    <w:p w14:paraId="2C7B8038" w14:textId="571942A3" w:rsidR="00C935AB" w:rsidRDefault="00C935AB" w:rsidP="00937142">
      <w:pPr>
        <w:pStyle w:val="NoSpacing"/>
        <w:tabs>
          <w:tab w:val="left" w:pos="360"/>
        </w:tabs>
        <w:rPr>
          <w:sz w:val="24"/>
          <w:szCs w:val="24"/>
        </w:rPr>
      </w:pPr>
      <w:r>
        <w:rPr>
          <w:sz w:val="24"/>
          <w:szCs w:val="24"/>
        </w:rPr>
        <w:t>GSBE recommended changes to the Post-Tenure policy as follows:</w:t>
      </w:r>
    </w:p>
    <w:p w14:paraId="3AEDFD40" w14:textId="77777777" w:rsidR="00C935AB" w:rsidRDefault="00C935AB" w:rsidP="00937142">
      <w:pPr>
        <w:pStyle w:val="NoSpacing"/>
        <w:tabs>
          <w:tab w:val="left" w:pos="360"/>
        </w:tabs>
        <w:rPr>
          <w:sz w:val="24"/>
          <w:szCs w:val="24"/>
        </w:rPr>
      </w:pPr>
    </w:p>
    <w:p w14:paraId="7F1E5581" w14:textId="543F7779" w:rsidR="00C935AB" w:rsidRDefault="00C935AB" w:rsidP="00937142">
      <w:pPr>
        <w:pStyle w:val="NoSpacing"/>
        <w:tabs>
          <w:tab w:val="left" w:pos="360"/>
        </w:tabs>
        <w:rPr>
          <w:b/>
        </w:rPr>
      </w:pPr>
      <w:r w:rsidRPr="00C86D9A">
        <w:rPr>
          <w:b/>
        </w:rPr>
        <w:t>ALTERNATIVE PROCEDURE FOR COMPLETING POST-TENURE REVIEW</w:t>
      </w:r>
      <w:r>
        <w:rPr>
          <w:b/>
        </w:rPr>
        <w:t xml:space="preserve"> (</w:t>
      </w:r>
      <w:r w:rsidR="00EA64C0">
        <w:rPr>
          <w:b/>
        </w:rPr>
        <w:t>yellow highlight</w:t>
      </w:r>
      <w:r w:rsidR="00A50F2D">
        <w:rPr>
          <w:b/>
        </w:rPr>
        <w:t xml:space="preserve">ed language is proposed additional language)  </w:t>
      </w:r>
    </w:p>
    <w:p w14:paraId="6325E317" w14:textId="77777777" w:rsidR="00C935AB" w:rsidRDefault="00C935AB" w:rsidP="00937142">
      <w:pPr>
        <w:pStyle w:val="NoSpacing"/>
        <w:tabs>
          <w:tab w:val="left" w:pos="360"/>
        </w:tabs>
        <w:rPr>
          <w:b/>
        </w:rPr>
      </w:pPr>
    </w:p>
    <w:p w14:paraId="1BA30563" w14:textId="77777777" w:rsidR="00C935AB" w:rsidRPr="00C935AB" w:rsidRDefault="00C935AB" w:rsidP="00C935AB">
      <w:pPr>
        <w:ind w:left="1440" w:right="720"/>
        <w:rPr>
          <w:rFonts w:eastAsia="Times New Roman" w:cs="Times New Roman"/>
          <w:highlight w:val="yellow"/>
        </w:rPr>
      </w:pPr>
      <w:r w:rsidRPr="00C935AB">
        <w:rPr>
          <w:rFonts w:eastAsia="Times New Roman" w:cs="Times New Roman"/>
        </w:rPr>
        <w:t xml:space="preserve">Faculty who apply for PCP but do not receive positive reviews from the chair and/or dean will not </w:t>
      </w:r>
      <w:r w:rsidRPr="00C935AB">
        <w:rPr>
          <w:rFonts w:eastAsia="Times New Roman" w:cs="Times New Roman"/>
          <w:highlight w:val="yellow"/>
        </w:rPr>
        <w:t>automatically</w:t>
      </w:r>
      <w:r w:rsidRPr="00C935AB">
        <w:rPr>
          <w:rFonts w:eastAsia="Times New Roman" w:cs="Times New Roman"/>
        </w:rPr>
        <w:t xml:space="preserve"> be deemed to have undergone a post-tenure review. </w:t>
      </w:r>
      <w:r w:rsidRPr="00C935AB">
        <w:rPr>
          <w:rFonts w:eastAsia="Times New Roman" w:cs="Times New Roman"/>
          <w:highlight w:val="yellow"/>
        </w:rPr>
        <w:t xml:space="preserve">However, if the chair and the dean agree that the faculty member meets the requirements for a successful post-tenure review according to the standard criteria, the dean will write a letter indicating that fact, and the faculty member will be deemed to have passed a post-tenure review. </w:t>
      </w:r>
    </w:p>
    <w:p w14:paraId="58126442" w14:textId="77777777" w:rsidR="00C935AB" w:rsidRPr="00C935AB" w:rsidRDefault="00C935AB" w:rsidP="00C935AB">
      <w:pPr>
        <w:ind w:left="1440" w:right="720"/>
        <w:rPr>
          <w:rFonts w:eastAsia="Times New Roman" w:cs="Times New Roman"/>
          <w:highlight w:val="yellow"/>
        </w:rPr>
      </w:pPr>
      <w:r w:rsidRPr="00C935AB">
        <w:rPr>
          <w:rFonts w:eastAsia="Times New Roman" w:cs="Times New Roman"/>
          <w:highlight w:val="yellow"/>
        </w:rPr>
        <w:t xml:space="preserve">Even if the chair and/or dean do not support the PCP application, the faculty member will be deemed to meet the post-tenure review standards if the provost awards him/her a PCP. </w:t>
      </w:r>
    </w:p>
    <w:p w14:paraId="549D0D48" w14:textId="77777777" w:rsidR="00C935AB" w:rsidRPr="00C935AB" w:rsidRDefault="00C935AB" w:rsidP="00C935AB">
      <w:pPr>
        <w:ind w:left="1440" w:right="720"/>
        <w:rPr>
          <w:rFonts w:eastAsia="Times New Roman" w:cs="Times New Roman"/>
          <w:sz w:val="24"/>
          <w:szCs w:val="24"/>
        </w:rPr>
      </w:pPr>
      <w:r w:rsidRPr="00C935AB">
        <w:rPr>
          <w:rFonts w:eastAsia="Times New Roman" w:cs="Times New Roman"/>
          <w:highlight w:val="yellow"/>
        </w:rPr>
        <w:t>The lack of support regarding post-tenure review from the chair and/or dean shall not be deemed a failure of the faculty member to pass a post-tenure review. Instead, t</w:t>
      </w:r>
      <w:r w:rsidRPr="00C935AB">
        <w:rPr>
          <w:rFonts w:eastAsia="Times New Roman" w:cs="Times New Roman"/>
        </w:rPr>
        <w:t xml:space="preserve">hose faculty </w:t>
      </w:r>
      <w:r w:rsidRPr="00C935AB">
        <w:rPr>
          <w:rFonts w:eastAsia="Times New Roman" w:cs="Times New Roman"/>
          <w:highlight w:val="yellow"/>
        </w:rPr>
        <w:t>who do not receive post-tenure review support from the chair and dean</w:t>
      </w:r>
      <w:r w:rsidRPr="00C935AB">
        <w:rPr>
          <w:rFonts w:eastAsia="Times New Roman" w:cs="Times New Roman"/>
        </w:rPr>
        <w:t xml:space="preserve"> will undergo reviews at their designated times according to the other sections of this post-tenure review document. </w:t>
      </w:r>
      <w:r w:rsidRPr="00C935AB">
        <w:rPr>
          <w:rFonts w:eastAsia="Times New Roman" w:cs="Times New Roman"/>
          <w:highlight w:val="yellow"/>
        </w:rPr>
        <w:t>If the designated year of review is the current academic year, the post-tenure review must occur before the end of that academic year.</w:t>
      </w:r>
      <w:r w:rsidRPr="00C935AB">
        <w:rPr>
          <w:rFonts w:eastAsia="Times New Roman" w:cs="Times New Roman"/>
        </w:rPr>
        <w:t xml:space="preserve"> </w:t>
      </w:r>
    </w:p>
    <w:p w14:paraId="5C0A7AE0" w14:textId="77777777" w:rsidR="00C935AB" w:rsidRDefault="00C935AB" w:rsidP="00937142">
      <w:pPr>
        <w:pStyle w:val="NoSpacing"/>
        <w:tabs>
          <w:tab w:val="left" w:pos="360"/>
        </w:tabs>
        <w:rPr>
          <w:sz w:val="24"/>
          <w:szCs w:val="24"/>
        </w:rPr>
      </w:pPr>
    </w:p>
    <w:p w14:paraId="1918CD07" w14:textId="0D51EE0B" w:rsidR="00C935AB" w:rsidRDefault="00C935AB" w:rsidP="00937142">
      <w:pPr>
        <w:pStyle w:val="NoSpacing"/>
        <w:tabs>
          <w:tab w:val="left" w:pos="360"/>
        </w:tabs>
        <w:rPr>
          <w:sz w:val="24"/>
          <w:szCs w:val="24"/>
        </w:rPr>
      </w:pPr>
      <w:r>
        <w:rPr>
          <w:sz w:val="24"/>
          <w:szCs w:val="24"/>
        </w:rPr>
        <w:t>This item was Unanimously voted to forward to Faculty Senate on 13 October 2016.</w:t>
      </w:r>
    </w:p>
    <w:p w14:paraId="18F2BD49" w14:textId="77777777" w:rsidR="00C935AB" w:rsidRDefault="00C935AB" w:rsidP="00937142">
      <w:pPr>
        <w:pStyle w:val="NoSpacing"/>
        <w:tabs>
          <w:tab w:val="left" w:pos="360"/>
        </w:tabs>
        <w:rPr>
          <w:sz w:val="24"/>
          <w:szCs w:val="24"/>
        </w:rPr>
      </w:pPr>
    </w:p>
    <w:p w14:paraId="2DC2BDF4" w14:textId="77777777" w:rsidR="00937142" w:rsidRDefault="00937142" w:rsidP="00937142">
      <w:pPr>
        <w:pStyle w:val="NoSpacing"/>
        <w:tabs>
          <w:tab w:val="left" w:pos="360"/>
        </w:tabs>
        <w:ind w:left="360" w:hanging="360"/>
        <w:rPr>
          <w:sz w:val="24"/>
          <w:szCs w:val="24"/>
        </w:rPr>
      </w:pPr>
    </w:p>
    <w:p w14:paraId="22FE0073" w14:textId="2494ED7E" w:rsidR="00937142" w:rsidRPr="00EF61F4" w:rsidRDefault="00937142" w:rsidP="00937142">
      <w:pPr>
        <w:tabs>
          <w:tab w:val="left" w:pos="360"/>
        </w:tabs>
        <w:spacing w:after="120" w:line="240" w:lineRule="auto"/>
        <w:rPr>
          <w:rStyle w:val="auto-style191"/>
          <w:b/>
          <w:color w:val="FF0000"/>
          <w:sz w:val="24"/>
          <w:szCs w:val="24"/>
        </w:rPr>
      </w:pPr>
      <w:r>
        <w:rPr>
          <w:sz w:val="24"/>
          <w:szCs w:val="24"/>
        </w:rPr>
        <w:t>8.</w:t>
      </w:r>
      <w:r>
        <w:rPr>
          <w:sz w:val="24"/>
          <w:szCs w:val="24"/>
        </w:rPr>
        <w:tab/>
      </w:r>
      <w:r w:rsidRPr="00EF61F4">
        <w:rPr>
          <w:strike/>
          <w:sz w:val="24"/>
          <w:szCs w:val="24"/>
        </w:rPr>
        <w:t>University Curriculum Committee – John Cavitt, Chair</w:t>
      </w:r>
      <w:r>
        <w:rPr>
          <w:sz w:val="24"/>
          <w:szCs w:val="24"/>
        </w:rPr>
        <w:t xml:space="preserve">  </w:t>
      </w:r>
      <w:r w:rsidRPr="00EF61F4">
        <w:rPr>
          <w:b/>
          <w:sz w:val="24"/>
          <w:szCs w:val="24"/>
        </w:rPr>
        <w:t xml:space="preserve">Curriculum removed by the Masters in Nursing Department </w:t>
      </w:r>
      <w:r>
        <w:rPr>
          <w:b/>
          <w:sz w:val="24"/>
          <w:szCs w:val="24"/>
        </w:rPr>
        <w:t>10-3-16</w:t>
      </w:r>
      <w:r w:rsidR="007712B4">
        <w:rPr>
          <w:b/>
          <w:sz w:val="24"/>
          <w:szCs w:val="24"/>
        </w:rPr>
        <w:t>, they will be returned to the 3 November meeting.</w:t>
      </w:r>
    </w:p>
    <w:p w14:paraId="05640835" w14:textId="77777777" w:rsidR="00937142" w:rsidRPr="00EF61F4" w:rsidRDefault="00937142" w:rsidP="00937142">
      <w:pPr>
        <w:pStyle w:val="NoSpacing"/>
        <w:tabs>
          <w:tab w:val="left" w:pos="360"/>
        </w:tabs>
        <w:rPr>
          <w:b/>
          <w:strike/>
          <w:sz w:val="24"/>
          <w:szCs w:val="24"/>
          <w:highlight w:val="yellow"/>
        </w:rPr>
      </w:pPr>
      <w:r w:rsidRPr="00EF61F4">
        <w:rPr>
          <w:b/>
          <w:strike/>
          <w:sz w:val="24"/>
          <w:szCs w:val="24"/>
          <w:highlight w:val="yellow"/>
        </w:rPr>
        <w:t xml:space="preserve">See </w:t>
      </w:r>
      <w:r w:rsidRPr="00EF61F4">
        <w:rPr>
          <w:b/>
          <w:strike/>
          <w:sz w:val="24"/>
          <w:szCs w:val="24"/>
          <w:highlight w:val="yellow"/>
          <w:u w:val="single"/>
        </w:rPr>
        <w:t xml:space="preserve">6 October 2016 Executive Comm Agenda in </w:t>
      </w:r>
      <w:r w:rsidRPr="00EF61F4">
        <w:rPr>
          <w:b/>
          <w:strike/>
          <w:sz w:val="28"/>
          <w:szCs w:val="24"/>
          <w:highlight w:val="yellow"/>
          <w:u w:val="single"/>
        </w:rPr>
        <w:t>Curriculog</w:t>
      </w:r>
      <w:r w:rsidRPr="00EF61F4">
        <w:rPr>
          <w:b/>
          <w:strike/>
          <w:sz w:val="24"/>
          <w:szCs w:val="24"/>
          <w:highlight w:val="yellow"/>
        </w:rPr>
        <w:t xml:space="preserve"> for Curriculum to be reviewed.  If you need instructions on how to access Curriculog or the Agenda, please contact Brenda, 6233</w:t>
      </w:r>
    </w:p>
    <w:p w14:paraId="699B9738" w14:textId="77777777" w:rsidR="00937142" w:rsidRPr="00EF61F4" w:rsidRDefault="00937142" w:rsidP="00937142">
      <w:pPr>
        <w:spacing w:after="0" w:line="240" w:lineRule="auto"/>
        <w:ind w:left="288"/>
        <w:rPr>
          <w:rFonts w:eastAsia="Calibri" w:cs="Times New Roman"/>
          <w:strike/>
        </w:rPr>
      </w:pPr>
      <w:r w:rsidRPr="00EF61F4">
        <w:rPr>
          <w:rFonts w:eastAsia="Calibri" w:cs="Times New Roman"/>
          <w:strike/>
        </w:rPr>
        <w:t>Health Professions</w:t>
      </w:r>
    </w:p>
    <w:p w14:paraId="11052181" w14:textId="77777777" w:rsidR="00937142" w:rsidRPr="00EF61F4" w:rsidRDefault="00937142" w:rsidP="00937142">
      <w:pPr>
        <w:spacing w:after="0" w:line="240" w:lineRule="auto"/>
        <w:ind w:left="288"/>
        <w:rPr>
          <w:rFonts w:eastAsia="Calibri" w:cs="Times New Roman"/>
          <w:strike/>
        </w:rPr>
      </w:pPr>
      <w:r w:rsidRPr="00EF61F4">
        <w:rPr>
          <w:rFonts w:eastAsia="Calibri" w:cs="Times New Roman"/>
          <w:strike/>
        </w:rPr>
        <w:t>Masters in Nursing – Melissa Neville</w:t>
      </w:r>
    </w:p>
    <w:p w14:paraId="0CE30365" w14:textId="77777777" w:rsidR="00937142" w:rsidRPr="00EF61F4" w:rsidRDefault="00937142" w:rsidP="00937142">
      <w:pPr>
        <w:spacing w:after="0" w:line="240" w:lineRule="auto"/>
        <w:ind w:left="288"/>
        <w:rPr>
          <w:rFonts w:eastAsia="Calibri" w:cs="Times New Roman"/>
          <w:strike/>
        </w:rPr>
      </w:pPr>
      <w:r w:rsidRPr="00EF61F4">
        <w:rPr>
          <w:rFonts w:eastAsia="Calibri" w:cs="Times New Roman"/>
          <w:strike/>
        </w:rPr>
        <w:t>Program Proposal Changes – Substantive</w:t>
      </w:r>
    </w:p>
    <w:p w14:paraId="7C05EFA3" w14:textId="77777777" w:rsidR="00937142" w:rsidRPr="00EF61F4" w:rsidRDefault="00937142" w:rsidP="00937142">
      <w:pPr>
        <w:spacing w:after="0" w:line="240" w:lineRule="auto"/>
        <w:ind w:left="288"/>
        <w:rPr>
          <w:rFonts w:eastAsia="Calibri" w:cs="Times New Roman"/>
          <w:strike/>
        </w:rPr>
      </w:pPr>
      <w:r w:rsidRPr="00EF61F4">
        <w:rPr>
          <w:rFonts w:eastAsia="Calibri" w:cs="Times New Roman"/>
          <w:strike/>
        </w:rPr>
        <w:t>Master of Science in Nursing</w:t>
      </w:r>
    </w:p>
    <w:p w14:paraId="0AC73807" w14:textId="77777777" w:rsidR="00937142" w:rsidRPr="00EF61F4" w:rsidRDefault="00937142" w:rsidP="00937142">
      <w:pPr>
        <w:spacing w:after="0" w:line="240" w:lineRule="auto"/>
        <w:ind w:left="288"/>
        <w:rPr>
          <w:rFonts w:eastAsia="Calibri" w:cs="Times New Roman"/>
          <w:strike/>
        </w:rPr>
      </w:pPr>
      <w:r w:rsidRPr="00EF61F4">
        <w:rPr>
          <w:rFonts w:eastAsia="Calibri" w:cs="Times New Roman"/>
          <w:strike/>
        </w:rPr>
        <w:t>Nurse Leader:  Educator Track Graduate Certificate</w:t>
      </w:r>
    </w:p>
    <w:p w14:paraId="17BD291B" w14:textId="77777777" w:rsidR="00937142" w:rsidRPr="00EF61F4" w:rsidRDefault="00937142" w:rsidP="00937142">
      <w:pPr>
        <w:spacing w:after="0" w:line="240" w:lineRule="auto"/>
        <w:ind w:left="288"/>
        <w:rPr>
          <w:rFonts w:eastAsia="Calibri" w:cs="Times New Roman"/>
          <w:strike/>
        </w:rPr>
      </w:pPr>
      <w:r w:rsidRPr="00EF61F4">
        <w:rPr>
          <w:rFonts w:eastAsia="Calibri" w:cs="Times New Roman"/>
          <w:strike/>
        </w:rPr>
        <w:t>Nurse Leader:  Executive Track Graduate Certificate</w:t>
      </w:r>
    </w:p>
    <w:p w14:paraId="4EDEAC00" w14:textId="77777777" w:rsidR="00937142" w:rsidRPr="00EF61F4" w:rsidRDefault="00937142" w:rsidP="00937142">
      <w:pPr>
        <w:spacing w:after="0" w:line="240" w:lineRule="auto"/>
        <w:ind w:left="288"/>
        <w:rPr>
          <w:rFonts w:eastAsia="Calibri" w:cs="Times New Roman"/>
          <w:strike/>
        </w:rPr>
      </w:pPr>
    </w:p>
    <w:p w14:paraId="4F7968DF" w14:textId="77777777" w:rsidR="00937142" w:rsidRPr="00EF61F4" w:rsidRDefault="00937142" w:rsidP="00937142">
      <w:pPr>
        <w:spacing w:after="0" w:line="240" w:lineRule="auto"/>
        <w:ind w:left="288"/>
        <w:rPr>
          <w:rFonts w:eastAsia="Calibri" w:cs="Times New Roman"/>
          <w:strike/>
        </w:rPr>
      </w:pPr>
      <w:r w:rsidRPr="00EF61F4">
        <w:rPr>
          <w:rFonts w:eastAsia="Calibri" w:cs="Times New Roman"/>
          <w:strike/>
        </w:rPr>
        <w:t>New Course Proposals</w:t>
      </w:r>
    </w:p>
    <w:p w14:paraId="7FB909ED" w14:textId="77777777" w:rsidR="00937142" w:rsidRPr="00EF61F4" w:rsidRDefault="00937142" w:rsidP="00937142">
      <w:pPr>
        <w:spacing w:after="0" w:line="240" w:lineRule="auto"/>
        <w:ind w:left="288"/>
        <w:rPr>
          <w:rFonts w:eastAsia="Calibri" w:cs="Times New Roman"/>
          <w:strike/>
        </w:rPr>
      </w:pPr>
      <w:r w:rsidRPr="00EF61F4">
        <w:rPr>
          <w:rFonts w:eastAsia="Calibri" w:cs="Times New Roman"/>
          <w:strike/>
        </w:rPr>
        <w:t>MSN6110 Translating Research and Evidence into Practice</w:t>
      </w:r>
    </w:p>
    <w:p w14:paraId="78BEBDE8" w14:textId="77777777" w:rsidR="00937142" w:rsidRPr="00EF61F4" w:rsidRDefault="00937142" w:rsidP="00937142">
      <w:pPr>
        <w:spacing w:after="0" w:line="240" w:lineRule="auto"/>
        <w:ind w:left="288"/>
        <w:rPr>
          <w:rFonts w:eastAsia="Calibri" w:cs="Times New Roman"/>
          <w:strike/>
        </w:rPr>
      </w:pPr>
      <w:r w:rsidRPr="00EF61F4">
        <w:rPr>
          <w:rFonts w:eastAsia="Calibri" w:cs="Times New Roman"/>
          <w:strike/>
        </w:rPr>
        <w:t>MSN6130 Theoretical Foundations of Nursing Practice</w:t>
      </w:r>
    </w:p>
    <w:p w14:paraId="48887460" w14:textId="77777777" w:rsidR="00937142" w:rsidRPr="00EF61F4" w:rsidRDefault="00937142" w:rsidP="00937142">
      <w:pPr>
        <w:spacing w:after="0" w:line="240" w:lineRule="auto"/>
        <w:ind w:left="288"/>
        <w:rPr>
          <w:rFonts w:eastAsia="Calibri" w:cs="Times New Roman"/>
          <w:strike/>
        </w:rPr>
      </w:pPr>
      <w:r w:rsidRPr="00EF61F4">
        <w:rPr>
          <w:rFonts w:eastAsia="Calibri" w:cs="Times New Roman"/>
          <w:strike/>
        </w:rPr>
        <w:t>MSN6170 Teaching Strategies</w:t>
      </w:r>
    </w:p>
    <w:p w14:paraId="35E573E6" w14:textId="77777777" w:rsidR="00937142" w:rsidRPr="00EF61F4" w:rsidRDefault="00937142" w:rsidP="00937142">
      <w:pPr>
        <w:spacing w:after="0" w:line="240" w:lineRule="auto"/>
        <w:ind w:left="288"/>
        <w:rPr>
          <w:rFonts w:eastAsia="Calibri" w:cs="Times New Roman"/>
          <w:strike/>
        </w:rPr>
      </w:pPr>
      <w:r w:rsidRPr="00EF61F4">
        <w:rPr>
          <w:rFonts w:eastAsia="Calibri" w:cs="Times New Roman"/>
          <w:strike/>
        </w:rPr>
        <w:t>MSN6190 Healthcare Organizational Structures</w:t>
      </w:r>
    </w:p>
    <w:p w14:paraId="3E9BFD0C" w14:textId="77777777" w:rsidR="00937142" w:rsidRPr="00EF61F4" w:rsidRDefault="00937142" w:rsidP="00937142">
      <w:pPr>
        <w:spacing w:after="0" w:line="240" w:lineRule="auto"/>
        <w:ind w:left="288"/>
        <w:rPr>
          <w:rFonts w:eastAsia="Calibri" w:cs="Times New Roman"/>
          <w:strike/>
        </w:rPr>
      </w:pPr>
      <w:r w:rsidRPr="00EF61F4">
        <w:rPr>
          <w:rFonts w:eastAsia="Calibri" w:cs="Times New Roman"/>
          <w:strike/>
        </w:rPr>
        <w:t>MSN6255 Leadership &amp; Accountability in Advanced Nursing</w:t>
      </w:r>
    </w:p>
    <w:p w14:paraId="01477B92" w14:textId="77777777" w:rsidR="00937142" w:rsidRPr="00EF61F4" w:rsidRDefault="00937142" w:rsidP="00937142">
      <w:pPr>
        <w:spacing w:after="0" w:line="240" w:lineRule="auto"/>
        <w:ind w:left="288"/>
        <w:rPr>
          <w:rFonts w:eastAsia="Calibri" w:cs="Times New Roman"/>
          <w:strike/>
        </w:rPr>
      </w:pPr>
      <w:r w:rsidRPr="00EF61F4">
        <w:rPr>
          <w:rFonts w:eastAsia="Calibri" w:cs="Times New Roman"/>
          <w:strike/>
        </w:rPr>
        <w:t>MSN6270 Executive Leadership</w:t>
      </w:r>
    </w:p>
    <w:p w14:paraId="2E5C4B15" w14:textId="77777777" w:rsidR="00937142" w:rsidRPr="00EF61F4" w:rsidRDefault="00937142" w:rsidP="00937142">
      <w:pPr>
        <w:spacing w:after="0" w:line="240" w:lineRule="auto"/>
        <w:ind w:left="288"/>
        <w:rPr>
          <w:rFonts w:eastAsia="Calibri" w:cs="Times New Roman"/>
          <w:strike/>
        </w:rPr>
      </w:pPr>
      <w:r w:rsidRPr="00EF61F4">
        <w:rPr>
          <w:rFonts w:eastAsia="Calibri" w:cs="Times New Roman"/>
          <w:strike/>
        </w:rPr>
        <w:t>MSN6710 Advanced Physical Assessment</w:t>
      </w:r>
    </w:p>
    <w:p w14:paraId="25B94391" w14:textId="77777777" w:rsidR="00937142" w:rsidRPr="00EF61F4" w:rsidRDefault="00937142" w:rsidP="00937142">
      <w:pPr>
        <w:spacing w:after="0" w:line="240" w:lineRule="auto"/>
        <w:ind w:left="288"/>
        <w:rPr>
          <w:rFonts w:eastAsia="Calibri" w:cs="Times New Roman"/>
          <w:strike/>
        </w:rPr>
      </w:pPr>
      <w:r w:rsidRPr="00EF61F4">
        <w:rPr>
          <w:rFonts w:eastAsia="Calibri" w:cs="Times New Roman"/>
          <w:strike/>
        </w:rPr>
        <w:t>MSN6720 Advanced Pharmacology</w:t>
      </w:r>
    </w:p>
    <w:p w14:paraId="4F61D5F9" w14:textId="77777777" w:rsidR="00937142" w:rsidRPr="00EF61F4" w:rsidRDefault="00937142" w:rsidP="00937142">
      <w:pPr>
        <w:spacing w:after="0" w:line="240" w:lineRule="auto"/>
        <w:ind w:left="288"/>
        <w:rPr>
          <w:rFonts w:eastAsia="Calibri" w:cs="Times New Roman"/>
          <w:strike/>
        </w:rPr>
      </w:pPr>
      <w:r w:rsidRPr="00EF61F4">
        <w:rPr>
          <w:rFonts w:eastAsia="Calibri" w:cs="Times New Roman"/>
          <w:strike/>
        </w:rPr>
        <w:t>MSN6730 Advanced Pathophysiology</w:t>
      </w:r>
    </w:p>
    <w:p w14:paraId="775A8DCE" w14:textId="77777777" w:rsidR="00937142" w:rsidRPr="0048250C" w:rsidRDefault="00937142" w:rsidP="00937142">
      <w:pPr>
        <w:spacing w:after="0" w:line="240" w:lineRule="auto"/>
        <w:ind w:left="288"/>
        <w:rPr>
          <w:rFonts w:eastAsia="Calibri" w:cs="Times New Roman"/>
        </w:rPr>
      </w:pPr>
      <w:r>
        <w:rPr>
          <w:rFonts w:eastAsia="Calibri" w:cs="Times New Roman"/>
        </w:rPr>
        <w:t>&gt;&gt;End of Proposals&lt;&lt;</w:t>
      </w:r>
    </w:p>
    <w:p w14:paraId="67FEFFFC" w14:textId="77777777" w:rsidR="00937142" w:rsidRDefault="00937142" w:rsidP="00937142">
      <w:pPr>
        <w:pStyle w:val="NoSpacing"/>
        <w:tabs>
          <w:tab w:val="left" w:pos="360"/>
        </w:tabs>
        <w:ind w:left="360" w:hanging="360"/>
        <w:rPr>
          <w:sz w:val="24"/>
          <w:szCs w:val="24"/>
        </w:rPr>
      </w:pPr>
    </w:p>
    <w:p w14:paraId="3CAF52F8" w14:textId="77777777" w:rsidR="00937142" w:rsidRDefault="00937142" w:rsidP="00937142">
      <w:pPr>
        <w:pStyle w:val="NoSpacing"/>
        <w:tabs>
          <w:tab w:val="left" w:pos="360"/>
        </w:tabs>
        <w:ind w:left="360" w:hanging="360"/>
        <w:rPr>
          <w:sz w:val="24"/>
          <w:szCs w:val="24"/>
        </w:rPr>
      </w:pPr>
    </w:p>
    <w:p w14:paraId="2D0EC791" w14:textId="77777777" w:rsidR="00937142" w:rsidRDefault="00937142" w:rsidP="00937142">
      <w:pPr>
        <w:pStyle w:val="NoSpacing"/>
        <w:tabs>
          <w:tab w:val="left" w:pos="360"/>
        </w:tabs>
        <w:rPr>
          <w:sz w:val="24"/>
          <w:szCs w:val="24"/>
        </w:rPr>
      </w:pPr>
      <w:r>
        <w:rPr>
          <w:sz w:val="24"/>
          <w:szCs w:val="24"/>
        </w:rPr>
        <w:t>9.</w:t>
      </w:r>
      <w:r>
        <w:rPr>
          <w:sz w:val="24"/>
          <w:szCs w:val="24"/>
        </w:rPr>
        <w:tab/>
        <w:t>University Ranking Tenure Evaluation Committee - Recommendation for Chair</w:t>
      </w:r>
    </w:p>
    <w:p w14:paraId="2B0AC67E" w14:textId="6E922237" w:rsidR="00937142" w:rsidRDefault="00937142" w:rsidP="00937142">
      <w:pPr>
        <w:pStyle w:val="NoSpacing"/>
        <w:tabs>
          <w:tab w:val="left" w:pos="360"/>
        </w:tabs>
        <w:ind w:left="360" w:hanging="360"/>
        <w:rPr>
          <w:sz w:val="24"/>
          <w:szCs w:val="24"/>
        </w:rPr>
      </w:pPr>
      <w:r>
        <w:rPr>
          <w:sz w:val="24"/>
          <w:szCs w:val="24"/>
        </w:rPr>
        <w:tab/>
      </w:r>
      <w:r w:rsidR="00102235">
        <w:rPr>
          <w:sz w:val="24"/>
          <w:szCs w:val="24"/>
        </w:rPr>
        <w:t>Susan Hafen was nominated as Chair of this committee.</w:t>
      </w:r>
    </w:p>
    <w:p w14:paraId="08DF0366" w14:textId="102690B5" w:rsidR="00102235" w:rsidRDefault="00102235" w:rsidP="00937142">
      <w:pPr>
        <w:pStyle w:val="NoSpacing"/>
        <w:tabs>
          <w:tab w:val="left" w:pos="360"/>
        </w:tabs>
        <w:ind w:left="360" w:hanging="360"/>
        <w:rPr>
          <w:sz w:val="24"/>
          <w:szCs w:val="24"/>
        </w:rPr>
      </w:pPr>
      <w:r>
        <w:rPr>
          <w:sz w:val="24"/>
          <w:szCs w:val="24"/>
        </w:rPr>
        <w:tab/>
        <w:t>Susan to be contacted to confirm that she would be able to serve.</w:t>
      </w:r>
    </w:p>
    <w:p w14:paraId="0B9C7DE5" w14:textId="54597B13" w:rsidR="007712B4" w:rsidRDefault="007712B4" w:rsidP="00937142">
      <w:pPr>
        <w:pStyle w:val="NoSpacing"/>
        <w:tabs>
          <w:tab w:val="left" w:pos="360"/>
        </w:tabs>
        <w:ind w:left="360" w:hanging="360"/>
        <w:rPr>
          <w:sz w:val="24"/>
          <w:szCs w:val="24"/>
        </w:rPr>
      </w:pPr>
      <w:r>
        <w:rPr>
          <w:sz w:val="24"/>
          <w:szCs w:val="24"/>
        </w:rPr>
        <w:t>ACTION:  The motion to recommend Susan Hafen to Faculty Senate was unanimously approved.</w:t>
      </w:r>
    </w:p>
    <w:p w14:paraId="576D87D2" w14:textId="77777777" w:rsidR="00937142" w:rsidRDefault="00937142" w:rsidP="00937142">
      <w:pPr>
        <w:pStyle w:val="NoSpacing"/>
        <w:tabs>
          <w:tab w:val="left" w:pos="360"/>
        </w:tabs>
        <w:ind w:left="360" w:hanging="360"/>
        <w:rPr>
          <w:sz w:val="24"/>
          <w:szCs w:val="24"/>
        </w:rPr>
      </w:pPr>
      <w:r>
        <w:rPr>
          <w:sz w:val="24"/>
          <w:szCs w:val="24"/>
        </w:rPr>
        <w:tab/>
      </w:r>
    </w:p>
    <w:p w14:paraId="20005809" w14:textId="77777777" w:rsidR="00937142" w:rsidRDefault="00937142" w:rsidP="00937142">
      <w:pPr>
        <w:tabs>
          <w:tab w:val="left" w:pos="360"/>
        </w:tabs>
        <w:spacing w:after="120" w:line="240" w:lineRule="auto"/>
        <w:rPr>
          <w:sz w:val="24"/>
          <w:szCs w:val="24"/>
        </w:rPr>
      </w:pPr>
      <w:r>
        <w:rPr>
          <w:sz w:val="24"/>
          <w:szCs w:val="24"/>
        </w:rPr>
        <w:t>10</w:t>
      </w:r>
      <w:r w:rsidRPr="006C40AB">
        <w:rPr>
          <w:sz w:val="24"/>
          <w:szCs w:val="24"/>
        </w:rPr>
        <w:t>.</w:t>
      </w:r>
      <w:r w:rsidRPr="006C40AB">
        <w:rPr>
          <w:sz w:val="24"/>
          <w:szCs w:val="24"/>
        </w:rPr>
        <w:tab/>
      </w:r>
      <w:r>
        <w:rPr>
          <w:sz w:val="24"/>
          <w:szCs w:val="24"/>
        </w:rPr>
        <w:t>Other Items</w:t>
      </w:r>
    </w:p>
    <w:p w14:paraId="10C9E839" w14:textId="323DF48B" w:rsidR="00937142" w:rsidRDefault="00937142" w:rsidP="00937142">
      <w:pPr>
        <w:tabs>
          <w:tab w:val="left" w:pos="360"/>
        </w:tabs>
        <w:spacing w:after="120" w:line="240" w:lineRule="auto"/>
        <w:rPr>
          <w:sz w:val="24"/>
          <w:szCs w:val="24"/>
        </w:rPr>
      </w:pPr>
      <w:r>
        <w:rPr>
          <w:sz w:val="24"/>
          <w:szCs w:val="24"/>
        </w:rPr>
        <w:t>Additional Charges for Faculty Senate Standing Committees – Doris Geide-Stevenson, Chair</w:t>
      </w:r>
    </w:p>
    <w:p w14:paraId="3093CEB1" w14:textId="77777777" w:rsidR="007712B4" w:rsidRPr="00507BFA" w:rsidRDefault="007712B4" w:rsidP="007712B4">
      <w:pPr>
        <w:shd w:val="clear" w:color="auto" w:fill="FFFFFF"/>
        <w:spacing w:after="0" w:line="240" w:lineRule="auto"/>
        <w:ind w:left="450"/>
        <w:rPr>
          <w:sz w:val="24"/>
          <w:szCs w:val="24"/>
        </w:rPr>
      </w:pPr>
      <w:r w:rsidRPr="00A77812">
        <w:rPr>
          <w:sz w:val="24"/>
          <w:szCs w:val="24"/>
          <w:u w:val="single"/>
        </w:rPr>
        <w:t>ASSA Committee:</w:t>
      </w:r>
      <w:r>
        <w:rPr>
          <w:sz w:val="24"/>
          <w:szCs w:val="24"/>
        </w:rPr>
        <w:t xml:space="preserve"> </w:t>
      </w:r>
      <w:r>
        <w:rPr>
          <w:sz w:val="24"/>
          <w:szCs w:val="24"/>
        </w:rPr>
        <w:br/>
        <w:t>7. Review</w:t>
      </w:r>
      <w:r>
        <w:rPr>
          <w:szCs w:val="24"/>
        </w:rPr>
        <w:t xml:space="preserve"> a proposed addendum to PPM 4-1 that would include a 45-day processing time period from the degree conferral date.</w:t>
      </w:r>
      <w:r>
        <w:rPr>
          <w:szCs w:val="24"/>
        </w:rPr>
        <w:br/>
      </w:r>
      <w:r>
        <w:rPr>
          <w:szCs w:val="24"/>
        </w:rPr>
        <w:br/>
      </w:r>
      <w:r w:rsidRPr="00A77812">
        <w:rPr>
          <w:szCs w:val="24"/>
          <w:u w:val="single"/>
        </w:rPr>
        <w:t>APAFT Committee:</w:t>
      </w:r>
      <w:r>
        <w:rPr>
          <w:szCs w:val="24"/>
        </w:rPr>
        <w:br/>
      </w:r>
      <w:r>
        <w:rPr>
          <w:sz w:val="24"/>
          <w:szCs w:val="24"/>
        </w:rPr>
        <w:t xml:space="preserve">8.  </w:t>
      </w:r>
      <w:r w:rsidRPr="00507BFA">
        <w:rPr>
          <w:sz w:val="24"/>
          <w:szCs w:val="24"/>
        </w:rPr>
        <w:t>Review the dated guidelines in PPM 8-12 with respect to the deadline to apply for promotion.</w:t>
      </w:r>
    </w:p>
    <w:p w14:paraId="0DDB4932" w14:textId="527951C8" w:rsidR="007712B4" w:rsidRDefault="007712B4" w:rsidP="00937142">
      <w:pPr>
        <w:tabs>
          <w:tab w:val="left" w:pos="360"/>
        </w:tabs>
        <w:spacing w:after="120" w:line="240" w:lineRule="auto"/>
        <w:rPr>
          <w:sz w:val="24"/>
          <w:szCs w:val="24"/>
        </w:rPr>
      </w:pPr>
      <w:r>
        <w:rPr>
          <w:sz w:val="24"/>
          <w:szCs w:val="24"/>
        </w:rPr>
        <w:t>ACTION:  The motion to move the additional charges to Faculty Senate was unanimously approve.</w:t>
      </w:r>
    </w:p>
    <w:p w14:paraId="00BD5623" w14:textId="77777777" w:rsidR="00C16463" w:rsidRDefault="00C16463" w:rsidP="00937142">
      <w:pPr>
        <w:tabs>
          <w:tab w:val="left" w:pos="360"/>
        </w:tabs>
        <w:spacing w:after="120" w:line="240" w:lineRule="auto"/>
        <w:rPr>
          <w:sz w:val="24"/>
          <w:szCs w:val="24"/>
        </w:rPr>
      </w:pPr>
    </w:p>
    <w:p w14:paraId="18042480" w14:textId="147F0513" w:rsidR="007712B4" w:rsidRDefault="007712B4" w:rsidP="00937142">
      <w:pPr>
        <w:tabs>
          <w:tab w:val="left" w:pos="360"/>
        </w:tabs>
        <w:spacing w:after="120" w:line="240" w:lineRule="auto"/>
        <w:rPr>
          <w:sz w:val="24"/>
          <w:szCs w:val="24"/>
        </w:rPr>
      </w:pPr>
      <w:r>
        <w:rPr>
          <w:sz w:val="24"/>
          <w:szCs w:val="24"/>
        </w:rPr>
        <w:t>It was recommended to have Leigh Shaw, GEAIC Chair to come to Senate to announce the General Education Renewals to Senate.  (She was unable to come 13 October 16 due to a conflict but will be able to come to the November meeting</w:t>
      </w:r>
      <w:r w:rsidR="00D711BD">
        <w:rPr>
          <w:sz w:val="24"/>
          <w:szCs w:val="24"/>
        </w:rPr>
        <w:t xml:space="preserve"> where the renewals will be presented</w:t>
      </w:r>
      <w:r>
        <w:rPr>
          <w:sz w:val="24"/>
          <w:szCs w:val="24"/>
        </w:rPr>
        <w:t>.)</w:t>
      </w:r>
    </w:p>
    <w:p w14:paraId="6FFF688B" w14:textId="34CF5D04" w:rsidR="00937142" w:rsidRDefault="005D2D69" w:rsidP="009E6CD7">
      <w:pPr>
        <w:pStyle w:val="NoSpacing"/>
        <w:tabs>
          <w:tab w:val="left" w:pos="360"/>
        </w:tabs>
        <w:ind w:left="360" w:hanging="360"/>
        <w:rPr>
          <w:sz w:val="24"/>
          <w:szCs w:val="24"/>
        </w:rPr>
      </w:pPr>
      <w:r>
        <w:rPr>
          <w:sz w:val="24"/>
          <w:szCs w:val="24"/>
        </w:rPr>
        <w:t>Be thinking about a presentation for the December 6 Trustees Meeting.</w:t>
      </w:r>
    </w:p>
    <w:p w14:paraId="30FE2193" w14:textId="77777777" w:rsidR="00F400F3" w:rsidRDefault="00F400F3" w:rsidP="009E6CD7">
      <w:pPr>
        <w:pStyle w:val="NoSpacing"/>
        <w:tabs>
          <w:tab w:val="left" w:pos="360"/>
        </w:tabs>
        <w:ind w:left="360" w:hanging="360"/>
        <w:rPr>
          <w:sz w:val="24"/>
          <w:szCs w:val="24"/>
        </w:rPr>
      </w:pPr>
    </w:p>
    <w:p w14:paraId="205AD94C" w14:textId="584F0ABB" w:rsidR="00F400F3" w:rsidRPr="005D2D69" w:rsidRDefault="00F400F3" w:rsidP="009E6CD7">
      <w:pPr>
        <w:pStyle w:val="NoSpacing"/>
        <w:tabs>
          <w:tab w:val="left" w:pos="360"/>
        </w:tabs>
        <w:ind w:left="360" w:hanging="360"/>
        <w:rPr>
          <w:sz w:val="24"/>
          <w:szCs w:val="24"/>
        </w:rPr>
      </w:pPr>
      <w:r>
        <w:rPr>
          <w:sz w:val="24"/>
          <w:szCs w:val="24"/>
        </w:rPr>
        <w:t>Meeting adjourned at 4:40 pm.</w:t>
      </w:r>
    </w:p>
    <w:p w14:paraId="345AA2EB" w14:textId="77777777" w:rsidR="00937142" w:rsidRDefault="00937142" w:rsidP="00937142">
      <w:pPr>
        <w:pStyle w:val="NoSpacing"/>
        <w:tabs>
          <w:tab w:val="left" w:pos="360"/>
        </w:tabs>
        <w:rPr>
          <w:b/>
          <w:i/>
          <w:sz w:val="28"/>
          <w:szCs w:val="28"/>
          <w:u w:val="double"/>
        </w:rPr>
      </w:pPr>
      <w:r>
        <w:rPr>
          <w:sz w:val="24"/>
          <w:szCs w:val="24"/>
        </w:rPr>
        <w:t xml:space="preserve"> </w:t>
      </w:r>
    </w:p>
    <w:p w14:paraId="1428E61E" w14:textId="77777777" w:rsidR="00937142" w:rsidRPr="00FF0AE2" w:rsidRDefault="00937142" w:rsidP="00937142">
      <w:pPr>
        <w:pStyle w:val="NoSpacing"/>
        <w:jc w:val="center"/>
        <w:rPr>
          <w:b/>
          <w:sz w:val="36"/>
          <w:szCs w:val="36"/>
          <w:u w:val="double"/>
        </w:rPr>
      </w:pPr>
      <w:r w:rsidRPr="00FF0AE2">
        <w:rPr>
          <w:b/>
          <w:sz w:val="36"/>
          <w:szCs w:val="36"/>
          <w:u w:val="double"/>
        </w:rPr>
        <w:t>Next Faculty Senate Meeting:</w:t>
      </w:r>
    </w:p>
    <w:p w14:paraId="0010D116" w14:textId="77777777" w:rsidR="00937142" w:rsidRDefault="00937142" w:rsidP="00937142">
      <w:pPr>
        <w:pStyle w:val="NoSpacing"/>
        <w:jc w:val="center"/>
        <w:rPr>
          <w:b/>
          <w:sz w:val="32"/>
          <w:szCs w:val="32"/>
          <w:u w:val="double"/>
        </w:rPr>
      </w:pPr>
    </w:p>
    <w:p w14:paraId="2031F7B6" w14:textId="77777777" w:rsidR="00937142" w:rsidRDefault="00937142" w:rsidP="00937142">
      <w:pPr>
        <w:pStyle w:val="NoSpacing"/>
        <w:jc w:val="center"/>
        <w:rPr>
          <w:b/>
          <w:sz w:val="32"/>
          <w:szCs w:val="32"/>
          <w:u w:val="double"/>
        </w:rPr>
      </w:pPr>
    </w:p>
    <w:p w14:paraId="37F8B5DE" w14:textId="77777777" w:rsidR="00937142" w:rsidRDefault="00937142" w:rsidP="00937142">
      <w:pPr>
        <w:pStyle w:val="NoSpacing"/>
        <w:jc w:val="center"/>
        <w:rPr>
          <w:b/>
          <w:sz w:val="32"/>
          <w:szCs w:val="32"/>
          <w:u w:val="double"/>
        </w:rPr>
      </w:pPr>
      <w:r w:rsidRPr="00D67426">
        <w:rPr>
          <w:b/>
          <w:sz w:val="32"/>
          <w:szCs w:val="32"/>
          <w:u w:val="double"/>
        </w:rPr>
        <w:t>Thursday, 1</w:t>
      </w:r>
      <w:r>
        <w:rPr>
          <w:b/>
          <w:sz w:val="32"/>
          <w:szCs w:val="32"/>
          <w:u w:val="double"/>
        </w:rPr>
        <w:t>3 OCTOBER</w:t>
      </w:r>
      <w:r w:rsidRPr="00D67426">
        <w:rPr>
          <w:b/>
          <w:sz w:val="32"/>
          <w:szCs w:val="32"/>
          <w:u w:val="double"/>
        </w:rPr>
        <w:t xml:space="preserve"> 2016, 3pm, Smith Lecture Hall, WB206-207</w:t>
      </w:r>
    </w:p>
    <w:p w14:paraId="5B65E854" w14:textId="77777777" w:rsidR="00937142" w:rsidRDefault="00937142" w:rsidP="00937142">
      <w:pPr>
        <w:pStyle w:val="NoSpacing"/>
        <w:jc w:val="center"/>
        <w:rPr>
          <w:b/>
          <w:sz w:val="32"/>
          <w:szCs w:val="32"/>
          <w:u w:val="double"/>
        </w:rPr>
      </w:pPr>
    </w:p>
    <w:p w14:paraId="6F8EC0D2" w14:textId="77777777" w:rsidR="00937142" w:rsidRDefault="00937142" w:rsidP="00937142">
      <w:pPr>
        <w:pStyle w:val="NoSpacing"/>
        <w:jc w:val="center"/>
        <w:rPr>
          <w:b/>
          <w:sz w:val="32"/>
          <w:szCs w:val="32"/>
          <w:u w:val="double"/>
        </w:rPr>
      </w:pPr>
      <w:r>
        <w:rPr>
          <w:b/>
          <w:sz w:val="32"/>
          <w:szCs w:val="32"/>
          <w:u w:val="double"/>
        </w:rPr>
        <w:t>Enjoy the Fall Break on Friday, 21 October 2016</w:t>
      </w:r>
    </w:p>
    <w:p w14:paraId="52881E1E" w14:textId="77777777" w:rsidR="00937142" w:rsidRDefault="00937142" w:rsidP="00937142">
      <w:pPr>
        <w:pStyle w:val="NoSpacing"/>
        <w:jc w:val="center"/>
        <w:rPr>
          <w:b/>
          <w:sz w:val="32"/>
          <w:szCs w:val="32"/>
          <w:u w:val="double"/>
        </w:rPr>
      </w:pPr>
    </w:p>
    <w:p w14:paraId="2FB13429" w14:textId="77777777" w:rsidR="00937142" w:rsidRDefault="00937142" w:rsidP="00937142">
      <w:pPr>
        <w:pStyle w:val="NoSpacing"/>
        <w:rPr>
          <w:b/>
          <w:sz w:val="28"/>
          <w:szCs w:val="28"/>
          <w:u w:val="double"/>
        </w:rPr>
      </w:pPr>
      <w:bookmarkStart w:id="0" w:name="_GoBack"/>
      <w:bookmarkEnd w:id="0"/>
    </w:p>
    <w:p w14:paraId="46866F1F" w14:textId="77777777" w:rsidR="00AE58E1" w:rsidRDefault="00AE58E1" w:rsidP="00D67426">
      <w:pPr>
        <w:pStyle w:val="NoSpacing"/>
        <w:jc w:val="center"/>
        <w:rPr>
          <w:b/>
          <w:sz w:val="32"/>
          <w:szCs w:val="32"/>
          <w:u w:val="double"/>
        </w:rPr>
      </w:pPr>
    </w:p>
    <w:p w14:paraId="2E61E549" w14:textId="77777777" w:rsidR="00AE58E1" w:rsidRPr="00D67426" w:rsidRDefault="00AE58E1" w:rsidP="00D67426">
      <w:pPr>
        <w:pStyle w:val="NoSpacing"/>
        <w:jc w:val="center"/>
        <w:rPr>
          <w:b/>
          <w:sz w:val="32"/>
          <w:szCs w:val="32"/>
          <w:u w:val="double"/>
        </w:rPr>
      </w:pPr>
    </w:p>
    <w:p w14:paraId="7CA5E002" w14:textId="77777777" w:rsidR="00E60424" w:rsidRDefault="00E60424" w:rsidP="009A4BE9">
      <w:pPr>
        <w:pStyle w:val="NoSpacing"/>
        <w:rPr>
          <w:b/>
          <w:sz w:val="28"/>
          <w:szCs w:val="28"/>
          <w:u w:val="double"/>
        </w:rPr>
      </w:pPr>
    </w:p>
    <w:p w14:paraId="028F994D" w14:textId="77777777" w:rsidR="00072BE4" w:rsidRDefault="00072BE4" w:rsidP="009A4BE9">
      <w:pPr>
        <w:pStyle w:val="NoSpacing"/>
        <w:rPr>
          <w:b/>
          <w:sz w:val="28"/>
          <w:szCs w:val="28"/>
          <w:u w:val="double"/>
        </w:rPr>
      </w:pPr>
    </w:p>
    <w:p w14:paraId="59F8DA17" w14:textId="77777777" w:rsidR="00E60424" w:rsidRDefault="00E60424" w:rsidP="009A4BE9">
      <w:pPr>
        <w:pStyle w:val="NoSpacing"/>
        <w:rPr>
          <w:b/>
          <w:sz w:val="28"/>
          <w:szCs w:val="28"/>
          <w:u w:val="double"/>
        </w:rPr>
      </w:pPr>
    </w:p>
    <w:sectPr w:rsidR="00E60424" w:rsidSect="00D711BD">
      <w:footerReference w:type="default" r:id="rId11"/>
      <w:pgSz w:w="12240" w:h="15840"/>
      <w:pgMar w:top="630" w:right="630" w:bottom="81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F5DEA" w14:textId="77777777" w:rsidR="00C327E4" w:rsidRDefault="00C327E4" w:rsidP="00D01581">
      <w:pPr>
        <w:spacing w:after="0" w:line="240" w:lineRule="auto"/>
      </w:pPr>
      <w:r>
        <w:separator/>
      </w:r>
    </w:p>
  </w:endnote>
  <w:endnote w:type="continuationSeparator" w:id="0">
    <w:p w14:paraId="62D8194B" w14:textId="77777777" w:rsidR="00C327E4" w:rsidRDefault="00C327E4" w:rsidP="00D01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692149"/>
      <w:docPartObj>
        <w:docPartGallery w:val="Page Numbers (Bottom of Page)"/>
        <w:docPartUnique/>
      </w:docPartObj>
    </w:sdtPr>
    <w:sdtEndPr>
      <w:rPr>
        <w:b/>
      </w:rPr>
    </w:sdtEndPr>
    <w:sdtContent>
      <w:sdt>
        <w:sdtPr>
          <w:rPr>
            <w:b/>
          </w:rPr>
          <w:id w:val="-1544519566"/>
          <w:docPartObj>
            <w:docPartGallery w:val="Page Numbers (Top of Page)"/>
            <w:docPartUnique/>
          </w:docPartObj>
        </w:sdtPr>
        <w:sdtEndPr/>
        <w:sdtContent>
          <w:p w14:paraId="56716E2B" w14:textId="7AD76A93" w:rsidR="00AC2EEC" w:rsidRPr="003345A8" w:rsidRDefault="00AC2EEC">
            <w:pPr>
              <w:pStyle w:val="Footer"/>
              <w:jc w:val="right"/>
              <w:rPr>
                <w:b/>
              </w:rPr>
            </w:pPr>
            <w:r w:rsidRPr="003345A8">
              <w:rPr>
                <w:b/>
              </w:rPr>
              <w:t xml:space="preserve">Page </w:t>
            </w:r>
            <w:r w:rsidRPr="003345A8">
              <w:rPr>
                <w:b/>
                <w:bCs/>
                <w:sz w:val="24"/>
                <w:szCs w:val="24"/>
              </w:rPr>
              <w:fldChar w:fldCharType="begin"/>
            </w:r>
            <w:r w:rsidRPr="003345A8">
              <w:rPr>
                <w:b/>
                <w:bCs/>
              </w:rPr>
              <w:instrText xml:space="preserve"> PAGE </w:instrText>
            </w:r>
            <w:r w:rsidRPr="003345A8">
              <w:rPr>
                <w:b/>
                <w:bCs/>
                <w:sz w:val="24"/>
                <w:szCs w:val="24"/>
              </w:rPr>
              <w:fldChar w:fldCharType="separate"/>
            </w:r>
            <w:r w:rsidR="00C327E4">
              <w:rPr>
                <w:b/>
                <w:bCs/>
                <w:noProof/>
              </w:rPr>
              <w:t>1</w:t>
            </w:r>
            <w:r w:rsidRPr="003345A8">
              <w:rPr>
                <w:b/>
                <w:bCs/>
                <w:sz w:val="24"/>
                <w:szCs w:val="24"/>
              </w:rPr>
              <w:fldChar w:fldCharType="end"/>
            </w:r>
            <w:r w:rsidRPr="003345A8">
              <w:rPr>
                <w:b/>
              </w:rPr>
              <w:t xml:space="preserve"> of </w:t>
            </w:r>
            <w:r w:rsidRPr="003345A8">
              <w:rPr>
                <w:b/>
                <w:bCs/>
                <w:sz w:val="24"/>
                <w:szCs w:val="24"/>
              </w:rPr>
              <w:fldChar w:fldCharType="begin"/>
            </w:r>
            <w:r w:rsidRPr="003345A8">
              <w:rPr>
                <w:b/>
                <w:bCs/>
              </w:rPr>
              <w:instrText xml:space="preserve"> NUMPAGES  </w:instrText>
            </w:r>
            <w:r w:rsidRPr="003345A8">
              <w:rPr>
                <w:b/>
                <w:bCs/>
                <w:sz w:val="24"/>
                <w:szCs w:val="24"/>
              </w:rPr>
              <w:fldChar w:fldCharType="separate"/>
            </w:r>
            <w:r w:rsidR="00C327E4">
              <w:rPr>
                <w:b/>
                <w:bCs/>
                <w:noProof/>
              </w:rPr>
              <w:t>1</w:t>
            </w:r>
            <w:r w:rsidRPr="003345A8">
              <w:rPr>
                <w:b/>
                <w:bCs/>
                <w:sz w:val="24"/>
                <w:szCs w:val="24"/>
              </w:rPr>
              <w:fldChar w:fldCharType="end"/>
            </w:r>
          </w:p>
        </w:sdtContent>
      </w:sdt>
    </w:sdtContent>
  </w:sdt>
  <w:p w14:paraId="589C43A2" w14:textId="77777777" w:rsidR="00AC2EEC" w:rsidRPr="00A203C6" w:rsidRDefault="00AC2EE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9CA4E" w14:textId="77777777" w:rsidR="00C327E4" w:rsidRDefault="00C327E4" w:rsidP="00D01581">
      <w:pPr>
        <w:spacing w:after="0" w:line="240" w:lineRule="auto"/>
      </w:pPr>
      <w:r>
        <w:separator/>
      </w:r>
    </w:p>
  </w:footnote>
  <w:footnote w:type="continuationSeparator" w:id="0">
    <w:p w14:paraId="3900702D" w14:textId="77777777" w:rsidR="00C327E4" w:rsidRDefault="00C327E4" w:rsidP="00D01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C38"/>
    <w:multiLevelType w:val="hybridMultilevel"/>
    <w:tmpl w:val="F3E2B034"/>
    <w:lvl w:ilvl="0" w:tplc="6E34379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B63AD"/>
    <w:multiLevelType w:val="multilevel"/>
    <w:tmpl w:val="4DA05F5A"/>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15:restartNumberingAfterBreak="0">
    <w:nsid w:val="2CAD11B8"/>
    <w:multiLevelType w:val="multilevel"/>
    <w:tmpl w:val="F2509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2A4577"/>
    <w:multiLevelType w:val="hybridMultilevel"/>
    <w:tmpl w:val="2886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D6F7B"/>
    <w:multiLevelType w:val="hybridMultilevel"/>
    <w:tmpl w:val="F118EA0A"/>
    <w:lvl w:ilvl="0" w:tplc="F1D41816">
      <w:start w:val="1"/>
      <w:numFmt w:val="decimal"/>
      <w:lvlText w:val="%1."/>
      <w:lvlJc w:val="left"/>
      <w:pPr>
        <w:ind w:left="360" w:hanging="360"/>
      </w:pPr>
      <w:rPr>
        <w:rFonts w:ascii="Times New Roman" w:hAnsi="Times New Roman" w:cs="Times New Roman" w:hint="default"/>
      </w:rPr>
    </w:lvl>
    <w:lvl w:ilvl="1" w:tplc="05A271CC">
      <w:start w:val="1"/>
      <w:numFmt w:val="lowerLetter"/>
      <w:lvlText w:val="%2."/>
      <w:lvlJc w:val="left"/>
      <w:pPr>
        <w:ind w:left="1080" w:hanging="360"/>
      </w:pPr>
      <w:rPr>
        <w:strike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62463A"/>
    <w:multiLevelType w:val="hybridMultilevel"/>
    <w:tmpl w:val="67E671D4"/>
    <w:lvl w:ilvl="0" w:tplc="65C848E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69"/>
    <w:rsid w:val="00004FD5"/>
    <w:rsid w:val="00005DDD"/>
    <w:rsid w:val="000125A2"/>
    <w:rsid w:val="00017D3D"/>
    <w:rsid w:val="00021E5A"/>
    <w:rsid w:val="000226E5"/>
    <w:rsid w:val="00022B1C"/>
    <w:rsid w:val="00022D49"/>
    <w:rsid w:val="00035F31"/>
    <w:rsid w:val="0004059D"/>
    <w:rsid w:val="00040E66"/>
    <w:rsid w:val="00050D33"/>
    <w:rsid w:val="00053BA7"/>
    <w:rsid w:val="000623FD"/>
    <w:rsid w:val="00065E98"/>
    <w:rsid w:val="0006704A"/>
    <w:rsid w:val="00067860"/>
    <w:rsid w:val="00071F5D"/>
    <w:rsid w:val="00072BE4"/>
    <w:rsid w:val="00087367"/>
    <w:rsid w:val="000874BC"/>
    <w:rsid w:val="00087ABD"/>
    <w:rsid w:val="00090398"/>
    <w:rsid w:val="000A32EA"/>
    <w:rsid w:val="000A6663"/>
    <w:rsid w:val="000B0ACB"/>
    <w:rsid w:val="000B0D22"/>
    <w:rsid w:val="000B25A7"/>
    <w:rsid w:val="000C0EFF"/>
    <w:rsid w:val="000C3C77"/>
    <w:rsid w:val="000C4716"/>
    <w:rsid w:val="000C5943"/>
    <w:rsid w:val="000C6F52"/>
    <w:rsid w:val="000D2189"/>
    <w:rsid w:val="000D3277"/>
    <w:rsid w:val="000E4FA6"/>
    <w:rsid w:val="000E7114"/>
    <w:rsid w:val="000F0189"/>
    <w:rsid w:val="000F0E98"/>
    <w:rsid w:val="000F59B7"/>
    <w:rsid w:val="00101881"/>
    <w:rsid w:val="00102235"/>
    <w:rsid w:val="001041E7"/>
    <w:rsid w:val="00104965"/>
    <w:rsid w:val="00123DAE"/>
    <w:rsid w:val="00130BB0"/>
    <w:rsid w:val="001342F5"/>
    <w:rsid w:val="001411D1"/>
    <w:rsid w:val="00143EC4"/>
    <w:rsid w:val="00146AE4"/>
    <w:rsid w:val="00146C62"/>
    <w:rsid w:val="001471CA"/>
    <w:rsid w:val="0015488B"/>
    <w:rsid w:val="00154916"/>
    <w:rsid w:val="00154A04"/>
    <w:rsid w:val="00160CE6"/>
    <w:rsid w:val="001637C4"/>
    <w:rsid w:val="00171A9D"/>
    <w:rsid w:val="00175456"/>
    <w:rsid w:val="001775CA"/>
    <w:rsid w:val="0018007F"/>
    <w:rsid w:val="00181182"/>
    <w:rsid w:val="00181F1E"/>
    <w:rsid w:val="00184BE5"/>
    <w:rsid w:val="00185086"/>
    <w:rsid w:val="00190C3E"/>
    <w:rsid w:val="00191459"/>
    <w:rsid w:val="001919F2"/>
    <w:rsid w:val="00197050"/>
    <w:rsid w:val="0019784D"/>
    <w:rsid w:val="001A4C43"/>
    <w:rsid w:val="001B0A46"/>
    <w:rsid w:val="001B2EE3"/>
    <w:rsid w:val="001B354E"/>
    <w:rsid w:val="001C38D7"/>
    <w:rsid w:val="001C3A37"/>
    <w:rsid w:val="001C66B2"/>
    <w:rsid w:val="001C758D"/>
    <w:rsid w:val="001E3D99"/>
    <w:rsid w:val="001F03DF"/>
    <w:rsid w:val="001F3755"/>
    <w:rsid w:val="001F6452"/>
    <w:rsid w:val="001F658B"/>
    <w:rsid w:val="002047B7"/>
    <w:rsid w:val="002068D9"/>
    <w:rsid w:val="00206B28"/>
    <w:rsid w:val="00217E0F"/>
    <w:rsid w:val="00222E8D"/>
    <w:rsid w:val="002260DB"/>
    <w:rsid w:val="0022739F"/>
    <w:rsid w:val="00231CBA"/>
    <w:rsid w:val="0023679F"/>
    <w:rsid w:val="00243025"/>
    <w:rsid w:val="00244CE1"/>
    <w:rsid w:val="00250633"/>
    <w:rsid w:val="00251560"/>
    <w:rsid w:val="002578D5"/>
    <w:rsid w:val="00263094"/>
    <w:rsid w:val="00264AC3"/>
    <w:rsid w:val="002723A3"/>
    <w:rsid w:val="002809EF"/>
    <w:rsid w:val="00286E28"/>
    <w:rsid w:val="00291335"/>
    <w:rsid w:val="00291A61"/>
    <w:rsid w:val="002938CE"/>
    <w:rsid w:val="002A7039"/>
    <w:rsid w:val="002A7370"/>
    <w:rsid w:val="002B04AD"/>
    <w:rsid w:val="002B466A"/>
    <w:rsid w:val="002C5CF9"/>
    <w:rsid w:val="002D1052"/>
    <w:rsid w:val="002D11E0"/>
    <w:rsid w:val="002D3DA5"/>
    <w:rsid w:val="002D5FDE"/>
    <w:rsid w:val="002E0AFA"/>
    <w:rsid w:val="002E1271"/>
    <w:rsid w:val="002E2628"/>
    <w:rsid w:val="002E5CBE"/>
    <w:rsid w:val="002F284B"/>
    <w:rsid w:val="003009A4"/>
    <w:rsid w:val="00301F77"/>
    <w:rsid w:val="00304F74"/>
    <w:rsid w:val="0030680C"/>
    <w:rsid w:val="0031143D"/>
    <w:rsid w:val="003130C8"/>
    <w:rsid w:val="00315799"/>
    <w:rsid w:val="0032145D"/>
    <w:rsid w:val="00321802"/>
    <w:rsid w:val="00323D87"/>
    <w:rsid w:val="00325A8D"/>
    <w:rsid w:val="00333E81"/>
    <w:rsid w:val="003345A8"/>
    <w:rsid w:val="0033510D"/>
    <w:rsid w:val="003416B2"/>
    <w:rsid w:val="003418A7"/>
    <w:rsid w:val="003460E8"/>
    <w:rsid w:val="003506E2"/>
    <w:rsid w:val="00352422"/>
    <w:rsid w:val="00353111"/>
    <w:rsid w:val="00355CC0"/>
    <w:rsid w:val="00357C50"/>
    <w:rsid w:val="00364AE2"/>
    <w:rsid w:val="003665EF"/>
    <w:rsid w:val="0036778C"/>
    <w:rsid w:val="003717E1"/>
    <w:rsid w:val="00380903"/>
    <w:rsid w:val="0038326D"/>
    <w:rsid w:val="00390B44"/>
    <w:rsid w:val="00390D46"/>
    <w:rsid w:val="00391683"/>
    <w:rsid w:val="003927F3"/>
    <w:rsid w:val="003A3086"/>
    <w:rsid w:val="003A4B75"/>
    <w:rsid w:val="003B4690"/>
    <w:rsid w:val="003C089F"/>
    <w:rsid w:val="003C1B70"/>
    <w:rsid w:val="003C2EF1"/>
    <w:rsid w:val="003C7965"/>
    <w:rsid w:val="003D191A"/>
    <w:rsid w:val="003D7721"/>
    <w:rsid w:val="003E395D"/>
    <w:rsid w:val="003E72DB"/>
    <w:rsid w:val="003F3D2A"/>
    <w:rsid w:val="004022BB"/>
    <w:rsid w:val="00403D1F"/>
    <w:rsid w:val="00413FDC"/>
    <w:rsid w:val="00415731"/>
    <w:rsid w:val="00416CC7"/>
    <w:rsid w:val="00417478"/>
    <w:rsid w:val="004219B6"/>
    <w:rsid w:val="0043027C"/>
    <w:rsid w:val="004372DE"/>
    <w:rsid w:val="00444A16"/>
    <w:rsid w:val="00445F4B"/>
    <w:rsid w:val="00454E1B"/>
    <w:rsid w:val="004550CB"/>
    <w:rsid w:val="00457A1A"/>
    <w:rsid w:val="0046596A"/>
    <w:rsid w:val="00466383"/>
    <w:rsid w:val="00466483"/>
    <w:rsid w:val="0047062E"/>
    <w:rsid w:val="00473413"/>
    <w:rsid w:val="00475AFD"/>
    <w:rsid w:val="00493E6A"/>
    <w:rsid w:val="004A020D"/>
    <w:rsid w:val="004A2BDC"/>
    <w:rsid w:val="004B045E"/>
    <w:rsid w:val="004B2C53"/>
    <w:rsid w:val="004B6DBD"/>
    <w:rsid w:val="004C1537"/>
    <w:rsid w:val="004C5005"/>
    <w:rsid w:val="004C5449"/>
    <w:rsid w:val="004D09B3"/>
    <w:rsid w:val="004D681E"/>
    <w:rsid w:val="004D778E"/>
    <w:rsid w:val="004E40FF"/>
    <w:rsid w:val="004F3518"/>
    <w:rsid w:val="004F6793"/>
    <w:rsid w:val="0050142B"/>
    <w:rsid w:val="005100E8"/>
    <w:rsid w:val="0051018F"/>
    <w:rsid w:val="00513381"/>
    <w:rsid w:val="00514C1F"/>
    <w:rsid w:val="00514CBE"/>
    <w:rsid w:val="005207FE"/>
    <w:rsid w:val="00522BFC"/>
    <w:rsid w:val="005241B1"/>
    <w:rsid w:val="00524570"/>
    <w:rsid w:val="005333EE"/>
    <w:rsid w:val="00535FC4"/>
    <w:rsid w:val="005362B5"/>
    <w:rsid w:val="00537716"/>
    <w:rsid w:val="00540E32"/>
    <w:rsid w:val="00540E63"/>
    <w:rsid w:val="00541BF1"/>
    <w:rsid w:val="00543B32"/>
    <w:rsid w:val="005455CD"/>
    <w:rsid w:val="00550CCF"/>
    <w:rsid w:val="00554DD9"/>
    <w:rsid w:val="00562CC9"/>
    <w:rsid w:val="005677DF"/>
    <w:rsid w:val="00570FC8"/>
    <w:rsid w:val="00583019"/>
    <w:rsid w:val="005848FA"/>
    <w:rsid w:val="00586D35"/>
    <w:rsid w:val="005877B3"/>
    <w:rsid w:val="00590D33"/>
    <w:rsid w:val="00591AFD"/>
    <w:rsid w:val="00594428"/>
    <w:rsid w:val="0059609B"/>
    <w:rsid w:val="005A0A3C"/>
    <w:rsid w:val="005A1FDC"/>
    <w:rsid w:val="005A398C"/>
    <w:rsid w:val="005A4453"/>
    <w:rsid w:val="005A5106"/>
    <w:rsid w:val="005A5439"/>
    <w:rsid w:val="005A5D79"/>
    <w:rsid w:val="005B2EDD"/>
    <w:rsid w:val="005B5AC1"/>
    <w:rsid w:val="005C057E"/>
    <w:rsid w:val="005C4916"/>
    <w:rsid w:val="005C613F"/>
    <w:rsid w:val="005D2D69"/>
    <w:rsid w:val="005E3781"/>
    <w:rsid w:val="005E759B"/>
    <w:rsid w:val="005F5C62"/>
    <w:rsid w:val="005F5D90"/>
    <w:rsid w:val="006009EE"/>
    <w:rsid w:val="00600B05"/>
    <w:rsid w:val="00613C0A"/>
    <w:rsid w:val="0063168E"/>
    <w:rsid w:val="00631ED6"/>
    <w:rsid w:val="006325C8"/>
    <w:rsid w:val="00632F73"/>
    <w:rsid w:val="0063448C"/>
    <w:rsid w:val="00637A05"/>
    <w:rsid w:val="00637B41"/>
    <w:rsid w:val="0064135B"/>
    <w:rsid w:val="0064371A"/>
    <w:rsid w:val="00643E03"/>
    <w:rsid w:val="00650A7E"/>
    <w:rsid w:val="00652F44"/>
    <w:rsid w:val="006540FD"/>
    <w:rsid w:val="00654985"/>
    <w:rsid w:val="00654A07"/>
    <w:rsid w:val="00662B23"/>
    <w:rsid w:val="00664108"/>
    <w:rsid w:val="0066481C"/>
    <w:rsid w:val="00665F9F"/>
    <w:rsid w:val="006662C6"/>
    <w:rsid w:val="00667AD9"/>
    <w:rsid w:val="00670B02"/>
    <w:rsid w:val="006745EB"/>
    <w:rsid w:val="0067736B"/>
    <w:rsid w:val="0068419E"/>
    <w:rsid w:val="00691C80"/>
    <w:rsid w:val="00694CE6"/>
    <w:rsid w:val="006A1727"/>
    <w:rsid w:val="006A28B1"/>
    <w:rsid w:val="006A412B"/>
    <w:rsid w:val="006A4A07"/>
    <w:rsid w:val="006A4F10"/>
    <w:rsid w:val="006A7A99"/>
    <w:rsid w:val="006A7EEB"/>
    <w:rsid w:val="006B39AF"/>
    <w:rsid w:val="006B3D01"/>
    <w:rsid w:val="006B3E71"/>
    <w:rsid w:val="006B562A"/>
    <w:rsid w:val="006B7443"/>
    <w:rsid w:val="006C40AB"/>
    <w:rsid w:val="006C701D"/>
    <w:rsid w:val="006C7D16"/>
    <w:rsid w:val="006C7DAE"/>
    <w:rsid w:val="006D502D"/>
    <w:rsid w:val="006E081C"/>
    <w:rsid w:val="006E0B0A"/>
    <w:rsid w:val="006E2B4D"/>
    <w:rsid w:val="006E6B49"/>
    <w:rsid w:val="006F0736"/>
    <w:rsid w:val="006F3A3B"/>
    <w:rsid w:val="006F558A"/>
    <w:rsid w:val="006F584A"/>
    <w:rsid w:val="007006E6"/>
    <w:rsid w:val="00710571"/>
    <w:rsid w:val="0071458E"/>
    <w:rsid w:val="00715E5C"/>
    <w:rsid w:val="00716A0C"/>
    <w:rsid w:val="00720DDF"/>
    <w:rsid w:val="00721C8D"/>
    <w:rsid w:val="00726F2A"/>
    <w:rsid w:val="0073602B"/>
    <w:rsid w:val="007511A0"/>
    <w:rsid w:val="00751555"/>
    <w:rsid w:val="00751B48"/>
    <w:rsid w:val="00755D5F"/>
    <w:rsid w:val="007561C6"/>
    <w:rsid w:val="007562F5"/>
    <w:rsid w:val="007573AD"/>
    <w:rsid w:val="007607AC"/>
    <w:rsid w:val="00760DE5"/>
    <w:rsid w:val="00761E8F"/>
    <w:rsid w:val="007637B3"/>
    <w:rsid w:val="007712B4"/>
    <w:rsid w:val="0077351A"/>
    <w:rsid w:val="007754DB"/>
    <w:rsid w:val="00781197"/>
    <w:rsid w:val="007869E0"/>
    <w:rsid w:val="007903F0"/>
    <w:rsid w:val="007940AF"/>
    <w:rsid w:val="00794258"/>
    <w:rsid w:val="007A39AC"/>
    <w:rsid w:val="007A4E0A"/>
    <w:rsid w:val="007A5777"/>
    <w:rsid w:val="007B133B"/>
    <w:rsid w:val="007B2356"/>
    <w:rsid w:val="007B4016"/>
    <w:rsid w:val="007B5C53"/>
    <w:rsid w:val="007C04D8"/>
    <w:rsid w:val="007C310F"/>
    <w:rsid w:val="007C7329"/>
    <w:rsid w:val="007D1897"/>
    <w:rsid w:val="007D1BAB"/>
    <w:rsid w:val="007D7EFF"/>
    <w:rsid w:val="007E0B12"/>
    <w:rsid w:val="007E130A"/>
    <w:rsid w:val="007E4FF2"/>
    <w:rsid w:val="007F6DE7"/>
    <w:rsid w:val="00801499"/>
    <w:rsid w:val="0080635D"/>
    <w:rsid w:val="0080740D"/>
    <w:rsid w:val="008150F0"/>
    <w:rsid w:val="00825579"/>
    <w:rsid w:val="00827686"/>
    <w:rsid w:val="00837011"/>
    <w:rsid w:val="0083713E"/>
    <w:rsid w:val="00842169"/>
    <w:rsid w:val="008453A1"/>
    <w:rsid w:val="0085508B"/>
    <w:rsid w:val="008643EA"/>
    <w:rsid w:val="008657B2"/>
    <w:rsid w:val="0086675F"/>
    <w:rsid w:val="00872B08"/>
    <w:rsid w:val="00873CAE"/>
    <w:rsid w:val="008926C4"/>
    <w:rsid w:val="00894C0E"/>
    <w:rsid w:val="00895753"/>
    <w:rsid w:val="008A1442"/>
    <w:rsid w:val="008A1B30"/>
    <w:rsid w:val="008A7F44"/>
    <w:rsid w:val="008B1F97"/>
    <w:rsid w:val="008B3ADD"/>
    <w:rsid w:val="008C05C1"/>
    <w:rsid w:val="008C551D"/>
    <w:rsid w:val="008C5713"/>
    <w:rsid w:val="008D0EFB"/>
    <w:rsid w:val="008D29F6"/>
    <w:rsid w:val="008D3046"/>
    <w:rsid w:val="008D6C8C"/>
    <w:rsid w:val="008D783C"/>
    <w:rsid w:val="008E0EE7"/>
    <w:rsid w:val="008E1729"/>
    <w:rsid w:val="008E2316"/>
    <w:rsid w:val="008F1EF5"/>
    <w:rsid w:val="0090409C"/>
    <w:rsid w:val="00911F26"/>
    <w:rsid w:val="00915616"/>
    <w:rsid w:val="00915F39"/>
    <w:rsid w:val="0091631C"/>
    <w:rsid w:val="009220E1"/>
    <w:rsid w:val="00922702"/>
    <w:rsid w:val="00922786"/>
    <w:rsid w:val="00924DCC"/>
    <w:rsid w:val="0092531C"/>
    <w:rsid w:val="0093201C"/>
    <w:rsid w:val="00937142"/>
    <w:rsid w:val="009427D1"/>
    <w:rsid w:val="009452EE"/>
    <w:rsid w:val="0094653F"/>
    <w:rsid w:val="00955F4C"/>
    <w:rsid w:val="00960813"/>
    <w:rsid w:val="00963653"/>
    <w:rsid w:val="00967DFE"/>
    <w:rsid w:val="00971118"/>
    <w:rsid w:val="00975187"/>
    <w:rsid w:val="009768A6"/>
    <w:rsid w:val="00995486"/>
    <w:rsid w:val="009A4BE9"/>
    <w:rsid w:val="009A4DD2"/>
    <w:rsid w:val="009B1DBF"/>
    <w:rsid w:val="009C3ACE"/>
    <w:rsid w:val="009C61D5"/>
    <w:rsid w:val="009D2BED"/>
    <w:rsid w:val="009D6493"/>
    <w:rsid w:val="009E16CE"/>
    <w:rsid w:val="009E5ED5"/>
    <w:rsid w:val="009E6CD7"/>
    <w:rsid w:val="009F75FF"/>
    <w:rsid w:val="00A0202D"/>
    <w:rsid w:val="00A04D92"/>
    <w:rsid w:val="00A124BB"/>
    <w:rsid w:val="00A203C6"/>
    <w:rsid w:val="00A270EC"/>
    <w:rsid w:val="00A27BE2"/>
    <w:rsid w:val="00A4687D"/>
    <w:rsid w:val="00A47E41"/>
    <w:rsid w:val="00A509F4"/>
    <w:rsid w:val="00A50F2D"/>
    <w:rsid w:val="00A54CAC"/>
    <w:rsid w:val="00A55FF6"/>
    <w:rsid w:val="00A57753"/>
    <w:rsid w:val="00A62778"/>
    <w:rsid w:val="00A716F6"/>
    <w:rsid w:val="00A73C58"/>
    <w:rsid w:val="00A76E84"/>
    <w:rsid w:val="00A8072C"/>
    <w:rsid w:val="00A907B2"/>
    <w:rsid w:val="00A94D1F"/>
    <w:rsid w:val="00AA5647"/>
    <w:rsid w:val="00AA6CA6"/>
    <w:rsid w:val="00AB2580"/>
    <w:rsid w:val="00AB4867"/>
    <w:rsid w:val="00AC0BE8"/>
    <w:rsid w:val="00AC10B3"/>
    <w:rsid w:val="00AC158B"/>
    <w:rsid w:val="00AC189E"/>
    <w:rsid w:val="00AC2EEC"/>
    <w:rsid w:val="00AC452F"/>
    <w:rsid w:val="00AC46D2"/>
    <w:rsid w:val="00AC7AAA"/>
    <w:rsid w:val="00AD3D94"/>
    <w:rsid w:val="00AE2303"/>
    <w:rsid w:val="00AE25CF"/>
    <w:rsid w:val="00AE58E1"/>
    <w:rsid w:val="00AF0B39"/>
    <w:rsid w:val="00AF46EA"/>
    <w:rsid w:val="00AF71A8"/>
    <w:rsid w:val="00B1296F"/>
    <w:rsid w:val="00B140D3"/>
    <w:rsid w:val="00B156EF"/>
    <w:rsid w:val="00B1670C"/>
    <w:rsid w:val="00B16AA7"/>
    <w:rsid w:val="00B21BA7"/>
    <w:rsid w:val="00B22ADA"/>
    <w:rsid w:val="00B31462"/>
    <w:rsid w:val="00B32DB7"/>
    <w:rsid w:val="00B34126"/>
    <w:rsid w:val="00B36F7C"/>
    <w:rsid w:val="00B41D7B"/>
    <w:rsid w:val="00B41FD3"/>
    <w:rsid w:val="00B45945"/>
    <w:rsid w:val="00B606C4"/>
    <w:rsid w:val="00B60E98"/>
    <w:rsid w:val="00B73749"/>
    <w:rsid w:val="00B73CC0"/>
    <w:rsid w:val="00B85D65"/>
    <w:rsid w:val="00B862D4"/>
    <w:rsid w:val="00B8721C"/>
    <w:rsid w:val="00B87747"/>
    <w:rsid w:val="00B9000B"/>
    <w:rsid w:val="00B91BAE"/>
    <w:rsid w:val="00BA08B1"/>
    <w:rsid w:val="00BA2A70"/>
    <w:rsid w:val="00BA30FB"/>
    <w:rsid w:val="00BA3A11"/>
    <w:rsid w:val="00BA3FA7"/>
    <w:rsid w:val="00BA4E35"/>
    <w:rsid w:val="00BA72BB"/>
    <w:rsid w:val="00BB05CC"/>
    <w:rsid w:val="00BC4121"/>
    <w:rsid w:val="00BC572E"/>
    <w:rsid w:val="00BD1F16"/>
    <w:rsid w:val="00BD57F9"/>
    <w:rsid w:val="00BD6BFA"/>
    <w:rsid w:val="00BD750D"/>
    <w:rsid w:val="00BE22E4"/>
    <w:rsid w:val="00BE3386"/>
    <w:rsid w:val="00BF3585"/>
    <w:rsid w:val="00C00483"/>
    <w:rsid w:val="00C029F8"/>
    <w:rsid w:val="00C03A1C"/>
    <w:rsid w:val="00C046DB"/>
    <w:rsid w:val="00C13CFC"/>
    <w:rsid w:val="00C15A87"/>
    <w:rsid w:val="00C16463"/>
    <w:rsid w:val="00C17B3D"/>
    <w:rsid w:val="00C231A9"/>
    <w:rsid w:val="00C234FF"/>
    <w:rsid w:val="00C327E4"/>
    <w:rsid w:val="00C32DA1"/>
    <w:rsid w:val="00C3396D"/>
    <w:rsid w:val="00C3566D"/>
    <w:rsid w:val="00C40F8C"/>
    <w:rsid w:val="00C41470"/>
    <w:rsid w:val="00C417E1"/>
    <w:rsid w:val="00C4211F"/>
    <w:rsid w:val="00C42FAC"/>
    <w:rsid w:val="00C44F77"/>
    <w:rsid w:val="00C476F6"/>
    <w:rsid w:val="00C56C08"/>
    <w:rsid w:val="00C57281"/>
    <w:rsid w:val="00C60585"/>
    <w:rsid w:val="00C64E98"/>
    <w:rsid w:val="00C70B96"/>
    <w:rsid w:val="00C72466"/>
    <w:rsid w:val="00C8311C"/>
    <w:rsid w:val="00C83BF2"/>
    <w:rsid w:val="00C85447"/>
    <w:rsid w:val="00C867AE"/>
    <w:rsid w:val="00C935AB"/>
    <w:rsid w:val="00C93E7B"/>
    <w:rsid w:val="00CA1682"/>
    <w:rsid w:val="00CA4819"/>
    <w:rsid w:val="00CB5580"/>
    <w:rsid w:val="00CC7E7F"/>
    <w:rsid w:val="00CD0139"/>
    <w:rsid w:val="00CD5C79"/>
    <w:rsid w:val="00CE09C0"/>
    <w:rsid w:val="00CF3A76"/>
    <w:rsid w:val="00D01581"/>
    <w:rsid w:val="00D03FF6"/>
    <w:rsid w:val="00D056F9"/>
    <w:rsid w:val="00D12127"/>
    <w:rsid w:val="00D16D39"/>
    <w:rsid w:val="00D17629"/>
    <w:rsid w:val="00D17793"/>
    <w:rsid w:val="00D23346"/>
    <w:rsid w:val="00D23ACE"/>
    <w:rsid w:val="00D23EA1"/>
    <w:rsid w:val="00D31D8D"/>
    <w:rsid w:val="00D321CB"/>
    <w:rsid w:val="00D32C6F"/>
    <w:rsid w:val="00D340D9"/>
    <w:rsid w:val="00D34683"/>
    <w:rsid w:val="00D45F99"/>
    <w:rsid w:val="00D46B1F"/>
    <w:rsid w:val="00D54A66"/>
    <w:rsid w:val="00D55A08"/>
    <w:rsid w:val="00D5697F"/>
    <w:rsid w:val="00D63751"/>
    <w:rsid w:val="00D638F9"/>
    <w:rsid w:val="00D668F2"/>
    <w:rsid w:val="00D67426"/>
    <w:rsid w:val="00D711BD"/>
    <w:rsid w:val="00D72EC6"/>
    <w:rsid w:val="00D74251"/>
    <w:rsid w:val="00D75D5D"/>
    <w:rsid w:val="00D800AC"/>
    <w:rsid w:val="00D81683"/>
    <w:rsid w:val="00D85B87"/>
    <w:rsid w:val="00D930D3"/>
    <w:rsid w:val="00D97763"/>
    <w:rsid w:val="00DA055E"/>
    <w:rsid w:val="00DA05BA"/>
    <w:rsid w:val="00DA2BEB"/>
    <w:rsid w:val="00DA468C"/>
    <w:rsid w:val="00DA78D7"/>
    <w:rsid w:val="00DA7E3B"/>
    <w:rsid w:val="00DB45B3"/>
    <w:rsid w:val="00DC14CC"/>
    <w:rsid w:val="00DC6263"/>
    <w:rsid w:val="00DC7C0A"/>
    <w:rsid w:val="00DD0EB5"/>
    <w:rsid w:val="00DD155F"/>
    <w:rsid w:val="00DD20AB"/>
    <w:rsid w:val="00DD2FB1"/>
    <w:rsid w:val="00DD3EBF"/>
    <w:rsid w:val="00DE0D0C"/>
    <w:rsid w:val="00DF216F"/>
    <w:rsid w:val="00DF4465"/>
    <w:rsid w:val="00E04D20"/>
    <w:rsid w:val="00E12411"/>
    <w:rsid w:val="00E14A36"/>
    <w:rsid w:val="00E16984"/>
    <w:rsid w:val="00E30ACC"/>
    <w:rsid w:val="00E31DBF"/>
    <w:rsid w:val="00E35375"/>
    <w:rsid w:val="00E47809"/>
    <w:rsid w:val="00E51C3A"/>
    <w:rsid w:val="00E52156"/>
    <w:rsid w:val="00E52C4A"/>
    <w:rsid w:val="00E5362A"/>
    <w:rsid w:val="00E60424"/>
    <w:rsid w:val="00E64530"/>
    <w:rsid w:val="00E665B2"/>
    <w:rsid w:val="00E677B1"/>
    <w:rsid w:val="00E708C1"/>
    <w:rsid w:val="00E724BA"/>
    <w:rsid w:val="00E74D12"/>
    <w:rsid w:val="00E75635"/>
    <w:rsid w:val="00E774AB"/>
    <w:rsid w:val="00E801E9"/>
    <w:rsid w:val="00E8030C"/>
    <w:rsid w:val="00E810F6"/>
    <w:rsid w:val="00E8365E"/>
    <w:rsid w:val="00E84D90"/>
    <w:rsid w:val="00E90FAE"/>
    <w:rsid w:val="00E952FB"/>
    <w:rsid w:val="00EA0946"/>
    <w:rsid w:val="00EA64C0"/>
    <w:rsid w:val="00EA6F0A"/>
    <w:rsid w:val="00EB2E41"/>
    <w:rsid w:val="00EC3130"/>
    <w:rsid w:val="00EC36AD"/>
    <w:rsid w:val="00EC6C58"/>
    <w:rsid w:val="00ED11CD"/>
    <w:rsid w:val="00ED37A2"/>
    <w:rsid w:val="00ED455F"/>
    <w:rsid w:val="00ED6073"/>
    <w:rsid w:val="00EE28F3"/>
    <w:rsid w:val="00EE2A2D"/>
    <w:rsid w:val="00EF41A3"/>
    <w:rsid w:val="00EF7D1D"/>
    <w:rsid w:val="00F01975"/>
    <w:rsid w:val="00F01CAF"/>
    <w:rsid w:val="00F028B5"/>
    <w:rsid w:val="00F0301B"/>
    <w:rsid w:val="00F0543B"/>
    <w:rsid w:val="00F05C0D"/>
    <w:rsid w:val="00F07E10"/>
    <w:rsid w:val="00F10654"/>
    <w:rsid w:val="00F13E7E"/>
    <w:rsid w:val="00F178A9"/>
    <w:rsid w:val="00F22178"/>
    <w:rsid w:val="00F22EA1"/>
    <w:rsid w:val="00F26B7E"/>
    <w:rsid w:val="00F2769E"/>
    <w:rsid w:val="00F315E5"/>
    <w:rsid w:val="00F3220A"/>
    <w:rsid w:val="00F32325"/>
    <w:rsid w:val="00F33627"/>
    <w:rsid w:val="00F37D26"/>
    <w:rsid w:val="00F400F3"/>
    <w:rsid w:val="00F45A04"/>
    <w:rsid w:val="00F50908"/>
    <w:rsid w:val="00F536C3"/>
    <w:rsid w:val="00F55C15"/>
    <w:rsid w:val="00F56863"/>
    <w:rsid w:val="00F570E6"/>
    <w:rsid w:val="00F577F4"/>
    <w:rsid w:val="00F6147F"/>
    <w:rsid w:val="00F63781"/>
    <w:rsid w:val="00F66EE0"/>
    <w:rsid w:val="00F803B6"/>
    <w:rsid w:val="00F81985"/>
    <w:rsid w:val="00F81B90"/>
    <w:rsid w:val="00F82BC0"/>
    <w:rsid w:val="00F84D1C"/>
    <w:rsid w:val="00F87D68"/>
    <w:rsid w:val="00FA0150"/>
    <w:rsid w:val="00FA4100"/>
    <w:rsid w:val="00FA5168"/>
    <w:rsid w:val="00FB0634"/>
    <w:rsid w:val="00FB632C"/>
    <w:rsid w:val="00FC0AFD"/>
    <w:rsid w:val="00FC1879"/>
    <w:rsid w:val="00FC6EBE"/>
    <w:rsid w:val="00FD0E1B"/>
    <w:rsid w:val="00FD1B04"/>
    <w:rsid w:val="00FD542E"/>
    <w:rsid w:val="00FE5CC6"/>
    <w:rsid w:val="00FE7551"/>
    <w:rsid w:val="00FF0E05"/>
    <w:rsid w:val="00FF10AA"/>
    <w:rsid w:val="00FF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A5F7B"/>
  <w15:docId w15:val="{CB5FCFD4-19C6-47E9-8F39-33D19A2E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169"/>
    <w:pPr>
      <w:spacing w:after="0" w:line="240" w:lineRule="auto"/>
    </w:pPr>
    <w:rPr>
      <w:rFonts w:eastAsia="Calibri" w:cs="Times New Roman"/>
    </w:rPr>
  </w:style>
  <w:style w:type="character" w:styleId="Hyperlink">
    <w:name w:val="Hyperlink"/>
    <w:uiPriority w:val="99"/>
    <w:unhideWhenUsed/>
    <w:rsid w:val="00842169"/>
    <w:rPr>
      <w:color w:val="0000FF"/>
      <w:u w:val="single"/>
    </w:rPr>
  </w:style>
  <w:style w:type="paragraph" w:styleId="BalloonText">
    <w:name w:val="Balloon Text"/>
    <w:basedOn w:val="Normal"/>
    <w:link w:val="BalloonTextChar"/>
    <w:uiPriority w:val="99"/>
    <w:semiHidden/>
    <w:unhideWhenUsed/>
    <w:rsid w:val="00071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F5D"/>
    <w:rPr>
      <w:rFonts w:ascii="Tahoma" w:hAnsi="Tahoma" w:cs="Tahoma"/>
      <w:sz w:val="16"/>
      <w:szCs w:val="16"/>
    </w:rPr>
  </w:style>
  <w:style w:type="paragraph" w:styleId="Header">
    <w:name w:val="header"/>
    <w:basedOn w:val="Normal"/>
    <w:link w:val="HeaderChar"/>
    <w:uiPriority w:val="99"/>
    <w:unhideWhenUsed/>
    <w:rsid w:val="00D01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81"/>
  </w:style>
  <w:style w:type="paragraph" w:styleId="Footer">
    <w:name w:val="footer"/>
    <w:basedOn w:val="Normal"/>
    <w:link w:val="FooterChar"/>
    <w:uiPriority w:val="99"/>
    <w:unhideWhenUsed/>
    <w:rsid w:val="00D01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81"/>
  </w:style>
  <w:style w:type="character" w:styleId="Strong">
    <w:name w:val="Strong"/>
    <w:basedOn w:val="DefaultParagraphFont"/>
    <w:uiPriority w:val="22"/>
    <w:qFormat/>
    <w:rsid w:val="00C40F8C"/>
    <w:rPr>
      <w:b/>
      <w:bCs/>
    </w:rPr>
  </w:style>
  <w:style w:type="character" w:customStyle="1" w:styleId="auto-style191">
    <w:name w:val="auto-style191"/>
    <w:basedOn w:val="DefaultParagraphFont"/>
    <w:rsid w:val="00C40F8C"/>
    <w:rPr>
      <w:sz w:val="20"/>
      <w:szCs w:val="20"/>
    </w:rPr>
  </w:style>
  <w:style w:type="paragraph" w:styleId="NormalWeb">
    <w:name w:val="Normal (Web)"/>
    <w:basedOn w:val="Normal"/>
    <w:uiPriority w:val="99"/>
    <w:semiHidden/>
    <w:unhideWhenUsed/>
    <w:rsid w:val="006C7DAE"/>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637B41"/>
    <w:pPr>
      <w:spacing w:after="160" w:line="259" w:lineRule="auto"/>
      <w:ind w:left="720"/>
      <w:contextualSpacing/>
    </w:pPr>
    <w:rPr>
      <w:rFonts w:asciiTheme="minorHAnsi" w:hAnsiTheme="minorHAnsi"/>
    </w:rPr>
  </w:style>
  <w:style w:type="paragraph" w:styleId="Revision">
    <w:name w:val="Revision"/>
    <w:hidden/>
    <w:uiPriority w:val="99"/>
    <w:semiHidden/>
    <w:rsid w:val="00E677B1"/>
    <w:pPr>
      <w:spacing w:after="0" w:line="240" w:lineRule="auto"/>
    </w:pPr>
  </w:style>
  <w:style w:type="character" w:styleId="CommentReference">
    <w:name w:val="annotation reference"/>
    <w:basedOn w:val="DefaultParagraphFont"/>
    <w:uiPriority w:val="99"/>
    <w:semiHidden/>
    <w:unhideWhenUsed/>
    <w:rsid w:val="00BD57F9"/>
    <w:rPr>
      <w:sz w:val="16"/>
      <w:szCs w:val="16"/>
    </w:rPr>
  </w:style>
  <w:style w:type="paragraph" w:styleId="CommentText">
    <w:name w:val="annotation text"/>
    <w:basedOn w:val="Normal"/>
    <w:link w:val="CommentTextChar"/>
    <w:uiPriority w:val="99"/>
    <w:semiHidden/>
    <w:unhideWhenUsed/>
    <w:rsid w:val="00BD57F9"/>
    <w:pPr>
      <w:spacing w:line="240" w:lineRule="auto"/>
    </w:pPr>
    <w:rPr>
      <w:sz w:val="20"/>
      <w:szCs w:val="20"/>
    </w:rPr>
  </w:style>
  <w:style w:type="character" w:customStyle="1" w:styleId="CommentTextChar">
    <w:name w:val="Comment Text Char"/>
    <w:basedOn w:val="DefaultParagraphFont"/>
    <w:link w:val="CommentText"/>
    <w:uiPriority w:val="99"/>
    <w:semiHidden/>
    <w:rsid w:val="00BD57F9"/>
    <w:rPr>
      <w:sz w:val="20"/>
      <w:szCs w:val="20"/>
    </w:rPr>
  </w:style>
  <w:style w:type="paragraph" w:styleId="CommentSubject">
    <w:name w:val="annotation subject"/>
    <w:basedOn w:val="CommentText"/>
    <w:next w:val="CommentText"/>
    <w:link w:val="CommentSubjectChar"/>
    <w:uiPriority w:val="99"/>
    <w:semiHidden/>
    <w:unhideWhenUsed/>
    <w:rsid w:val="00BD57F9"/>
    <w:rPr>
      <w:b/>
      <w:bCs/>
    </w:rPr>
  </w:style>
  <w:style w:type="character" w:customStyle="1" w:styleId="CommentSubjectChar">
    <w:name w:val="Comment Subject Char"/>
    <w:basedOn w:val="CommentTextChar"/>
    <w:link w:val="CommentSubject"/>
    <w:uiPriority w:val="99"/>
    <w:semiHidden/>
    <w:rsid w:val="00BD57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426">
      <w:bodyDiv w:val="1"/>
      <w:marLeft w:val="0"/>
      <w:marRight w:val="0"/>
      <w:marTop w:val="0"/>
      <w:marBottom w:val="0"/>
      <w:divBdr>
        <w:top w:val="none" w:sz="0" w:space="0" w:color="auto"/>
        <w:left w:val="none" w:sz="0" w:space="0" w:color="auto"/>
        <w:bottom w:val="none" w:sz="0" w:space="0" w:color="auto"/>
        <w:right w:val="none" w:sz="0" w:space="0" w:color="auto"/>
      </w:divBdr>
    </w:div>
    <w:div w:id="287054658">
      <w:bodyDiv w:val="1"/>
      <w:marLeft w:val="0"/>
      <w:marRight w:val="0"/>
      <w:marTop w:val="0"/>
      <w:marBottom w:val="0"/>
      <w:divBdr>
        <w:top w:val="none" w:sz="0" w:space="0" w:color="auto"/>
        <w:left w:val="none" w:sz="0" w:space="0" w:color="auto"/>
        <w:bottom w:val="none" w:sz="0" w:space="0" w:color="auto"/>
        <w:right w:val="none" w:sz="0" w:space="0" w:color="auto"/>
      </w:divBdr>
    </w:div>
    <w:div w:id="384063406">
      <w:bodyDiv w:val="1"/>
      <w:marLeft w:val="0"/>
      <w:marRight w:val="0"/>
      <w:marTop w:val="0"/>
      <w:marBottom w:val="0"/>
      <w:divBdr>
        <w:top w:val="none" w:sz="0" w:space="0" w:color="auto"/>
        <w:left w:val="none" w:sz="0" w:space="0" w:color="auto"/>
        <w:bottom w:val="none" w:sz="0" w:space="0" w:color="auto"/>
        <w:right w:val="none" w:sz="0" w:space="0" w:color="auto"/>
      </w:divBdr>
    </w:div>
    <w:div w:id="738290956">
      <w:bodyDiv w:val="1"/>
      <w:marLeft w:val="0"/>
      <w:marRight w:val="0"/>
      <w:marTop w:val="0"/>
      <w:marBottom w:val="0"/>
      <w:divBdr>
        <w:top w:val="none" w:sz="0" w:space="0" w:color="auto"/>
        <w:left w:val="none" w:sz="0" w:space="0" w:color="auto"/>
        <w:bottom w:val="none" w:sz="0" w:space="0" w:color="auto"/>
        <w:right w:val="none" w:sz="0" w:space="0" w:color="auto"/>
      </w:divBdr>
    </w:div>
    <w:div w:id="966663540">
      <w:bodyDiv w:val="1"/>
      <w:marLeft w:val="0"/>
      <w:marRight w:val="0"/>
      <w:marTop w:val="0"/>
      <w:marBottom w:val="0"/>
      <w:divBdr>
        <w:top w:val="none" w:sz="0" w:space="0" w:color="auto"/>
        <w:left w:val="none" w:sz="0" w:space="0" w:color="auto"/>
        <w:bottom w:val="none" w:sz="0" w:space="0" w:color="auto"/>
        <w:right w:val="none" w:sz="0" w:space="0" w:color="auto"/>
      </w:divBdr>
      <w:divsChild>
        <w:div w:id="1984310138">
          <w:blockQuote w:val="1"/>
          <w:marLeft w:val="600"/>
          <w:marRight w:val="0"/>
          <w:marTop w:val="0"/>
          <w:marBottom w:val="0"/>
          <w:divBdr>
            <w:top w:val="none" w:sz="0" w:space="0" w:color="auto"/>
            <w:left w:val="none" w:sz="0" w:space="0" w:color="auto"/>
            <w:bottom w:val="none" w:sz="0" w:space="0" w:color="auto"/>
            <w:right w:val="none" w:sz="0" w:space="0" w:color="auto"/>
          </w:divBdr>
          <w:divsChild>
            <w:div w:id="786121451">
              <w:marLeft w:val="0"/>
              <w:marRight w:val="0"/>
              <w:marTop w:val="0"/>
              <w:marBottom w:val="0"/>
              <w:divBdr>
                <w:top w:val="none" w:sz="0" w:space="0" w:color="auto"/>
                <w:left w:val="none" w:sz="0" w:space="0" w:color="auto"/>
                <w:bottom w:val="none" w:sz="0" w:space="0" w:color="auto"/>
                <w:right w:val="none" w:sz="0" w:space="0" w:color="auto"/>
              </w:divBdr>
            </w:div>
            <w:div w:id="1216966520">
              <w:marLeft w:val="0"/>
              <w:marRight w:val="0"/>
              <w:marTop w:val="0"/>
              <w:marBottom w:val="0"/>
              <w:divBdr>
                <w:top w:val="none" w:sz="0" w:space="0" w:color="auto"/>
                <w:left w:val="none" w:sz="0" w:space="0" w:color="auto"/>
                <w:bottom w:val="none" w:sz="0" w:space="0" w:color="auto"/>
                <w:right w:val="none" w:sz="0" w:space="0" w:color="auto"/>
              </w:divBdr>
            </w:div>
          </w:divsChild>
        </w:div>
        <w:div w:id="2081635353">
          <w:marLeft w:val="0"/>
          <w:marRight w:val="0"/>
          <w:marTop w:val="0"/>
          <w:marBottom w:val="0"/>
          <w:divBdr>
            <w:top w:val="none" w:sz="0" w:space="0" w:color="auto"/>
            <w:left w:val="none" w:sz="0" w:space="0" w:color="auto"/>
            <w:bottom w:val="none" w:sz="0" w:space="0" w:color="auto"/>
            <w:right w:val="none" w:sz="0" w:space="0" w:color="auto"/>
          </w:divBdr>
        </w:div>
        <w:div w:id="1874415566">
          <w:marLeft w:val="0"/>
          <w:marRight w:val="0"/>
          <w:marTop w:val="0"/>
          <w:marBottom w:val="0"/>
          <w:divBdr>
            <w:top w:val="none" w:sz="0" w:space="0" w:color="auto"/>
            <w:left w:val="none" w:sz="0" w:space="0" w:color="auto"/>
            <w:bottom w:val="none" w:sz="0" w:space="0" w:color="auto"/>
            <w:right w:val="none" w:sz="0" w:space="0" w:color="auto"/>
          </w:divBdr>
        </w:div>
      </w:divsChild>
    </w:div>
    <w:div w:id="1221287387">
      <w:bodyDiv w:val="1"/>
      <w:marLeft w:val="0"/>
      <w:marRight w:val="0"/>
      <w:marTop w:val="0"/>
      <w:marBottom w:val="0"/>
      <w:divBdr>
        <w:top w:val="none" w:sz="0" w:space="0" w:color="auto"/>
        <w:left w:val="none" w:sz="0" w:space="0" w:color="auto"/>
        <w:bottom w:val="none" w:sz="0" w:space="0" w:color="auto"/>
        <w:right w:val="none" w:sz="0" w:space="0" w:color="auto"/>
      </w:divBdr>
    </w:div>
    <w:div w:id="1603144953">
      <w:bodyDiv w:val="1"/>
      <w:marLeft w:val="0"/>
      <w:marRight w:val="0"/>
      <w:marTop w:val="0"/>
      <w:marBottom w:val="0"/>
      <w:divBdr>
        <w:top w:val="none" w:sz="0" w:space="0" w:color="auto"/>
        <w:left w:val="none" w:sz="0" w:space="0" w:color="auto"/>
        <w:bottom w:val="none" w:sz="0" w:space="0" w:color="auto"/>
        <w:right w:val="none" w:sz="0" w:space="0" w:color="auto"/>
      </w:divBdr>
    </w:div>
    <w:div w:id="1663973476">
      <w:bodyDiv w:val="1"/>
      <w:marLeft w:val="0"/>
      <w:marRight w:val="0"/>
      <w:marTop w:val="0"/>
      <w:marBottom w:val="0"/>
      <w:divBdr>
        <w:top w:val="none" w:sz="0" w:space="0" w:color="auto"/>
        <w:left w:val="none" w:sz="0" w:space="0" w:color="auto"/>
        <w:bottom w:val="none" w:sz="0" w:space="0" w:color="auto"/>
        <w:right w:val="none" w:sz="0" w:space="0" w:color="auto"/>
      </w:divBdr>
      <w:divsChild>
        <w:div w:id="349723244">
          <w:blockQuote w:val="1"/>
          <w:marLeft w:val="600"/>
          <w:marRight w:val="0"/>
          <w:marTop w:val="0"/>
          <w:marBottom w:val="0"/>
          <w:divBdr>
            <w:top w:val="none" w:sz="0" w:space="0" w:color="auto"/>
            <w:left w:val="none" w:sz="0" w:space="0" w:color="auto"/>
            <w:bottom w:val="none" w:sz="0" w:space="0" w:color="auto"/>
            <w:right w:val="none" w:sz="0" w:space="0" w:color="auto"/>
          </w:divBdr>
          <w:divsChild>
            <w:div w:id="1898590891">
              <w:marLeft w:val="0"/>
              <w:marRight w:val="0"/>
              <w:marTop w:val="0"/>
              <w:marBottom w:val="0"/>
              <w:divBdr>
                <w:top w:val="none" w:sz="0" w:space="0" w:color="auto"/>
                <w:left w:val="none" w:sz="0" w:space="0" w:color="auto"/>
                <w:bottom w:val="none" w:sz="0" w:space="0" w:color="auto"/>
                <w:right w:val="none" w:sz="0" w:space="0" w:color="auto"/>
              </w:divBdr>
            </w:div>
            <w:div w:id="1409495905">
              <w:marLeft w:val="0"/>
              <w:marRight w:val="0"/>
              <w:marTop w:val="0"/>
              <w:marBottom w:val="0"/>
              <w:divBdr>
                <w:top w:val="none" w:sz="0" w:space="0" w:color="auto"/>
                <w:left w:val="none" w:sz="0" w:space="0" w:color="auto"/>
                <w:bottom w:val="none" w:sz="0" w:space="0" w:color="auto"/>
                <w:right w:val="none" w:sz="0" w:space="0" w:color="auto"/>
              </w:divBdr>
            </w:div>
          </w:divsChild>
        </w:div>
        <w:div w:id="344132239">
          <w:marLeft w:val="0"/>
          <w:marRight w:val="0"/>
          <w:marTop w:val="0"/>
          <w:marBottom w:val="0"/>
          <w:divBdr>
            <w:top w:val="none" w:sz="0" w:space="0" w:color="auto"/>
            <w:left w:val="none" w:sz="0" w:space="0" w:color="auto"/>
            <w:bottom w:val="none" w:sz="0" w:space="0" w:color="auto"/>
            <w:right w:val="none" w:sz="0" w:space="0" w:color="auto"/>
          </w:divBdr>
        </w:div>
        <w:div w:id="544486756">
          <w:marLeft w:val="0"/>
          <w:marRight w:val="0"/>
          <w:marTop w:val="0"/>
          <w:marBottom w:val="0"/>
          <w:divBdr>
            <w:top w:val="none" w:sz="0" w:space="0" w:color="auto"/>
            <w:left w:val="none" w:sz="0" w:space="0" w:color="auto"/>
            <w:bottom w:val="none" w:sz="0" w:space="0" w:color="auto"/>
            <w:right w:val="none" w:sz="0" w:space="0" w:color="auto"/>
          </w:divBdr>
        </w:div>
      </w:divsChild>
    </w:div>
    <w:div w:id="167846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aculty.weber.edu/senate/Minutes16-17/EC6OCT16.html" TargetMode="External"/><Relationship Id="rId4" Type="http://schemas.openxmlformats.org/officeDocument/2006/relationships/settings" Target="settings.xml"/><Relationship Id="rId9" Type="http://schemas.openxmlformats.org/officeDocument/2006/relationships/hyperlink" Target="http://www.weber.edu/facultysenate/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0A2B8-41CB-453A-BD4B-A00658F1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bstockberger</dc:creator>
  <cp:lastModifiedBy>Brenda Stockberger</cp:lastModifiedBy>
  <cp:revision>4</cp:revision>
  <cp:lastPrinted>2016-10-18T19:30:00Z</cp:lastPrinted>
  <dcterms:created xsi:type="dcterms:W3CDTF">2016-10-26T17:36:00Z</dcterms:created>
  <dcterms:modified xsi:type="dcterms:W3CDTF">2016-10-28T14:54:00Z</dcterms:modified>
</cp:coreProperties>
</file>