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13" w:rsidRPr="0087522E" w:rsidRDefault="00E67013">
      <w:pPr>
        <w:widowControl/>
        <w:tabs>
          <w:tab w:val="right" w:pos="10170"/>
        </w:tabs>
        <w:rPr>
          <w:i/>
          <w:iCs/>
        </w:rPr>
      </w:pPr>
      <w:r>
        <w:rPr>
          <w:rFonts w:ascii="Sakkal Majalla" w:hAnsi="Sakkal Majalla" w:cs="Sakkal Majalla"/>
          <w:i/>
          <w:iCs/>
          <w:sz w:val="20"/>
          <w:szCs w:val="20"/>
        </w:rPr>
        <w:tab/>
      </w:r>
      <w:r w:rsidR="00D3452C">
        <w:rPr>
          <w:i/>
          <w:iCs/>
          <w:sz w:val="20"/>
          <w:szCs w:val="20"/>
        </w:rPr>
        <w:t>Draft</w:t>
      </w:r>
      <w:r w:rsidR="001240B0">
        <w:rPr>
          <w:i/>
          <w:iCs/>
          <w:sz w:val="20"/>
          <w:szCs w:val="20"/>
        </w:rPr>
        <w:t xml:space="preserve"> </w:t>
      </w:r>
      <w:r w:rsidR="001240B0">
        <w:rPr>
          <w:i/>
          <w:iCs/>
          <w:sz w:val="20"/>
          <w:szCs w:val="20"/>
        </w:rPr>
        <w:fldChar w:fldCharType="begin"/>
      </w:r>
      <w:r w:rsidR="001240B0">
        <w:rPr>
          <w:i/>
          <w:iCs/>
          <w:sz w:val="20"/>
          <w:szCs w:val="20"/>
        </w:rPr>
        <w:instrText xml:space="preserve"> DATE \@ "M/d/yy" </w:instrText>
      </w:r>
      <w:r w:rsidR="001240B0">
        <w:rPr>
          <w:i/>
          <w:iCs/>
          <w:sz w:val="20"/>
          <w:szCs w:val="20"/>
        </w:rPr>
        <w:fldChar w:fldCharType="separate"/>
      </w:r>
      <w:r w:rsidR="000D4237">
        <w:rPr>
          <w:i/>
          <w:iCs/>
          <w:noProof/>
          <w:sz w:val="20"/>
          <w:szCs w:val="20"/>
        </w:rPr>
        <w:t>9/10/14</w:t>
      </w:r>
      <w:r w:rsidR="001240B0">
        <w:rPr>
          <w:i/>
          <w:iCs/>
          <w:sz w:val="20"/>
          <w:szCs w:val="20"/>
        </w:rPr>
        <w:fldChar w:fldCharType="end"/>
      </w:r>
      <w:r w:rsidRPr="00BD3D1D">
        <w:rPr>
          <w:i/>
          <w:iCs/>
          <w:sz w:val="20"/>
          <w:szCs w:val="20"/>
        </w:rPr>
        <w:tab/>
      </w:r>
    </w:p>
    <w:p w:rsidR="00E67013" w:rsidRDefault="00E67013">
      <w:pPr>
        <w:widowControl/>
        <w:rPr>
          <w:i/>
          <w:iCs/>
        </w:rPr>
      </w:pPr>
    </w:p>
    <w:p w:rsidR="00E67013" w:rsidRDefault="00E67013">
      <w:pPr>
        <w:widowControl/>
        <w:tabs>
          <w:tab w:val="center" w:pos="5085"/>
        </w:tabs>
        <w:rPr>
          <w:i/>
          <w:iCs/>
        </w:rPr>
      </w:pPr>
      <w:r>
        <w:tab/>
        <w:t xml:space="preserve">EXECUTIVE COMMITTEE CHARGES FOR </w:t>
      </w:r>
      <w:r w:rsidR="005F48F0">
        <w:t>201</w:t>
      </w:r>
      <w:r w:rsidR="003D6088">
        <w:t>4</w:t>
      </w:r>
      <w:r w:rsidR="005F48F0">
        <w:t>-1</w:t>
      </w:r>
      <w:r w:rsidR="003D6088">
        <w:t>5</w:t>
      </w:r>
    </w:p>
    <w:p w:rsidR="00E67013" w:rsidRDefault="00E67013">
      <w:pPr>
        <w:widowControl/>
        <w:rPr>
          <w:i/>
          <w:iCs/>
        </w:rPr>
      </w:pPr>
    </w:p>
    <w:p w:rsidR="00E67013" w:rsidRDefault="00E67013">
      <w:pPr>
        <w:widowControl/>
        <w:tabs>
          <w:tab w:val="right" w:pos="10170"/>
        </w:tabs>
      </w:pPr>
      <w:r>
        <w:tab/>
      </w:r>
      <w:r w:rsidR="00F6342E">
        <w:t>Leigh Shaw</w:t>
      </w:r>
      <w:r>
        <w:t>, Chair</w:t>
      </w:r>
    </w:p>
    <w:p w:rsidR="00E67013" w:rsidRDefault="00E67013">
      <w:pPr>
        <w:tabs>
          <w:tab w:val="right" w:pos="10170"/>
        </w:tabs>
      </w:pPr>
      <w:r>
        <w:tab/>
      </w:r>
      <w:r w:rsidR="00F6342E">
        <w:t>Eric Amsel</w:t>
      </w:r>
      <w:r>
        <w:t>, Liaison</w:t>
      </w:r>
    </w:p>
    <w:p w:rsidR="00E67013" w:rsidRPr="00BD3D1D" w:rsidRDefault="00E67013">
      <w:pPr>
        <w:rPr>
          <w:iCs/>
        </w:rPr>
      </w:pPr>
    </w:p>
    <w:p w:rsidR="00E67013" w:rsidRDefault="00E67013" w:rsidP="00BD3D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jc w:val="center"/>
      </w:pPr>
      <w:r>
        <w:rPr>
          <w:u w:val="single"/>
        </w:rPr>
        <w:t>GENERAL EDUCATION IMPROVEMENT &amp; ASSESSMENT</w:t>
      </w:r>
    </w:p>
    <w:p w:rsidR="00757D04" w:rsidRDefault="00757D04" w:rsidP="00BD3D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rPr>
          <w:b/>
          <w:bCs/>
          <w:i/>
          <w:iCs/>
          <w:sz w:val="22"/>
          <w:szCs w:val="22"/>
        </w:rPr>
      </w:pPr>
    </w:p>
    <w:p w:rsidR="00967A51" w:rsidRPr="00BD3D1D" w:rsidRDefault="00967A51" w:rsidP="00BD3D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rPr>
          <w:b/>
          <w:bCs/>
          <w:i/>
          <w:iCs/>
          <w:sz w:val="22"/>
          <w:szCs w:val="22"/>
        </w:rPr>
      </w:pPr>
      <w:r w:rsidRPr="00BD3D1D">
        <w:rPr>
          <w:b/>
          <w:bCs/>
          <w:i/>
          <w:iCs/>
          <w:sz w:val="22"/>
          <w:szCs w:val="22"/>
        </w:rPr>
        <w:t>PPM 1-13, Article 5, Section 4.7</w:t>
      </w:r>
      <w:r w:rsidR="00E67013" w:rsidRPr="00BD3D1D">
        <w:rPr>
          <w:b/>
          <w:bCs/>
          <w:i/>
          <w:iCs/>
          <w:sz w:val="22"/>
          <w:szCs w:val="22"/>
        </w:rPr>
        <w:t xml:space="preserve">: </w:t>
      </w:r>
      <w:r w:rsidRPr="00BD3D1D">
        <w:rPr>
          <w:b/>
          <w:bCs/>
          <w:i/>
          <w:iCs/>
          <w:sz w:val="22"/>
          <w:szCs w:val="22"/>
        </w:rPr>
        <w:t>Committee on General Education Improvement and Assessment</w:t>
      </w:r>
    </w:p>
    <w:p w:rsidR="00E67013" w:rsidRPr="00BD3D1D" w:rsidRDefault="00967A51" w:rsidP="00967A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rPr>
          <w:b/>
          <w:bCs/>
          <w:i/>
          <w:iCs/>
          <w:sz w:val="22"/>
          <w:szCs w:val="22"/>
        </w:rPr>
      </w:pPr>
      <w:r w:rsidRPr="00BD3D1D">
        <w:rPr>
          <w:b/>
          <w:bCs/>
          <w:i/>
          <w:iCs/>
          <w:sz w:val="22"/>
          <w:szCs w:val="22"/>
        </w:rPr>
        <w:t xml:space="preserve">The </w:t>
      </w:r>
      <w:r w:rsidRPr="00F854C9">
        <w:rPr>
          <w:b/>
          <w:bCs/>
          <w:i/>
          <w:iCs/>
          <w:sz w:val="22"/>
          <w:szCs w:val="22"/>
        </w:rPr>
        <w:t>General Education (GE) s</w:t>
      </w:r>
      <w:r w:rsidRPr="00BD3D1D">
        <w:rPr>
          <w:b/>
          <w:bCs/>
          <w:i/>
          <w:iCs/>
          <w:sz w:val="22"/>
          <w:szCs w:val="22"/>
        </w:rPr>
        <w:t>hall articulate the mission and goals for the General Education program and University core requirements and review these on a regular basis. The General Education Committee shall define the standards for the General Education program and oversee the assessment of the General Education program and University core requirements.</w:t>
      </w:r>
    </w:p>
    <w:p w:rsidR="00967A51" w:rsidRPr="00BD3D1D" w:rsidRDefault="00967A51" w:rsidP="00967A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pPr>
    </w:p>
    <w:p w:rsidR="001240B0" w:rsidRDefault="001240B0" w:rsidP="00BD3D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pPr>
      <w:r>
        <w:t xml:space="preserve">1.  </w:t>
      </w:r>
      <w:r w:rsidR="00E67013" w:rsidRPr="00BD3D1D">
        <w:t>In consultation with WSU’s deans and de</w:t>
      </w:r>
      <w:bookmarkStart w:id="0" w:name="_GoBack"/>
      <w:bookmarkEnd w:id="0"/>
      <w:r w:rsidR="00E67013" w:rsidRPr="00BD3D1D">
        <w:t>partment chairs, members of the GEIAC will</w:t>
      </w:r>
    </w:p>
    <w:p w:rsidR="001240B0" w:rsidRDefault="001240B0" w:rsidP="00BD3D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pPr>
      <w:r>
        <w:tab/>
      </w:r>
      <w:r w:rsidR="00243449">
        <w:t>i</w:t>
      </w:r>
      <w:r w:rsidR="00243449" w:rsidRPr="00BD3D1D">
        <w:t>dentify</w:t>
      </w:r>
      <w:r w:rsidR="00E67013" w:rsidRPr="00BD3D1D">
        <w:t xml:space="preserve"> faculty members to </w:t>
      </w:r>
      <w:r w:rsidR="000B5B2D" w:rsidRPr="00BD3D1D">
        <w:t>fill vacancies on the</w:t>
      </w:r>
      <w:r w:rsidR="00E67013" w:rsidRPr="00BD3D1D">
        <w:t xml:space="preserve"> General Education Area Committees:</w:t>
      </w:r>
      <w:r>
        <w:t xml:space="preserve"> </w:t>
      </w:r>
      <w:r>
        <w:tab/>
      </w:r>
    </w:p>
    <w:p w:rsidR="001240B0" w:rsidRDefault="001240B0" w:rsidP="00BD3D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pPr>
      <w:r>
        <w:tab/>
      </w:r>
      <w:r w:rsidR="00E67013" w:rsidRPr="00BD3D1D">
        <w:t xml:space="preserve">Composition; American Institutions, Quantitative Literacy; Computer &amp; Information </w:t>
      </w:r>
      <w:r>
        <w:tab/>
      </w:r>
      <w:r w:rsidR="00E67013" w:rsidRPr="00BD3D1D">
        <w:t>Literacy; Humanities; Creative Arts; Social Sciences; Physical Sciences; Life Sciences</w:t>
      </w:r>
      <w:r w:rsidR="00967A51" w:rsidRPr="00BD3D1D">
        <w:t>;</w:t>
      </w:r>
      <w:r>
        <w:t xml:space="preserve"> </w:t>
      </w:r>
      <w:r>
        <w:tab/>
      </w:r>
    </w:p>
    <w:p w:rsidR="00967A51" w:rsidRPr="00BD3D1D" w:rsidRDefault="001240B0" w:rsidP="00BD3D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rPr>
          <w:iCs/>
        </w:rPr>
      </w:pPr>
      <w:r>
        <w:tab/>
      </w:r>
      <w:r w:rsidR="00967A51" w:rsidRPr="00BD3D1D">
        <w:t>Diversity</w:t>
      </w:r>
      <w:r w:rsidR="00E67013" w:rsidRPr="00BD3D1D">
        <w:t xml:space="preserve">. </w:t>
      </w:r>
      <w:r w:rsidR="00E67013" w:rsidRPr="00BD3D1D">
        <w:rPr>
          <w:i/>
          <w:iCs/>
        </w:rPr>
        <w:t>(</w:t>
      </w:r>
      <w:r w:rsidR="006D2F02" w:rsidRPr="00BD3D1D">
        <w:rPr>
          <w:i/>
          <w:iCs/>
        </w:rPr>
        <w:t>Ongoing</w:t>
      </w:r>
      <w:r w:rsidR="00E67013" w:rsidRPr="00BD3D1D">
        <w:rPr>
          <w:i/>
          <w:iCs/>
        </w:rPr>
        <w:t>)</w:t>
      </w:r>
    </w:p>
    <w:p w:rsidR="00967A51" w:rsidRPr="00BD3D1D" w:rsidRDefault="00967A51" w:rsidP="00BD3D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rPr>
          <w:i/>
          <w:iCs/>
        </w:rPr>
      </w:pPr>
    </w:p>
    <w:p w:rsidR="001240B0" w:rsidRDefault="001240B0" w:rsidP="0005635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ind w:left="360" w:hanging="360"/>
      </w:pPr>
      <w:r>
        <w:t>2.</w:t>
      </w:r>
      <w:r>
        <w:tab/>
      </w:r>
      <w:r w:rsidR="00E67013" w:rsidRPr="00BD3D1D">
        <w:t xml:space="preserve">The GEIAC will guide the GE Area Committees as they systematically </w:t>
      </w:r>
      <w:r w:rsidR="0005635B" w:rsidRPr="0005635B">
        <w:rPr>
          <w:i/>
        </w:rPr>
        <w:t>oversee</w:t>
      </w:r>
      <w:r w:rsidR="0005635B">
        <w:t xml:space="preserve"> the collection and analysis of </w:t>
      </w:r>
      <w:r w:rsidR="00E67013" w:rsidRPr="00BD3D1D">
        <w:t xml:space="preserve">assessment data and make recommendations for the improvement of General Education courses in their area. </w:t>
      </w:r>
      <w:r w:rsidR="00E67013" w:rsidRPr="00BD3D1D">
        <w:rPr>
          <w:iCs/>
        </w:rPr>
        <w:t xml:space="preserve"> </w:t>
      </w:r>
    </w:p>
    <w:p w:rsidR="001240B0" w:rsidRDefault="001240B0" w:rsidP="00BD3D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pPr>
    </w:p>
    <w:p w:rsidR="0005635B" w:rsidRDefault="00757D04" w:rsidP="0005635B">
      <w:pPr>
        <w:numPr>
          <w:ilvl w:val="0"/>
          <w:numId w:val="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pPr>
      <w:r>
        <w:t>P</w:t>
      </w:r>
      <w:r w:rsidR="000B5B2D" w:rsidRPr="00BD3D1D">
        <w:t>rovide training to the GE Area Committees in the proper collection, reporting, and</w:t>
      </w:r>
      <w:r w:rsidR="001240B0">
        <w:t xml:space="preserve"> </w:t>
      </w:r>
      <w:r w:rsidR="000B5B2D" w:rsidRPr="00BD3D1D">
        <w:t>assessment of data collected and – if requested by the college, department, or program</w:t>
      </w:r>
      <w:r w:rsidR="001240B0">
        <w:t xml:space="preserve"> --</w:t>
      </w:r>
      <w:r>
        <w:t xml:space="preserve"> </w:t>
      </w:r>
      <w:r w:rsidR="000B5B2D" w:rsidRPr="00BD3D1D">
        <w:t>provide training in the proper collection, reporting, and assessment of data collected to</w:t>
      </w:r>
      <w:r>
        <w:t xml:space="preserve"> </w:t>
      </w:r>
      <w:r w:rsidR="000B5B2D" w:rsidRPr="00BD3D1D">
        <w:t>faculty teaching general education courses.</w:t>
      </w:r>
    </w:p>
    <w:p w:rsidR="0005635B" w:rsidRDefault="0005635B" w:rsidP="0005635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ind w:left="720"/>
      </w:pPr>
    </w:p>
    <w:p w:rsidR="0005635B" w:rsidRPr="0005635B" w:rsidRDefault="0005635B" w:rsidP="0005635B">
      <w:pPr>
        <w:numPr>
          <w:ilvl w:val="0"/>
          <w:numId w:val="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pPr>
      <w:r>
        <w:t>GE area committee will monitor d</w:t>
      </w:r>
      <w:r w:rsidRPr="0005635B">
        <w:t xml:space="preserve">epartments </w:t>
      </w:r>
      <w:r>
        <w:t xml:space="preserve">as they </w:t>
      </w:r>
      <w:r w:rsidRPr="0005635B">
        <w:t>report on student learning on an annual basis. Each annual report includes assessment data on general education courses collected during the previous academic year (summer through spring). Assessment reports based on data collected in 2013-2014 are due November 15, 2014. GEAIC will carefully review the assessment data on student learning in general education courses and provide a summary report to Faculty Senate on April 16, 2015</w:t>
      </w:r>
      <w:r>
        <w:t>.</w:t>
      </w:r>
    </w:p>
    <w:p w:rsidR="00C93666" w:rsidRPr="00BD3D1D" w:rsidRDefault="00C93666" w:rsidP="00BD3D1D">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pPr>
    </w:p>
    <w:p w:rsidR="00C93666" w:rsidRPr="00BD3D1D" w:rsidRDefault="001240B0" w:rsidP="00BD3D1D">
      <w:pPr>
        <w:widowControl/>
        <w:numPr>
          <w:ilvl w:val="0"/>
          <w:numId w:val="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pPr>
      <w:r>
        <w:t>Pr</w:t>
      </w:r>
      <w:r w:rsidR="00C93666" w:rsidRPr="00BD3D1D">
        <w:t xml:space="preserve">ovide </w:t>
      </w:r>
      <w:r w:rsidR="00292A66" w:rsidRPr="00BD3D1D">
        <w:t xml:space="preserve">and document </w:t>
      </w:r>
      <w:r w:rsidR="00C93666" w:rsidRPr="00BD3D1D">
        <w:t xml:space="preserve">interpretations and clarifications as to the intent of the general education outcomes to faculty. </w:t>
      </w:r>
    </w:p>
    <w:p w:rsidR="00967A51" w:rsidRPr="00BD3D1D" w:rsidRDefault="00967A51" w:rsidP="00BD3D1D">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pPr>
    </w:p>
    <w:p w:rsidR="00967A51" w:rsidRDefault="0005635B" w:rsidP="0005635B">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pPr>
      <w:r>
        <w:t xml:space="preserve">3. </w:t>
      </w:r>
      <w:r w:rsidR="00967A51" w:rsidRPr="00BD3D1D">
        <w:t xml:space="preserve">Review Gen Ed </w:t>
      </w:r>
      <w:r w:rsidR="00F6342E" w:rsidRPr="00BD3D1D">
        <w:t>outcomes</w:t>
      </w:r>
      <w:r w:rsidR="00967A51" w:rsidRPr="00BD3D1D">
        <w:t xml:space="preserve"> assessment practices</w:t>
      </w:r>
      <w:r w:rsidR="00F22725" w:rsidRPr="00BD3D1D">
        <w:t xml:space="preserve"> and explore alternatives</w:t>
      </w:r>
      <w:r w:rsidR="00967A51" w:rsidRPr="00BD3D1D">
        <w:t>.</w:t>
      </w:r>
    </w:p>
    <w:p w:rsidR="003D6088" w:rsidRDefault="003D6088" w:rsidP="003D6088">
      <w:pPr>
        <w:pStyle w:val="ListParagraph"/>
      </w:pPr>
    </w:p>
    <w:p w:rsidR="00E67013" w:rsidRDefault="0005635B" w:rsidP="006661EC">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pPr>
      <w:r>
        <w:t xml:space="preserve">4. </w:t>
      </w:r>
      <w:r w:rsidR="003D6088" w:rsidRPr="0005635B">
        <w:t>In conjunction with the Curriculum Committee, review the policy regarding the adequacy and amount of assessment data reported in accepting o</w:t>
      </w:r>
      <w:r w:rsidR="006661EC">
        <w:t>r renewing a course as Gen Ed.</w:t>
      </w:r>
    </w:p>
    <w:p w:rsidR="006661EC" w:rsidRDefault="006661EC" w:rsidP="006661EC">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pPr>
    </w:p>
    <w:sectPr w:rsidR="006661EC" w:rsidSect="006661EC">
      <w:pgSz w:w="12240" w:h="15840"/>
      <w:pgMar w:top="990" w:right="1440" w:bottom="1440" w:left="1440" w:header="1440" w:footer="8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1E45748C"/>
    <w:multiLevelType w:val="hybridMultilevel"/>
    <w:tmpl w:val="F8440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24122"/>
    <w:multiLevelType w:val="hybridMultilevel"/>
    <w:tmpl w:val="A85C5D8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6B01FA"/>
    <w:multiLevelType w:val="hybridMultilevel"/>
    <w:tmpl w:val="0768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013"/>
    <w:rsid w:val="000049BB"/>
    <w:rsid w:val="0005635B"/>
    <w:rsid w:val="00057AFA"/>
    <w:rsid w:val="00073422"/>
    <w:rsid w:val="000821B5"/>
    <w:rsid w:val="000B5B2D"/>
    <w:rsid w:val="000D4237"/>
    <w:rsid w:val="001240B0"/>
    <w:rsid w:val="00127F50"/>
    <w:rsid w:val="00232399"/>
    <w:rsid w:val="00243449"/>
    <w:rsid w:val="00292A66"/>
    <w:rsid w:val="002A4EA6"/>
    <w:rsid w:val="003C3F13"/>
    <w:rsid w:val="003D6088"/>
    <w:rsid w:val="00427699"/>
    <w:rsid w:val="004B070A"/>
    <w:rsid w:val="005B49BA"/>
    <w:rsid w:val="005F48F0"/>
    <w:rsid w:val="00652FE4"/>
    <w:rsid w:val="006661EC"/>
    <w:rsid w:val="006D2F02"/>
    <w:rsid w:val="00757D04"/>
    <w:rsid w:val="0087522E"/>
    <w:rsid w:val="00912BA5"/>
    <w:rsid w:val="00967A51"/>
    <w:rsid w:val="009E5ACA"/>
    <w:rsid w:val="00A34A77"/>
    <w:rsid w:val="00B6011B"/>
    <w:rsid w:val="00BD3D1D"/>
    <w:rsid w:val="00C113BB"/>
    <w:rsid w:val="00C93666"/>
    <w:rsid w:val="00CB70B9"/>
    <w:rsid w:val="00D3452C"/>
    <w:rsid w:val="00D80148"/>
    <w:rsid w:val="00E67013"/>
    <w:rsid w:val="00F04843"/>
    <w:rsid w:val="00F22725"/>
    <w:rsid w:val="00F6342E"/>
    <w:rsid w:val="00F854C9"/>
    <w:rsid w:val="00FE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0A"/>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B070A"/>
  </w:style>
  <w:style w:type="character" w:styleId="CommentReference">
    <w:name w:val="annotation reference"/>
    <w:uiPriority w:val="99"/>
    <w:semiHidden/>
    <w:unhideWhenUsed/>
    <w:rsid w:val="005F48F0"/>
    <w:rPr>
      <w:sz w:val="16"/>
      <w:szCs w:val="16"/>
    </w:rPr>
  </w:style>
  <w:style w:type="paragraph" w:styleId="CommentText">
    <w:name w:val="annotation text"/>
    <w:basedOn w:val="Normal"/>
    <w:link w:val="CommentTextChar"/>
    <w:uiPriority w:val="99"/>
    <w:semiHidden/>
    <w:unhideWhenUsed/>
    <w:rsid w:val="005F48F0"/>
    <w:rPr>
      <w:sz w:val="20"/>
      <w:szCs w:val="20"/>
    </w:rPr>
  </w:style>
  <w:style w:type="character" w:customStyle="1" w:styleId="CommentTextChar">
    <w:name w:val="Comment Text Char"/>
    <w:link w:val="CommentText"/>
    <w:uiPriority w:val="99"/>
    <w:semiHidden/>
    <w:rsid w:val="005F48F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F48F0"/>
    <w:rPr>
      <w:b/>
      <w:bCs/>
    </w:rPr>
  </w:style>
  <w:style w:type="character" w:customStyle="1" w:styleId="CommentSubjectChar">
    <w:name w:val="Comment Subject Char"/>
    <w:link w:val="CommentSubject"/>
    <w:uiPriority w:val="99"/>
    <w:semiHidden/>
    <w:rsid w:val="005F48F0"/>
    <w:rPr>
      <w:rFonts w:ascii="Times New Roman" w:hAnsi="Times New Roman"/>
      <w:b/>
      <w:bCs/>
    </w:rPr>
  </w:style>
  <w:style w:type="paragraph" w:styleId="BalloonText">
    <w:name w:val="Balloon Text"/>
    <w:basedOn w:val="Normal"/>
    <w:link w:val="BalloonTextChar"/>
    <w:uiPriority w:val="99"/>
    <w:semiHidden/>
    <w:unhideWhenUsed/>
    <w:rsid w:val="005F48F0"/>
    <w:rPr>
      <w:rFonts w:ascii="Tahoma" w:hAnsi="Tahoma"/>
      <w:sz w:val="16"/>
      <w:szCs w:val="16"/>
    </w:rPr>
  </w:style>
  <w:style w:type="character" w:customStyle="1" w:styleId="BalloonTextChar">
    <w:name w:val="Balloon Text Char"/>
    <w:link w:val="BalloonText"/>
    <w:uiPriority w:val="99"/>
    <w:semiHidden/>
    <w:rsid w:val="005F48F0"/>
    <w:rPr>
      <w:rFonts w:ascii="Tahoma" w:hAnsi="Tahoma" w:cs="Tahoma"/>
      <w:sz w:val="16"/>
      <w:szCs w:val="16"/>
    </w:rPr>
  </w:style>
  <w:style w:type="paragraph" w:styleId="Revision">
    <w:name w:val="Revision"/>
    <w:hidden/>
    <w:uiPriority w:val="99"/>
    <w:semiHidden/>
    <w:rsid w:val="00C113BB"/>
    <w:rPr>
      <w:rFonts w:ascii="Times New Roman" w:hAnsi="Times New Roman"/>
      <w:sz w:val="24"/>
      <w:szCs w:val="24"/>
    </w:rPr>
  </w:style>
  <w:style w:type="paragraph" w:styleId="ListParagraph">
    <w:name w:val="List Paragraph"/>
    <w:basedOn w:val="Normal"/>
    <w:uiPriority w:val="34"/>
    <w:qFormat/>
    <w:rsid w:val="003D608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07730">
      <w:bodyDiv w:val="1"/>
      <w:marLeft w:val="0"/>
      <w:marRight w:val="0"/>
      <w:marTop w:val="0"/>
      <w:marBottom w:val="0"/>
      <w:divBdr>
        <w:top w:val="none" w:sz="0" w:space="0" w:color="auto"/>
        <w:left w:val="none" w:sz="0" w:space="0" w:color="auto"/>
        <w:bottom w:val="none" w:sz="0" w:space="0" w:color="auto"/>
        <w:right w:val="none" w:sz="0" w:space="0" w:color="auto"/>
      </w:divBdr>
      <w:divsChild>
        <w:div w:id="587351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Peterson</dc:creator>
  <cp:lastModifiedBy>bstockberger</cp:lastModifiedBy>
  <cp:revision>3</cp:revision>
  <cp:lastPrinted>2014-09-10T15:29:00Z</cp:lastPrinted>
  <dcterms:created xsi:type="dcterms:W3CDTF">2014-09-08T14:32:00Z</dcterms:created>
  <dcterms:modified xsi:type="dcterms:W3CDTF">2014-09-10T15:29:00Z</dcterms:modified>
</cp:coreProperties>
</file>