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1632" w:rsidRPr="002A0A1B" w:rsidRDefault="00CA1632" w:rsidP="00CA1632">
      <w:pPr>
        <w:ind w:right="667"/>
        <w:jc w:val="center"/>
        <w:rPr>
          <w:b/>
          <w:bCs/>
          <w:smallCaps/>
        </w:rPr>
      </w:pPr>
      <w:r w:rsidRPr="002A0A1B">
        <w:fldChar w:fldCharType="begin" w:fldLock="1"/>
      </w:r>
      <w:r w:rsidRPr="002A0A1B">
        <w:instrText xml:space="preserve"> INCLUDEPICTURE "http://saifscribbles.files.wordpress.com/2011/12/human-rights-day-limg.jpg" \* MERGEFORMATINET </w:instrText>
      </w:r>
      <w:r w:rsidRPr="002A0A1B">
        <w:fldChar w:fldCharType="separate"/>
      </w:r>
      <w:r w:rsidR="00DE3E32" w:rsidRPr="002A0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tp://saifscribbles.files.wordpress.com/2011/12/human-rights-day-limg.jpg" style="width:449.8pt;height:207.45pt">
            <v:imagedata r:id="rId7" r:href="rId8"/>
          </v:shape>
        </w:pict>
      </w:r>
      <w:r w:rsidRPr="002A0A1B">
        <w:fldChar w:fldCharType="end"/>
      </w:r>
    </w:p>
    <w:p w:rsidR="00CA1632" w:rsidRPr="002A0A1B" w:rsidRDefault="00CA1632" w:rsidP="00CA1632">
      <w:pPr>
        <w:ind w:right="667"/>
        <w:jc w:val="center"/>
        <w:rPr>
          <w:b/>
          <w:bCs/>
          <w:smallCaps/>
        </w:rPr>
      </w:pPr>
    </w:p>
    <w:p w:rsidR="00CA1632" w:rsidRPr="002A0A1B" w:rsidRDefault="00CA1632" w:rsidP="00CA1632">
      <w:pPr>
        <w:ind w:right="667"/>
        <w:rPr>
          <w:b/>
          <w:bCs/>
          <w:smallCaps/>
        </w:rPr>
      </w:pPr>
      <w:r w:rsidRPr="002A0A1B">
        <w:rPr>
          <w:b/>
          <w:bCs/>
          <w:smallCaps/>
        </w:rPr>
        <w:t>Weber State University</w:t>
      </w:r>
    </w:p>
    <w:p w:rsidR="00CA1632" w:rsidRPr="002A0A1B" w:rsidRDefault="00CA1632" w:rsidP="00CA1632">
      <w:pPr>
        <w:ind w:right="667"/>
        <w:rPr>
          <w:b/>
          <w:bCs/>
          <w:smallCaps/>
        </w:rPr>
      </w:pPr>
      <w:r w:rsidRPr="002A0A1B">
        <w:rPr>
          <w:b/>
          <w:bCs/>
          <w:smallCaps/>
        </w:rPr>
        <w:t>Human Rights in the World</w:t>
      </w:r>
    </w:p>
    <w:p w:rsidR="00CA1632" w:rsidRPr="002A0A1B" w:rsidRDefault="00CA1632" w:rsidP="00CA1632">
      <w:pPr>
        <w:ind w:right="667"/>
        <w:rPr>
          <w:b/>
          <w:bCs/>
          <w:smallCaps/>
        </w:rPr>
      </w:pPr>
      <w:r w:rsidRPr="002A0A1B">
        <w:rPr>
          <w:b/>
          <w:bCs/>
          <w:smallCaps/>
        </w:rPr>
        <w:t>Fall 2015</w:t>
      </w:r>
    </w:p>
    <w:p w:rsidR="00CA1632" w:rsidRPr="002A0A1B" w:rsidRDefault="00CA1632" w:rsidP="00CA1632">
      <w:pPr>
        <w:ind w:right="667"/>
      </w:pPr>
    </w:p>
    <w:p w:rsidR="00CA1632" w:rsidRPr="002A0A1B" w:rsidRDefault="00CA1632" w:rsidP="00CA1632">
      <w:pPr>
        <w:ind w:right="667"/>
        <w:rPr>
          <w:b/>
        </w:rPr>
      </w:pPr>
      <w:r w:rsidRPr="002A0A1B">
        <w:rPr>
          <w:b/>
        </w:rPr>
        <w:t>Professor: Dr. Stephanie Wolfe</w:t>
      </w:r>
    </w:p>
    <w:p w:rsidR="00CA1632" w:rsidRPr="002A0A1B" w:rsidRDefault="00CA1632" w:rsidP="00CA1632">
      <w:pPr>
        <w:ind w:right="667"/>
      </w:pPr>
      <w:r w:rsidRPr="002A0A1B">
        <w:t>Class Meetings: MWF 1</w:t>
      </w:r>
      <w:r w:rsidR="00437219" w:rsidRPr="002A0A1B">
        <w:t>1</w:t>
      </w:r>
      <w:r w:rsidRPr="002A0A1B">
        <w:t>:</w:t>
      </w:r>
      <w:r w:rsidR="00437219" w:rsidRPr="002A0A1B">
        <w:t>3</w:t>
      </w:r>
      <w:r w:rsidRPr="002A0A1B">
        <w:t>0 – 1</w:t>
      </w:r>
      <w:r w:rsidR="00437219" w:rsidRPr="002A0A1B">
        <w:t>2:20</w:t>
      </w:r>
      <w:r w:rsidRPr="002A0A1B">
        <w:t>, Social and Behavioral Science Room 276</w:t>
      </w:r>
    </w:p>
    <w:p w:rsidR="00CA1632" w:rsidRPr="002A0A1B" w:rsidRDefault="00CA1632" w:rsidP="00CA1632">
      <w:pPr>
        <w:ind w:right="667"/>
      </w:pPr>
      <w:r w:rsidRPr="002A0A1B">
        <w:t>Office: Social and Behavioral Sciences 296</w:t>
      </w:r>
    </w:p>
    <w:p w:rsidR="00CA1632" w:rsidRPr="002A0A1B" w:rsidRDefault="00CA1632" w:rsidP="00CA1632">
      <w:pPr>
        <w:ind w:right="667"/>
      </w:pPr>
      <w:r w:rsidRPr="002A0A1B">
        <w:t>Office Hours: Tues. 2:00pm to 4:00pm, Wednesdays 1 to 3 pm, or by appointment</w:t>
      </w:r>
    </w:p>
    <w:p w:rsidR="00CA1632" w:rsidRPr="002A0A1B" w:rsidRDefault="00CA1632" w:rsidP="00CA1632">
      <w:pPr>
        <w:ind w:right="667"/>
      </w:pPr>
      <w:r w:rsidRPr="002A0A1B">
        <w:t xml:space="preserve">E-mail: stephaniewolfe@weber.edu </w:t>
      </w:r>
    </w:p>
    <w:p w:rsidR="00CA1632" w:rsidRPr="002A0A1B" w:rsidRDefault="00CA1632" w:rsidP="00CA1632">
      <w:pPr>
        <w:pStyle w:val="NormalWeb"/>
        <w:shd w:val="solid" w:color="auto" w:fill="auto"/>
        <w:tabs>
          <w:tab w:val="right" w:pos="8280"/>
        </w:tabs>
        <w:rPr>
          <w:color w:val="FFFFFF"/>
        </w:rPr>
      </w:pPr>
      <w:r w:rsidRPr="002A0A1B">
        <w:rPr>
          <w:color w:val="FFFFFF"/>
          <w:highlight w:val="black"/>
        </w:rPr>
        <w:t>OVERVIEW</w:t>
      </w:r>
      <w:r w:rsidRPr="002A0A1B">
        <w:rPr>
          <w:color w:val="FFFFFF"/>
        </w:rPr>
        <w:t xml:space="preserve"> </w:t>
      </w:r>
    </w:p>
    <w:p w:rsidR="00CA1632" w:rsidRPr="002A0A1B" w:rsidRDefault="00CA1632" w:rsidP="00CA1632">
      <w:pPr>
        <w:spacing w:beforeLines="1" w:before="2" w:afterLines="1" w:after="2"/>
        <w:rPr>
          <w:lang w:val="en-US" w:eastAsia="en-US"/>
        </w:rPr>
      </w:pPr>
      <w:r w:rsidRPr="002A0A1B">
        <w:rPr>
          <w:u w:val="single"/>
          <w:lang w:val="en-US" w:eastAsia="en-US"/>
        </w:rPr>
        <w:t>Course Description</w:t>
      </w:r>
      <w:r w:rsidRPr="002A0A1B">
        <w:rPr>
          <w:lang w:val="en-US" w:eastAsia="en-US"/>
        </w:rPr>
        <w:t>:</w:t>
      </w:r>
    </w:p>
    <w:p w:rsidR="00CA1632" w:rsidRPr="002A0A1B" w:rsidRDefault="00CA1632" w:rsidP="00CA1632">
      <w:r w:rsidRPr="002A0A1B">
        <w:t xml:space="preserve">Human rights (HR) are a powerful idea in the modern world, but also the focus of controversy.  This course will provide students with a broad foundation in human rights including the ability to analyze HR in domestic and int’l law, examine prevention and prosecution techniques, and debate current issues at home and abroad.  Emphasis will be placed on women and gender studies (including LGBT issues), vulnerable populations such as refugees, and atrocity crimes. </w:t>
      </w:r>
    </w:p>
    <w:p w:rsidR="00CA1632" w:rsidRPr="002A0A1B" w:rsidRDefault="00CA1632" w:rsidP="00CA1632">
      <w:pPr>
        <w:spacing w:beforeLines="1" w:before="2" w:afterLines="1" w:after="2"/>
        <w:rPr>
          <w:lang w:val="en-US" w:eastAsia="en-US"/>
        </w:rPr>
      </w:pPr>
    </w:p>
    <w:p w:rsidR="00CA1632" w:rsidRPr="002A0A1B" w:rsidRDefault="00CA1632" w:rsidP="00CA1632">
      <w:pPr>
        <w:spacing w:beforeLines="1" w:before="2" w:afterLines="1" w:after="2"/>
        <w:rPr>
          <w:u w:val="single"/>
          <w:lang w:val="en-US" w:eastAsia="en-US"/>
        </w:rPr>
      </w:pPr>
      <w:r w:rsidRPr="002A0A1B">
        <w:rPr>
          <w:u w:val="single"/>
          <w:lang w:val="en-US" w:eastAsia="en-US"/>
        </w:rPr>
        <w:t>Learning Outcomes:</w:t>
      </w:r>
    </w:p>
    <w:p w:rsidR="00CA1632" w:rsidRPr="002A0A1B" w:rsidRDefault="00CA1632" w:rsidP="00CA1632">
      <w:pPr>
        <w:spacing w:beforeLines="1" w:before="2" w:afterLines="1" w:after="2"/>
        <w:rPr>
          <w:lang w:val="en-US" w:eastAsia="en-US"/>
        </w:rPr>
      </w:pPr>
      <w:r w:rsidRPr="002A0A1B">
        <w:rPr>
          <w:lang w:val="en-US" w:eastAsia="en-US"/>
        </w:rPr>
        <w:t>Students who take this course will demonstrate mastery in (1) an understanding of the theoretical, philosophical, and legal positions within the realm of human rights, (2) the ability to identify institutions and organizations that impact human rights and understand how they function.</w:t>
      </w:r>
    </w:p>
    <w:p w:rsidR="00CA1632" w:rsidRPr="002A0A1B" w:rsidRDefault="00CA1632" w:rsidP="00CA1632">
      <w:pPr>
        <w:spacing w:beforeLines="1" w:before="2" w:afterLines="1" w:after="2"/>
        <w:rPr>
          <w:lang w:val="en-US" w:eastAsia="en-US"/>
        </w:rPr>
      </w:pPr>
    </w:p>
    <w:p w:rsidR="00DE3E32" w:rsidRPr="002A0A1B" w:rsidRDefault="00DE3E32" w:rsidP="00DE3E32">
      <w:pPr>
        <w:spacing w:beforeLines="1" w:before="2" w:afterLines="1" w:after="2"/>
        <w:rPr>
          <w:u w:val="single"/>
          <w:lang w:val="en-US" w:eastAsia="en-US"/>
        </w:rPr>
      </w:pPr>
      <w:r>
        <w:rPr>
          <w:u w:val="single"/>
          <w:lang w:val="en-US" w:eastAsia="en-US"/>
        </w:rPr>
        <w:t>Diversity</w:t>
      </w:r>
      <w:r w:rsidRPr="002A0A1B">
        <w:rPr>
          <w:u w:val="single"/>
          <w:lang w:val="en-US" w:eastAsia="en-US"/>
        </w:rPr>
        <w:t xml:space="preserve"> Outcomes:</w:t>
      </w:r>
    </w:p>
    <w:p w:rsidR="00CA1632" w:rsidRPr="002A0A1B" w:rsidRDefault="00DE3E32" w:rsidP="00CA1632">
      <w:pPr>
        <w:spacing w:beforeLines="1" w:before="2" w:afterLines="1" w:after="2"/>
        <w:rPr>
          <w:lang w:val="en-US" w:eastAsia="en-US"/>
        </w:rPr>
      </w:pPr>
      <w:r>
        <w:rPr>
          <w:lang w:val="en-US" w:eastAsia="en-US"/>
        </w:rPr>
        <w:t>Students who take this course will also demonstrate knowledge of their own cultural rules and biases, knowledge of other cultures and cultural worldview frameworks, verbal and non-verbal communication, curiosity, and openness.</w:t>
      </w:r>
    </w:p>
    <w:p w:rsidR="00CA1632" w:rsidRPr="002A0A1B" w:rsidRDefault="00CA1632" w:rsidP="00CA1632">
      <w:pPr>
        <w:pStyle w:val="NormalWeb"/>
        <w:shd w:val="solid" w:color="auto" w:fill="auto"/>
        <w:tabs>
          <w:tab w:val="right" w:pos="8280"/>
        </w:tabs>
        <w:rPr>
          <w:color w:val="FFFFFF"/>
        </w:rPr>
      </w:pPr>
      <w:r w:rsidRPr="002A0A1B">
        <w:rPr>
          <w:color w:val="FFFFFF"/>
        </w:rPr>
        <w:lastRenderedPageBreak/>
        <w:t>READINGS</w:t>
      </w:r>
    </w:p>
    <w:p w:rsidR="00CA1632" w:rsidRPr="002A0A1B" w:rsidRDefault="00CA1632" w:rsidP="00CA1632">
      <w:r w:rsidRPr="002A0A1B">
        <w:rPr>
          <w:b/>
          <w:u w:val="single"/>
        </w:rPr>
        <w:t>Required Texts</w:t>
      </w:r>
    </w:p>
    <w:p w:rsidR="00CA1632" w:rsidRPr="002A0A1B" w:rsidRDefault="00CA1632" w:rsidP="00CA1632">
      <w:pPr>
        <w:numPr>
          <w:ilvl w:val="0"/>
          <w:numId w:val="7"/>
        </w:numPr>
      </w:pPr>
      <w:r w:rsidRPr="002A0A1B">
        <w:t xml:space="preserve">Michael Goodhart, </w:t>
      </w:r>
      <w:r w:rsidRPr="002A0A1B">
        <w:rPr>
          <w:u w:val="single"/>
        </w:rPr>
        <w:t>Human Rights: Politics and Practice</w:t>
      </w:r>
    </w:p>
    <w:p w:rsidR="00BE6736" w:rsidRPr="002A0A1B" w:rsidRDefault="00BE6736" w:rsidP="00CA1632">
      <w:pPr>
        <w:numPr>
          <w:ilvl w:val="0"/>
          <w:numId w:val="7"/>
        </w:numPr>
      </w:pPr>
      <w:r w:rsidRPr="002A0A1B">
        <w:t xml:space="preserve">Debra Bergoffen, Paula Ruth Gilbert, Tamara Harvey, and Connie McNeely editors, </w:t>
      </w:r>
      <w:r w:rsidRPr="002A0A1B">
        <w:rPr>
          <w:u w:val="single"/>
        </w:rPr>
        <w:t>Confronting Global Gender Justice: Women’s Lives, Human Rights</w:t>
      </w:r>
    </w:p>
    <w:p w:rsidR="00437219" w:rsidRPr="002A0A1B" w:rsidRDefault="00437219" w:rsidP="00CA1632">
      <w:pPr>
        <w:numPr>
          <w:ilvl w:val="0"/>
          <w:numId w:val="7"/>
        </w:numPr>
      </w:pPr>
      <w:r w:rsidRPr="002A0A1B">
        <w:rPr>
          <w:i/>
        </w:rPr>
        <w:t>New York Times</w:t>
      </w:r>
      <w:r w:rsidRPr="002A0A1B">
        <w:t xml:space="preserve"> (Free on campus)</w:t>
      </w:r>
    </w:p>
    <w:p w:rsidR="00CA1632" w:rsidRPr="002A0A1B" w:rsidRDefault="00CA1632" w:rsidP="00CA1632">
      <w:pPr>
        <w:pStyle w:val="NormalWeb"/>
        <w:shd w:val="solid" w:color="auto" w:fill="auto"/>
        <w:tabs>
          <w:tab w:val="right" w:pos="8280"/>
        </w:tabs>
        <w:rPr>
          <w:color w:val="FFFFFF"/>
        </w:rPr>
      </w:pPr>
      <w:r w:rsidRPr="002A0A1B">
        <w:rPr>
          <w:color w:val="FFFFFF"/>
        </w:rPr>
        <w:t xml:space="preserve">COURSE REQUIREMENTS AND ASSESSMENT </w:t>
      </w:r>
    </w:p>
    <w:p w:rsidR="00CA1632" w:rsidRPr="002A0A1B" w:rsidRDefault="00CA1632" w:rsidP="00CA1632">
      <w:r w:rsidRPr="002A0A1B">
        <w:t xml:space="preserve">Your final grade will be comprised of the following: </w:t>
      </w:r>
    </w:p>
    <w:p w:rsidR="00CA1632" w:rsidRPr="002A0A1B" w:rsidRDefault="00CA1632" w:rsidP="00CA1632"/>
    <w:p w:rsidR="00CA1632" w:rsidRPr="002A0A1B" w:rsidRDefault="00CA1632" w:rsidP="00CA1632">
      <w:pPr>
        <w:numPr>
          <w:ilvl w:val="0"/>
          <w:numId w:val="1"/>
        </w:numPr>
      </w:pPr>
      <w:r w:rsidRPr="002A0A1B">
        <w:rPr>
          <w:b/>
        </w:rPr>
        <w:t>[45%]</w:t>
      </w:r>
      <w:r w:rsidRPr="002A0A1B">
        <w:t xml:space="preserve"> Current Event Analysis.  There are 10 current event analyses due during the course.  Current Events are due </w:t>
      </w:r>
      <w:r w:rsidRPr="002A0A1B">
        <w:rPr>
          <w:b/>
        </w:rPr>
        <w:t>before</w:t>
      </w:r>
      <w:r w:rsidRPr="002A0A1B">
        <w:t xml:space="preserve"> class and should either be uploaded to Canvas or a hard copy turned in at the beginning of class.  During each class, various individuals will be called upon to present their event and subsequent analysis.</w:t>
      </w:r>
      <w:r w:rsidRPr="002A0A1B">
        <w:br/>
      </w:r>
      <w:r w:rsidRPr="002A0A1B">
        <w:br/>
        <w:t>Ple</w:t>
      </w:r>
      <w:r w:rsidR="007C2C9E" w:rsidRPr="002A0A1B">
        <w:t>ase note that students with a W</w:t>
      </w:r>
      <w:r w:rsidRPr="002A0A1B">
        <w:t>G</w:t>
      </w:r>
      <w:r w:rsidR="007C2C9E" w:rsidRPr="002A0A1B">
        <w:t>S</w:t>
      </w:r>
      <w:r w:rsidRPr="002A0A1B">
        <w:t xml:space="preserve"> designation should focus primarily on women and gender issues; whereas students with a POLS designation need to emphasize the political aspects.</w:t>
      </w:r>
    </w:p>
    <w:p w:rsidR="00CA1632" w:rsidRPr="002A0A1B" w:rsidRDefault="00CA1632" w:rsidP="00CA1632"/>
    <w:p w:rsidR="00CA1632" w:rsidRPr="002A0A1B" w:rsidRDefault="00CA1632" w:rsidP="00CA1632">
      <w:pPr>
        <w:numPr>
          <w:ilvl w:val="0"/>
          <w:numId w:val="1"/>
        </w:numPr>
      </w:pPr>
      <w:r w:rsidRPr="002A0A1B">
        <w:rPr>
          <w:b/>
        </w:rPr>
        <w:t>[15%]</w:t>
      </w:r>
      <w:r w:rsidRPr="002A0A1B">
        <w:t xml:space="preserve"> Reading Quizzes/ Projects. There are 10 Reading Quizzes or Projects that are due during this course.  These are open book and are due via canvas </w:t>
      </w:r>
      <w:r w:rsidRPr="002A0A1B">
        <w:rPr>
          <w:b/>
        </w:rPr>
        <w:t>before</w:t>
      </w:r>
      <w:r w:rsidRPr="002A0A1B">
        <w:t xml:space="preserve"> class.</w:t>
      </w:r>
      <w:r w:rsidRPr="002A0A1B">
        <w:br/>
      </w:r>
    </w:p>
    <w:p w:rsidR="00CA1632" w:rsidRPr="002A0A1B" w:rsidRDefault="00CA1632" w:rsidP="00CA1632">
      <w:pPr>
        <w:numPr>
          <w:ilvl w:val="0"/>
          <w:numId w:val="1"/>
        </w:numPr>
      </w:pPr>
      <w:r w:rsidRPr="002A0A1B">
        <w:rPr>
          <w:b/>
        </w:rPr>
        <w:t>[30%]</w:t>
      </w:r>
      <w:r w:rsidRPr="002A0A1B">
        <w:t xml:space="preserve"> Mid-term and Final Exam - There is one mid-term and one final exam.  These are worth 15% each.</w:t>
      </w:r>
      <w:r w:rsidRPr="002A0A1B">
        <w:br/>
      </w:r>
    </w:p>
    <w:p w:rsidR="00CA1632" w:rsidRPr="002A0A1B" w:rsidRDefault="00CA1632" w:rsidP="00CA1632">
      <w:pPr>
        <w:numPr>
          <w:ilvl w:val="0"/>
          <w:numId w:val="1"/>
        </w:numPr>
      </w:pPr>
      <w:r w:rsidRPr="002A0A1B">
        <w:rPr>
          <w:b/>
        </w:rPr>
        <w:t>[10%]</w:t>
      </w:r>
      <w:r w:rsidRPr="002A0A1B">
        <w:t xml:space="preserve"> Participation and attendance is vital to this class. You are expected to engage in discussions and debate while in class, and conform to the course’s attendance policy. </w:t>
      </w:r>
    </w:p>
    <w:p w:rsidR="00CA1632" w:rsidRPr="002A0A1B" w:rsidRDefault="00CA1632" w:rsidP="00CA1632"/>
    <w:p w:rsidR="00CA1632" w:rsidRPr="002A0A1B" w:rsidRDefault="00CA1632" w:rsidP="00CA1632">
      <w:pPr>
        <w:numPr>
          <w:ilvl w:val="0"/>
          <w:numId w:val="1"/>
        </w:numPr>
        <w:rPr>
          <w:b/>
        </w:rPr>
      </w:pPr>
      <w:r w:rsidRPr="002A0A1B">
        <w:t xml:space="preserve">Extra credit can be earned in a variety of methods: Attendance of approved (i.e. related) seminars and events outside of class, by watching documentaries or reading memoirs related to the themes of this course and writing a 1.5 to 2 page reflections of the materials/events. </w:t>
      </w:r>
      <w:r w:rsidRPr="002A0A1B">
        <w:rPr>
          <w:b/>
        </w:rPr>
        <w:t xml:space="preserve">Extra credit must be approved in advance. </w:t>
      </w:r>
    </w:p>
    <w:p w:rsidR="00CA1632" w:rsidRPr="002A0A1B" w:rsidRDefault="00CA1632" w:rsidP="00CA1632">
      <w:pPr>
        <w:rPr>
          <w:b/>
        </w:rPr>
      </w:pPr>
    </w:p>
    <w:p w:rsidR="00CA1632" w:rsidRPr="002A0A1B" w:rsidRDefault="00CA1632" w:rsidP="00CA1632">
      <w:pPr>
        <w:pStyle w:val="NormalWeb"/>
        <w:shd w:val="solid" w:color="auto" w:fill="auto"/>
        <w:tabs>
          <w:tab w:val="right" w:pos="8280"/>
        </w:tabs>
        <w:rPr>
          <w:color w:val="FFFFFF"/>
        </w:rPr>
      </w:pPr>
      <w:r w:rsidRPr="002A0A1B">
        <w:rPr>
          <w:color w:val="FFFFFF"/>
        </w:rPr>
        <w:t>RULES OF THE GAME</w:t>
      </w:r>
    </w:p>
    <w:p w:rsidR="00CA1632" w:rsidRPr="002A0A1B" w:rsidRDefault="00CA1632" w:rsidP="00CA1632">
      <w:pPr>
        <w:rPr>
          <w:b/>
          <w:u w:val="single"/>
        </w:rPr>
      </w:pPr>
      <w:r w:rsidRPr="002A0A1B">
        <w:rPr>
          <w:b/>
          <w:u w:val="single"/>
        </w:rPr>
        <w:t>Attendance Policy</w:t>
      </w: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r w:rsidRPr="002A0A1B">
        <w:t xml:space="preserve">Attendance is required. </w:t>
      </w:r>
      <w:r w:rsidRPr="002A0A1B">
        <w:rPr>
          <w:lang w:val="en-US" w:eastAsia="en-US"/>
        </w:rPr>
        <w:t xml:space="preserve">In the event that a student must miss a class, he or she should notify me in </w:t>
      </w:r>
      <w:r w:rsidRPr="002A0A1B">
        <w:rPr>
          <w:b/>
          <w:lang w:val="en-US" w:eastAsia="en-US"/>
        </w:rPr>
        <w:t>advance.</w:t>
      </w:r>
      <w:r w:rsidRPr="002A0A1B">
        <w:rPr>
          <w:lang w:val="en-US" w:eastAsia="en-US"/>
        </w:rPr>
        <w:t xml:space="preserve"> Notification of absences does not mean that absences are excused. In general, to receive an excused absence, I will need some form of documentation. </w:t>
      </w:r>
      <w:r w:rsidRPr="002A0A1B">
        <w:t xml:space="preserve">Unexcused absences will result in reduction of your participation/ attendance grade </w:t>
      </w:r>
      <w:r w:rsidRPr="002A0A1B">
        <w:rPr>
          <w:spacing w:val="-3"/>
        </w:rPr>
        <w:t xml:space="preserve">incrementally. Students with 4 or more unexcused absences will receive a zero for their participation and attendance grade. Students with 6 or more unexcused absences will automatically fail the course. </w:t>
      </w: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r w:rsidRPr="002A0A1B">
        <w:rPr>
          <w:spacing w:val="-3"/>
        </w:rPr>
        <w:t xml:space="preserve">In addition, anyone taking this course should also consider him/herself obliged to punctually attend all classes. Failure to arrive on time can be construed as an absence. Multiple late arrivals or leaving early will be counted as an absence. If for any reason you are unable to attend a class session, this fact must be reported to me </w:t>
      </w:r>
      <w:r w:rsidRPr="002A0A1B">
        <w:rPr>
          <w:i/>
          <w:spacing w:val="-3"/>
        </w:rPr>
        <w:t>before</w:t>
      </w:r>
      <w:r w:rsidRPr="002A0A1B">
        <w:rPr>
          <w:spacing w:val="-3"/>
        </w:rPr>
        <w:t xml:space="preserve"> that session.</w:t>
      </w: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p>
    <w:p w:rsidR="00CA1632" w:rsidRPr="002A0A1B" w:rsidRDefault="00CA1632" w:rsidP="00CA1632">
      <w:pPr>
        <w:rPr>
          <w:b/>
          <w:u w:val="single"/>
        </w:rPr>
      </w:pPr>
      <w:r w:rsidRPr="002A0A1B">
        <w:rPr>
          <w:b/>
          <w:u w:val="single"/>
        </w:rPr>
        <w:t>Grading and Late Policy</w:t>
      </w:r>
    </w:p>
    <w:p w:rsidR="00CA1632" w:rsidRPr="002A0A1B" w:rsidRDefault="00CA1632" w:rsidP="00CA1632">
      <w:pPr>
        <w:rPr>
          <w:b/>
          <w:u w:val="single"/>
        </w:rPr>
      </w:pPr>
    </w:p>
    <w:p w:rsidR="00CA1632" w:rsidRPr="002A0A1B" w:rsidRDefault="00CA1632" w:rsidP="00CA1632">
      <w:r w:rsidRPr="002A0A1B">
        <w:t>Grades are assigned according to the following scale:</w:t>
      </w:r>
    </w:p>
    <w:p w:rsidR="00CA1632" w:rsidRPr="002A0A1B" w:rsidRDefault="00CA1632" w:rsidP="00CA1632">
      <w:pPr>
        <w:keepNext/>
        <w:keepLines/>
        <w:widowControl w:val="0"/>
        <w:spacing w:line="240" w:lineRule="atLeast"/>
      </w:pPr>
      <w:r w:rsidRPr="002A0A1B">
        <w:t>A = 93-100; A- = 90-92; B+ = 87-89; B = 83-86; B- = 80-82; C+ = 77-79; C = 73-76; C- = 70-72; D+ = 68-69; D = 65-67; D- = 61-64; E = 50; 0 = no assignment submitted</w:t>
      </w:r>
    </w:p>
    <w:p w:rsidR="00CA1632" w:rsidRPr="002A0A1B" w:rsidRDefault="00CA1632" w:rsidP="00CA1632"/>
    <w:p w:rsidR="00CA1632" w:rsidRPr="002A0A1B" w:rsidRDefault="00CA1632" w:rsidP="00CA1632">
      <w:r w:rsidRPr="002A0A1B">
        <w:t>Late Policies differ per assignment. The following are important to note:</w:t>
      </w:r>
    </w:p>
    <w:p w:rsidR="00CA1632" w:rsidRPr="002A0A1B" w:rsidRDefault="00CA1632" w:rsidP="00CA1632">
      <w:pPr>
        <w:numPr>
          <w:ilvl w:val="0"/>
          <w:numId w:val="3"/>
        </w:numPr>
      </w:pPr>
      <w:r w:rsidRPr="002A0A1B">
        <w:t>If you do not have permission to miss a quiz, then a reduction of 50 percent will be taken off your grade.</w:t>
      </w:r>
    </w:p>
    <w:p w:rsidR="00CA1632" w:rsidRPr="002A0A1B" w:rsidRDefault="00CA1632" w:rsidP="00CA1632">
      <w:pPr>
        <w:numPr>
          <w:ilvl w:val="0"/>
          <w:numId w:val="3"/>
        </w:numPr>
        <w:rPr>
          <w:b/>
          <w:u w:val="single"/>
        </w:rPr>
      </w:pPr>
      <w:r w:rsidRPr="002A0A1B">
        <w:t>Late proposals/outlines/papers may be accepted at instructor’s discretion; however, all late assignments papers will be subjected to a reduction of 10 points per day. A “day” consists of one 24 block of time. Thus, if your paper is due at 2 pm on Tuesday the first day is 2:05 pm Tuesday to 2:04 pm Wednesday.</w:t>
      </w: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pacing w:val="-3"/>
        </w:rPr>
      </w:pPr>
    </w:p>
    <w:p w:rsidR="00CA1632" w:rsidRPr="002A0A1B" w:rsidRDefault="00CA1632" w:rsidP="00CA1632">
      <w:pPr>
        <w:rPr>
          <w:b/>
          <w:u w:val="single"/>
        </w:rPr>
      </w:pPr>
      <w:r w:rsidRPr="002A0A1B">
        <w:rPr>
          <w:b/>
          <w:u w:val="single"/>
        </w:rPr>
        <w:t xml:space="preserve">Technologies Policy </w:t>
      </w:r>
    </w:p>
    <w:p w:rsidR="00CA1632" w:rsidRPr="002A0A1B" w:rsidRDefault="00CA1632" w:rsidP="00CA1632">
      <w:pPr>
        <w:rPr>
          <w:b/>
          <w:u w:val="single"/>
        </w:rPr>
      </w:pPr>
    </w:p>
    <w:p w:rsidR="00CA1632" w:rsidRPr="002A0A1B" w:rsidRDefault="00CA1632" w:rsidP="00CA1632">
      <w:r w:rsidRPr="002A0A1B">
        <w:t>The use of recording devices and other electronic equipment is not permitted in class, unless prior permission is given. Laptops may be used on a provisional basis, only in assigned seats, and the privilege may be revoked if students use it for purposes other then note-taking. All cell phones and pagers must be turned off during class, unless permission is receiv</w:t>
      </w:r>
      <w:r w:rsidR="00817DD8" w:rsidRPr="002A0A1B">
        <w:t>ed in advance; failure to do so</w:t>
      </w:r>
      <w:r w:rsidRPr="002A0A1B">
        <w:t xml:space="preserve"> will result in a reduction of your grade.</w:t>
      </w:r>
    </w:p>
    <w:p w:rsidR="00CA1632" w:rsidRPr="002A0A1B" w:rsidRDefault="00CA1632" w:rsidP="00CA1632"/>
    <w:p w:rsidR="00CA1632" w:rsidRPr="002A0A1B" w:rsidRDefault="00CA1632" w:rsidP="00CA1632">
      <w:pPr>
        <w:rPr>
          <w:b/>
          <w:u w:val="single"/>
        </w:rPr>
      </w:pPr>
      <w:r w:rsidRPr="002A0A1B">
        <w:rPr>
          <w:b/>
          <w:u w:val="single"/>
        </w:rPr>
        <w:t xml:space="preserve">Accommodations Policy </w:t>
      </w:r>
    </w:p>
    <w:p w:rsidR="00CA1632" w:rsidRPr="002A0A1B" w:rsidRDefault="00CA1632" w:rsidP="00CA1632">
      <w:pPr>
        <w:rPr>
          <w:b/>
          <w:u w:val="single"/>
        </w:rPr>
      </w:pPr>
    </w:p>
    <w:p w:rsidR="00CA1632" w:rsidRPr="002A0A1B" w:rsidRDefault="00CA1632" w:rsidP="00CA1632">
      <w:pPr>
        <w:keepNext/>
        <w:keepLines/>
        <w:widowControl w:val="0"/>
      </w:pPr>
      <w:r w:rsidRPr="002A0A1B">
        <w:t xml:space="preserve">If you require accommodations or services due to a disability you must contact Services for Students with Disabilities (SSD) in room 181 of the Student Services Center. SSD can also arrange to provide course materials (including the syllabus) in alternative formats if necessary. For more information about the SSD, contact them at 801-626-6413, ssd@weber.edu, or </w:t>
      </w:r>
      <w:hyperlink r:id="rId9" w:history="1">
        <w:r w:rsidRPr="002A0A1B">
          <w:rPr>
            <w:color w:val="0000FF"/>
            <w:u w:val="single"/>
          </w:rPr>
          <w:t>http://departments.weber.edu/ssd</w:t>
        </w:r>
      </w:hyperlink>
      <w:r w:rsidRPr="002A0A1B">
        <w:t xml:space="preserve">. </w:t>
      </w:r>
    </w:p>
    <w:p w:rsidR="00CA1632" w:rsidRPr="002A0A1B" w:rsidRDefault="00CA1632" w:rsidP="00CA1632">
      <w:pPr>
        <w:keepNext/>
        <w:keepLines/>
        <w:widowControl w:val="0"/>
      </w:pPr>
    </w:p>
    <w:p w:rsidR="00CA1632" w:rsidRPr="002A0A1B" w:rsidRDefault="00CA1632" w:rsidP="00CA1632">
      <w:pPr>
        <w:keepNext/>
        <w:keepLines/>
        <w:widowControl w:val="0"/>
        <w:rPr>
          <w:b/>
          <w:u w:val="single"/>
        </w:rPr>
      </w:pPr>
      <w:r w:rsidRPr="002A0A1B">
        <w:rPr>
          <w:b/>
          <w:u w:val="single"/>
        </w:rPr>
        <w:t>Emergency Closure</w:t>
      </w:r>
    </w:p>
    <w:p w:rsidR="00CA1632" w:rsidRPr="002A0A1B" w:rsidRDefault="00CA1632" w:rsidP="00CA1632">
      <w:pPr>
        <w:keepNext/>
        <w:keepLines/>
        <w:widowControl w:val="0"/>
        <w:rPr>
          <w:b/>
          <w:u w:val="single"/>
        </w:rPr>
      </w:pPr>
    </w:p>
    <w:p w:rsidR="00CA1632" w:rsidRPr="002A0A1B" w:rsidRDefault="00CA1632" w:rsidP="00CA1632">
      <w:r w:rsidRPr="002A0A1B">
        <w:t xml:space="preserve">If the University is forced to close for any reason during the semester, please check the course Canvas page and your Weber email for updates on how this course will proceed.  The University announces closures and other emergencies through its Code Purple emergency alert system.  Students are encouraged to sign up for Code Purple: </w:t>
      </w:r>
      <w:hyperlink r:id="rId10" w:tgtFrame="_blank" w:history="1">
        <w:r w:rsidRPr="002A0A1B">
          <w:rPr>
            <w:rStyle w:val="Hyperlink"/>
          </w:rPr>
          <w:t>http://www.weber.edu/codepurple/</w:t>
        </w:r>
      </w:hyperlink>
    </w:p>
    <w:p w:rsidR="00CA1632" w:rsidRPr="002A0A1B" w:rsidRDefault="00CA1632" w:rsidP="00CA1632">
      <w:pPr>
        <w:rPr>
          <w:b/>
          <w:u w:val="single"/>
        </w:rPr>
      </w:pPr>
    </w:p>
    <w:p w:rsidR="00CA1632" w:rsidRPr="002A0A1B" w:rsidRDefault="00CA1632" w:rsidP="00CA1632">
      <w:pPr>
        <w:rPr>
          <w:b/>
          <w:u w:val="single"/>
        </w:rPr>
      </w:pPr>
    </w:p>
    <w:p w:rsidR="00CA1632" w:rsidRPr="002A0A1B" w:rsidRDefault="00CA1632" w:rsidP="00CA1632">
      <w:pPr>
        <w:rPr>
          <w:b/>
          <w:u w:val="single"/>
        </w:rPr>
      </w:pPr>
      <w:r w:rsidRPr="002A0A1B">
        <w:rPr>
          <w:b/>
          <w:u w:val="single"/>
        </w:rPr>
        <w:t>Academic Honesty</w:t>
      </w:r>
    </w:p>
    <w:p w:rsidR="00CA1632" w:rsidRPr="002A0A1B" w:rsidRDefault="00CA1632" w:rsidP="00CA1632">
      <w:pPr>
        <w:rPr>
          <w:b/>
          <w:u w:val="single"/>
        </w:rPr>
      </w:pPr>
    </w:p>
    <w:p w:rsidR="00CA1632" w:rsidRPr="002A0A1B" w:rsidRDefault="00CA1632" w:rsidP="00CA1632">
      <w:pPr>
        <w:rPr>
          <w:b/>
          <w:u w:val="single"/>
        </w:rPr>
      </w:pPr>
      <w:r w:rsidRPr="002A0A1B">
        <w:rPr>
          <w:color w:val="000000"/>
        </w:rPr>
        <w:t>As specified in PPM 6-22 IV D, cheating and plagiarism violate the Student Code.  Plagiarism is “the unacknowledged (uncited) use of any other person’s or group’s ideas or work.”  Students found guilty of cheating or plagiarism are subject to failure of a specific assignment, or, in more serious cases, failure of the entire course.</w:t>
      </w:r>
    </w:p>
    <w:p w:rsidR="00CA1632" w:rsidRPr="002A0A1B" w:rsidRDefault="00CA1632" w:rsidP="00CA1632"/>
    <w:p w:rsidR="00CA1632" w:rsidRPr="002A0A1B" w:rsidRDefault="00CA1632" w:rsidP="00CA1632">
      <w:pPr>
        <w:rPr>
          <w:b/>
          <w:u w:val="single"/>
        </w:rPr>
      </w:pPr>
      <w:r w:rsidRPr="002A0A1B">
        <w:rPr>
          <w:b/>
          <w:u w:val="single"/>
        </w:rPr>
        <w:t>Core Beliefs</w:t>
      </w:r>
    </w:p>
    <w:p w:rsidR="00CA1632" w:rsidRPr="002A0A1B" w:rsidRDefault="00CA1632" w:rsidP="00CA1632"/>
    <w:p w:rsidR="00CA1632" w:rsidRPr="002A0A1B" w:rsidRDefault="00CA1632" w:rsidP="00CA1632">
      <w:pPr>
        <w:keepNext/>
        <w:keepLines/>
        <w:spacing w:line="240" w:lineRule="atLeast"/>
      </w:pPr>
      <w:r w:rsidRPr="002A0A1B">
        <w:t>According to PPM 6-22 IV, students are to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p>
    <w:p w:rsidR="00CA1632" w:rsidRPr="002A0A1B" w:rsidRDefault="00CA1632" w:rsidP="00CA1632">
      <w:pPr>
        <w:rPr>
          <w:b/>
          <w:u w:val="single"/>
        </w:rPr>
      </w:pPr>
      <w:r w:rsidRPr="002A0A1B">
        <w:rPr>
          <w:b/>
          <w:u w:val="single"/>
        </w:rPr>
        <w:t>Tolerance Policy</w:t>
      </w:r>
    </w:p>
    <w:p w:rsidR="00CA1632" w:rsidRPr="002A0A1B" w:rsidRDefault="00CA1632" w:rsidP="00CA1632">
      <w:pPr>
        <w:rPr>
          <w:b/>
          <w:u w:val="single"/>
        </w:rPr>
      </w:pPr>
    </w:p>
    <w:p w:rsidR="00CA1632" w:rsidRPr="002A0A1B" w:rsidRDefault="00CA1632" w:rsidP="00CA1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eastAsia="en-US"/>
        </w:rPr>
      </w:pPr>
      <w:r w:rsidRPr="002A0A1B">
        <w:rPr>
          <w:lang w:val="en-US" w:eastAsia="en-US"/>
        </w:rPr>
        <w:t>A class on politics can lead to a diversity of opinions. I encourage diversity and active discussion; however, students who are hateful or disruptive in the class will be given a warning and a zero for participation. A second warning will result in being reported to the administration and a zero for your participation grade. Repeated warnings will result in an automatic failure for the course. Being disruptive includes, but is not limited to: racist, sexist, or other prejudicial/discriminatory languages, being disrespectful to the professor and/or other students, and creating an atmosphere in which other students can not learn.</w:t>
      </w:r>
    </w:p>
    <w:p w:rsidR="00CA1632" w:rsidRPr="002A0A1B" w:rsidRDefault="00CA1632" w:rsidP="00CA1632">
      <w:pPr>
        <w:pStyle w:val="NormalWeb"/>
        <w:shd w:val="solid" w:color="auto" w:fill="auto"/>
        <w:tabs>
          <w:tab w:val="right" w:pos="8280"/>
        </w:tabs>
        <w:spacing w:before="0" w:after="0"/>
        <w:rPr>
          <w:color w:val="FFFFFF"/>
        </w:rPr>
      </w:pPr>
      <w:r w:rsidRPr="002A0A1B">
        <w:rPr>
          <w:color w:val="FFFFFF"/>
        </w:rPr>
        <w:t>NEEDFUL THINGS</w:t>
      </w:r>
    </w:p>
    <w:p w:rsidR="00CA1632" w:rsidRPr="002A0A1B" w:rsidRDefault="00CA1632" w:rsidP="00CA1632">
      <w:pPr>
        <w:rPr>
          <w:b/>
        </w:rPr>
      </w:pPr>
      <w:r w:rsidRPr="002A0A1B">
        <w:rPr>
          <w:b/>
        </w:rPr>
        <w:t>Style Manual:</w:t>
      </w:r>
    </w:p>
    <w:p w:rsidR="00CA1632" w:rsidRPr="002A0A1B" w:rsidRDefault="00CA1632" w:rsidP="00CA1632">
      <w:pPr>
        <w:numPr>
          <w:ilvl w:val="0"/>
          <w:numId w:val="4"/>
        </w:numPr>
      </w:pPr>
      <w:r w:rsidRPr="002A0A1B">
        <w:t xml:space="preserve">The Chicago style manual for all written assignments: </w:t>
      </w:r>
      <w:r w:rsidRPr="002A0A1B">
        <w:fldChar w:fldCharType="begin"/>
      </w:r>
      <w:r w:rsidRPr="002A0A1B">
        <w:instrText xml:space="preserve"> HYPERLINK "http://www.chicagomanualofstyle.org/tools_citationguide.html" </w:instrText>
      </w:r>
      <w:r w:rsidRPr="002A0A1B">
        <w:fldChar w:fldCharType="separate"/>
      </w:r>
      <w:r w:rsidRPr="002A0A1B">
        <w:rPr>
          <w:rStyle w:val="Hyperlink"/>
        </w:rPr>
        <w:t>http://www.chicagomanualofstyle.org/tools_citationguide.html</w:t>
      </w:r>
      <w:r w:rsidRPr="002A0A1B">
        <w:fldChar w:fldCharType="end"/>
      </w:r>
    </w:p>
    <w:p w:rsidR="00CA1632" w:rsidRPr="002A0A1B" w:rsidRDefault="00CA1632" w:rsidP="00CA1632"/>
    <w:p w:rsidR="00CA1632" w:rsidRPr="002A0A1B" w:rsidRDefault="00CA1632" w:rsidP="00CA1632">
      <w:pPr>
        <w:rPr>
          <w:b/>
        </w:rPr>
      </w:pPr>
      <w:r w:rsidRPr="002A0A1B">
        <w:rPr>
          <w:b/>
        </w:rPr>
        <w:t>Associations and Journals:</w:t>
      </w:r>
    </w:p>
    <w:p w:rsidR="00CA1632" w:rsidRPr="002A0A1B" w:rsidRDefault="00CA1632" w:rsidP="00CA1632">
      <w:pPr>
        <w:numPr>
          <w:ilvl w:val="0"/>
          <w:numId w:val="5"/>
        </w:numPr>
      </w:pPr>
      <w:r w:rsidRPr="002A0A1B">
        <w:rPr>
          <w:i/>
        </w:rPr>
        <w:t>International Studies Association</w:t>
      </w:r>
      <w:r w:rsidRPr="002A0A1B">
        <w:t xml:space="preserve"> (ISA) – for students continuing in political science with an emphasis on the world at large; this organization has student rates, trade publications, and great conferences. </w:t>
      </w:r>
      <w:hyperlink r:id="rId11" w:history="1">
        <w:r w:rsidRPr="002A0A1B">
          <w:rPr>
            <w:rStyle w:val="Hyperlink"/>
          </w:rPr>
          <w:t>http://www.isanet.org/</w:t>
        </w:r>
      </w:hyperlink>
    </w:p>
    <w:p w:rsidR="00CA1632" w:rsidRPr="002A0A1B" w:rsidRDefault="00CA1632" w:rsidP="00CA1632">
      <w:pPr>
        <w:ind w:left="360"/>
      </w:pPr>
    </w:p>
    <w:p w:rsidR="00CA1632" w:rsidRPr="002A0A1B" w:rsidRDefault="00CA1632" w:rsidP="00CA1632">
      <w:pPr>
        <w:numPr>
          <w:ilvl w:val="0"/>
          <w:numId w:val="5"/>
        </w:numPr>
        <w:rPr>
          <w:b/>
        </w:rPr>
      </w:pPr>
      <w:r w:rsidRPr="002A0A1B">
        <w:rPr>
          <w:i/>
        </w:rPr>
        <w:t>Foreign Policy Association</w:t>
      </w:r>
      <w:r w:rsidRPr="002A0A1B">
        <w:t xml:space="preserve"> – If you are interested in political science and international studies (including the political sides of genocide and human rights abuses) subscribe to the newsletters on this site.  They have classes on how to get a job in the UN and other organizations, job listings, current events, videos, blogs, and so forth. This is one of my top recommendations for students. </w:t>
      </w:r>
      <w:hyperlink r:id="rId12" w:history="1">
        <w:r w:rsidRPr="002A0A1B">
          <w:rPr>
            <w:rStyle w:val="Hyperlink"/>
          </w:rPr>
          <w:t>http://ww</w:t>
        </w:r>
        <w:r w:rsidRPr="002A0A1B">
          <w:rPr>
            <w:rStyle w:val="Hyperlink"/>
          </w:rPr>
          <w:t>w</w:t>
        </w:r>
        <w:r w:rsidRPr="002A0A1B">
          <w:rPr>
            <w:rStyle w:val="Hyperlink"/>
          </w:rPr>
          <w:t>.fpa.org/</w:t>
        </w:r>
      </w:hyperlink>
    </w:p>
    <w:p w:rsidR="00CA1632" w:rsidRPr="002A0A1B" w:rsidRDefault="00CA1632" w:rsidP="00CA1632">
      <w:pPr>
        <w:rPr>
          <w:b/>
        </w:rPr>
      </w:pPr>
    </w:p>
    <w:p w:rsidR="00CA1632" w:rsidRPr="002A0A1B" w:rsidRDefault="00CA1632" w:rsidP="00CA1632">
      <w:pPr>
        <w:rPr>
          <w:b/>
        </w:rPr>
      </w:pPr>
      <w:r w:rsidRPr="002A0A1B">
        <w:rPr>
          <w:b/>
        </w:rPr>
        <w:t>Websites:</w:t>
      </w:r>
    </w:p>
    <w:p w:rsidR="00CA1632" w:rsidRPr="002A0A1B" w:rsidRDefault="00CA1632" w:rsidP="00CA1632">
      <w:pPr>
        <w:rPr>
          <w:b/>
        </w:rPr>
      </w:pPr>
    </w:p>
    <w:p w:rsidR="00CA1632" w:rsidRPr="002A0A1B" w:rsidRDefault="00CA1632" w:rsidP="00CA1632">
      <w:r w:rsidRPr="002A0A1B">
        <w:t>You should get comfortable with the web to obtain human rights reports from various sources, and to try to assess their comprehensiveness and accuracy. Normally, you have to find your document by searching through "links." Here is a selection of websites.</w:t>
      </w:r>
    </w:p>
    <w:p w:rsidR="00CA1632" w:rsidRPr="002A0A1B" w:rsidRDefault="00CA1632" w:rsidP="00CA1632">
      <w:pPr>
        <w:rPr>
          <w:b/>
        </w:rPr>
      </w:pPr>
    </w:p>
    <w:p w:rsidR="00CA1632" w:rsidRPr="002A0A1B" w:rsidRDefault="00CA1632" w:rsidP="00CA1632">
      <w:pPr>
        <w:numPr>
          <w:ilvl w:val="0"/>
          <w:numId w:val="19"/>
        </w:numPr>
        <w:spacing w:beforeLines="1" w:before="2" w:afterLines="1" w:after="2"/>
      </w:pPr>
      <w:r w:rsidRPr="002A0A1B">
        <w:t xml:space="preserve">Aboriginal Law and Legislation: </w:t>
      </w:r>
      <w:hyperlink r:id="rId13" w:history="1">
        <w:r w:rsidRPr="002A0A1B">
          <w:rPr>
            <w:rStyle w:val="Hyperlink"/>
          </w:rPr>
          <w:t>www.bloorstreet.com/300block/ablawleg.htm</w:t>
        </w:r>
      </w:hyperlink>
      <w:r w:rsidRPr="002A0A1B">
        <w:t xml:space="preserve"> </w:t>
      </w:r>
    </w:p>
    <w:p w:rsidR="00CA1632" w:rsidRPr="002A0A1B" w:rsidRDefault="00CA1632" w:rsidP="00CA1632">
      <w:pPr>
        <w:numPr>
          <w:ilvl w:val="0"/>
          <w:numId w:val="19"/>
        </w:numPr>
        <w:spacing w:beforeLines="1" w:before="2" w:afterLines="1" w:after="2"/>
        <w:rPr>
          <w:lang w:val="en-US" w:eastAsia="en-US"/>
        </w:rPr>
      </w:pPr>
      <w:r w:rsidRPr="002A0A1B">
        <w:rPr>
          <w:lang w:val="en-US" w:eastAsia="en-US"/>
        </w:rPr>
        <w:t xml:space="preserve">Amnesty International - </w:t>
      </w:r>
      <w:hyperlink r:id="rId14" w:history="1">
        <w:r w:rsidRPr="002A0A1B">
          <w:rPr>
            <w:rStyle w:val="Hyperlink"/>
            <w:lang w:val="en-US" w:eastAsia="en-US"/>
          </w:rPr>
          <w:t>www.amnesty.org</w:t>
        </w:r>
      </w:hyperlink>
      <w:r w:rsidRPr="002A0A1B">
        <w:rPr>
          <w:lang w:val="en-US" w:eastAsia="en-US"/>
        </w:rPr>
        <w:t xml:space="preserve">  </w:t>
      </w:r>
    </w:p>
    <w:p w:rsidR="00CA1632" w:rsidRPr="002A0A1B" w:rsidRDefault="00CA1632" w:rsidP="00CA1632">
      <w:pPr>
        <w:numPr>
          <w:ilvl w:val="0"/>
          <w:numId w:val="19"/>
        </w:numPr>
        <w:spacing w:beforeLines="1" w:before="2" w:afterLines="1" w:after="2"/>
      </w:pPr>
      <w:r w:rsidRPr="002A0A1B">
        <w:t xml:space="preserve">Bosnia Link: </w:t>
      </w:r>
      <w:hyperlink r:id="rId15" w:history="1">
        <w:r w:rsidRPr="002A0A1B">
          <w:rPr>
            <w:rStyle w:val="Hyperlink"/>
          </w:rPr>
          <w:t>http://www.dtic.dla.mil/bosnia/</w:t>
        </w:r>
      </w:hyperlink>
      <w:r w:rsidRPr="002A0A1B">
        <w:t xml:space="preserve"> </w:t>
      </w:r>
    </w:p>
    <w:p w:rsidR="00CA1632" w:rsidRPr="002A0A1B" w:rsidRDefault="00CA1632" w:rsidP="00CA1632">
      <w:pPr>
        <w:numPr>
          <w:ilvl w:val="0"/>
          <w:numId w:val="19"/>
        </w:numPr>
        <w:spacing w:beforeLines="1" w:before="2" w:afterLines="1" w:after="2"/>
        <w:rPr>
          <w:lang w:val="en-US" w:eastAsia="en-US"/>
        </w:rPr>
      </w:pPr>
      <w:r w:rsidRPr="002A0A1B">
        <w:rPr>
          <w:lang w:val="en-US" w:eastAsia="en-US"/>
        </w:rPr>
        <w:t xml:space="preserve">Docuweb - </w:t>
      </w:r>
      <w:hyperlink r:id="rId16" w:history="1">
        <w:r w:rsidRPr="002A0A1B">
          <w:rPr>
            <w:rStyle w:val="Hyperlink"/>
            <w:lang w:val="en-US" w:eastAsia="en-US"/>
          </w:rPr>
          <w:t>http://docuweb.gsu.edu/</w:t>
        </w:r>
      </w:hyperlink>
      <w:r w:rsidRPr="002A0A1B">
        <w:rPr>
          <w:lang w:val="en-US" w:eastAsia="en-US"/>
        </w:rPr>
        <w:t xml:space="preserve"> </w:t>
      </w:r>
    </w:p>
    <w:p w:rsidR="00CA1632" w:rsidRPr="002A0A1B" w:rsidRDefault="00CA1632" w:rsidP="00CA1632">
      <w:pPr>
        <w:numPr>
          <w:ilvl w:val="0"/>
          <w:numId w:val="19"/>
        </w:numPr>
        <w:spacing w:beforeLines="1" w:before="2" w:afterLines="1" w:after="2"/>
      </w:pPr>
      <w:r w:rsidRPr="002A0A1B">
        <w:t xml:space="preserve">European Commission on Human Rights: </w:t>
      </w:r>
      <w:hyperlink r:id="rId17" w:history="1">
        <w:r w:rsidRPr="002A0A1B">
          <w:rPr>
            <w:rStyle w:val="Hyperlink"/>
          </w:rPr>
          <w:t>www.dhcommhr.coe.fr</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European Court for Human Rights: </w:t>
      </w:r>
      <w:hyperlink r:id="rId18" w:history="1">
        <w:r w:rsidRPr="002A0A1B">
          <w:rPr>
            <w:rStyle w:val="Hyperlink"/>
          </w:rPr>
          <w:t>www.dhcour.coe.fr/default.hcm</w:t>
        </w:r>
      </w:hyperlink>
      <w:r w:rsidRPr="002A0A1B">
        <w:t xml:space="preserve"> </w:t>
      </w:r>
    </w:p>
    <w:p w:rsidR="00CA1632" w:rsidRPr="002A0A1B" w:rsidRDefault="00CA1632" w:rsidP="00CA1632">
      <w:pPr>
        <w:numPr>
          <w:ilvl w:val="0"/>
          <w:numId w:val="19"/>
        </w:numPr>
        <w:spacing w:beforeLines="1" w:before="2" w:afterLines="1" w:after="2"/>
      </w:pPr>
      <w:r w:rsidRPr="002A0A1B">
        <w:rPr>
          <w:lang w:val="en-US" w:eastAsia="en-US"/>
        </w:rPr>
        <w:t xml:space="preserve">Human Rights Dialogue - http:www.cceia.org/lib_hri.html </w:t>
      </w:r>
    </w:p>
    <w:p w:rsidR="00CA1632" w:rsidRPr="002A0A1B" w:rsidRDefault="00CA1632" w:rsidP="00CA1632">
      <w:pPr>
        <w:numPr>
          <w:ilvl w:val="0"/>
          <w:numId w:val="19"/>
        </w:numPr>
        <w:spacing w:beforeLines="1" w:before="2" w:afterLines="1" w:after="2"/>
      </w:pPr>
      <w:r w:rsidRPr="002A0A1B">
        <w:t xml:space="preserve">Human Rights Watch: </w:t>
      </w:r>
      <w:hyperlink r:id="rId19" w:history="1">
        <w:r w:rsidRPr="002A0A1B">
          <w:rPr>
            <w:rStyle w:val="Hyperlink"/>
          </w:rPr>
          <w:t>www.hrw.org</w:t>
        </w:r>
      </w:hyperlink>
      <w:r w:rsidRPr="002A0A1B">
        <w:t xml:space="preserve"> </w:t>
      </w:r>
    </w:p>
    <w:p w:rsidR="00CA1632" w:rsidRPr="002A0A1B" w:rsidRDefault="00CA1632" w:rsidP="00CA1632">
      <w:pPr>
        <w:numPr>
          <w:ilvl w:val="0"/>
          <w:numId w:val="19"/>
        </w:numPr>
        <w:spacing w:beforeLines="1" w:before="2" w:afterLines="1" w:after="2"/>
        <w:rPr>
          <w:lang w:val="en-US" w:eastAsia="en-US"/>
        </w:rPr>
      </w:pPr>
      <w:r w:rsidRPr="002A0A1B">
        <w:rPr>
          <w:lang w:val="en-US" w:eastAsia="en-US"/>
        </w:rPr>
        <w:t xml:space="preserve">Human Rights Working Papers - </w:t>
      </w:r>
      <w:hyperlink r:id="rId20" w:history="1">
        <w:r w:rsidRPr="002A0A1B">
          <w:rPr>
            <w:rStyle w:val="Hyperlink"/>
            <w:lang w:val="en-US" w:eastAsia="en-US"/>
          </w:rPr>
          <w:t>www.du.edu/humanrights/workingpapers</w:t>
        </w:r>
      </w:hyperlink>
    </w:p>
    <w:p w:rsidR="00CA1632" w:rsidRPr="002A0A1B" w:rsidRDefault="00CA1632" w:rsidP="00CA1632">
      <w:pPr>
        <w:numPr>
          <w:ilvl w:val="0"/>
          <w:numId w:val="19"/>
        </w:numPr>
        <w:spacing w:beforeLines="1" w:before="2" w:afterLines="1" w:after="2"/>
      </w:pPr>
      <w:r w:rsidRPr="002A0A1B">
        <w:t xml:space="preserve">Int'l Court of Justice: </w:t>
      </w:r>
      <w:hyperlink r:id="rId21" w:history="1">
        <w:r w:rsidRPr="002A0A1B">
          <w:rPr>
            <w:rStyle w:val="Hyperlink"/>
          </w:rPr>
          <w:t>www.law.cornell.edu/icj</w:t>
        </w:r>
      </w:hyperlink>
      <w:r w:rsidRPr="002A0A1B">
        <w:t xml:space="preserve"> or: </w:t>
      </w:r>
      <w:hyperlink r:id="rId22" w:history="1">
        <w:r w:rsidRPr="002A0A1B">
          <w:rPr>
            <w:rStyle w:val="Hyperlink"/>
          </w:rPr>
          <w:t>www.icj-cij.org</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Int'l Criminal Tribunal for Former Yugoslavia: </w:t>
      </w:r>
      <w:hyperlink r:id="rId23" w:history="1">
        <w:r w:rsidRPr="002A0A1B">
          <w:rPr>
            <w:rStyle w:val="Hyperlink"/>
          </w:rPr>
          <w:t>www.un.org/icty</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Int'l Criminal Tribunal for Rwanda: </w:t>
      </w:r>
      <w:hyperlink r:id="rId24" w:history="1">
        <w:r w:rsidRPr="002A0A1B">
          <w:rPr>
            <w:rStyle w:val="Hyperlink"/>
          </w:rPr>
          <w:t>http://persubveb.francenet.fr/~intermed/</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Int'l Indian Treaty Council: </w:t>
      </w:r>
      <w:hyperlink r:id="rId25" w:history="1">
        <w:r w:rsidRPr="002A0A1B">
          <w:rPr>
            <w:rStyle w:val="Hyperlink"/>
          </w:rPr>
          <w:t>www.aloha.net/nation/iitc/</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Int'l Law and Policy Institute: </w:t>
      </w:r>
      <w:hyperlink r:id="rId26" w:history="1">
        <w:r w:rsidRPr="002A0A1B">
          <w:rPr>
            <w:rStyle w:val="Hyperlink"/>
          </w:rPr>
          <w:t>www.vcilip.org/vcilp/vip</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International Organization: </w:t>
      </w:r>
      <w:hyperlink r:id="rId27" w:history="1">
        <w:r w:rsidRPr="002A0A1B">
          <w:rPr>
            <w:rStyle w:val="Hyperlink"/>
          </w:rPr>
          <w:t>http://WEB.bu.edu/anajam/ir595.html</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National Coalition on Haitian Rights: </w:t>
      </w:r>
      <w:hyperlink r:id="rId28" w:history="1">
        <w:r w:rsidRPr="002A0A1B">
          <w:rPr>
            <w:rStyle w:val="Hyperlink"/>
          </w:rPr>
          <w:t>www.nchr.org</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Rwanda and Bosnia list: </w:t>
      </w:r>
      <w:hyperlink r:id="rId29" w:history="1">
        <w:r w:rsidRPr="002A0A1B">
          <w:rPr>
            <w:rStyle w:val="Hyperlink"/>
          </w:rPr>
          <w:t>TWATCH-L@LISTSERV.ACSU.BUFFALO.EDU</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US Campaign to Ban Land Mines (c/o Vietnam Vets): </w:t>
      </w:r>
      <w:hyperlink r:id="rId30" w:history="1">
        <w:r w:rsidRPr="002A0A1B">
          <w:rPr>
            <w:rStyle w:val="Hyperlink"/>
          </w:rPr>
          <w:t>www.vvaf.org</w:t>
        </w:r>
      </w:hyperlink>
      <w:r w:rsidRPr="002A0A1B">
        <w:t xml:space="preserve"> </w:t>
      </w:r>
    </w:p>
    <w:p w:rsidR="00CA1632" w:rsidRPr="002A0A1B" w:rsidRDefault="00CA1632" w:rsidP="00CA1632">
      <w:pPr>
        <w:numPr>
          <w:ilvl w:val="0"/>
          <w:numId w:val="19"/>
        </w:numPr>
        <w:spacing w:beforeLines="1" w:before="2" w:afterLines="1" w:after="2"/>
      </w:pPr>
      <w:r w:rsidRPr="002A0A1B">
        <w:rPr>
          <w:lang w:val="en-US" w:eastAsia="en-US"/>
        </w:rPr>
        <w:t xml:space="preserve">United Nations - </w:t>
      </w:r>
      <w:hyperlink r:id="rId31" w:history="1">
        <w:r w:rsidRPr="002A0A1B">
          <w:rPr>
            <w:rStyle w:val="Hyperlink"/>
            <w:lang w:val="en-US" w:eastAsia="en-US"/>
          </w:rPr>
          <w:t>www.un.org</w:t>
        </w:r>
      </w:hyperlink>
      <w:r w:rsidRPr="002A0A1B">
        <w:rPr>
          <w:lang w:val="en-US" w:eastAsia="en-US"/>
        </w:rPr>
        <w:t xml:space="preserve"> </w:t>
      </w:r>
    </w:p>
    <w:p w:rsidR="00CA1632" w:rsidRPr="002A0A1B" w:rsidRDefault="00CA1632" w:rsidP="00CA1632">
      <w:pPr>
        <w:numPr>
          <w:ilvl w:val="0"/>
          <w:numId w:val="19"/>
        </w:numPr>
        <w:spacing w:beforeLines="1" w:before="2" w:afterLines="1" w:after="2"/>
      </w:pPr>
      <w:r w:rsidRPr="002A0A1B">
        <w:t xml:space="preserve">UN High Commissioner for Human Rights: </w:t>
      </w:r>
      <w:hyperlink r:id="rId32" w:history="1">
        <w:r w:rsidRPr="002A0A1B">
          <w:rPr>
            <w:rStyle w:val="Hyperlink"/>
          </w:rPr>
          <w:t>www.unhchr@unog.ch</w:t>
        </w:r>
      </w:hyperlink>
      <w:r w:rsidRPr="002A0A1B">
        <w:t xml:space="preserve"> (includes the 25 Human Rights Fact Sheets) </w:t>
      </w:r>
    </w:p>
    <w:p w:rsidR="00CA1632" w:rsidRPr="002A0A1B" w:rsidRDefault="00CA1632" w:rsidP="00CA1632">
      <w:pPr>
        <w:numPr>
          <w:ilvl w:val="0"/>
          <w:numId w:val="19"/>
        </w:numPr>
        <w:spacing w:beforeLines="1" w:before="2" w:afterLines="1" w:after="2"/>
      </w:pPr>
      <w:r w:rsidRPr="002A0A1B">
        <w:t xml:space="preserve">UN Library Home Page: </w:t>
      </w:r>
      <w:hyperlink r:id="rId33" w:history="1">
        <w:r w:rsidRPr="002A0A1B">
          <w:rPr>
            <w:rStyle w:val="Hyperlink"/>
          </w:rPr>
          <w:t>www.un.org/Depts/dhl/unique</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UN Office in Geneva: </w:t>
      </w:r>
      <w:hyperlink r:id="rId34" w:history="1">
        <w:r w:rsidRPr="002A0A1B">
          <w:rPr>
            <w:rStyle w:val="Hyperlink"/>
          </w:rPr>
          <w:t>www.unog.ch</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UN Resolutions from the Current (52nd) Session can be found at: </w:t>
      </w:r>
      <w:hyperlink r:id="rId35" w:history="1">
        <w:r w:rsidRPr="002A0A1B">
          <w:rPr>
            <w:rStyle w:val="Hyperlink"/>
          </w:rPr>
          <w:t>http://www.un.org/Depts/dhl/resguide/res52.htm</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UN Security Council agenda matters, actions, statements, etc: </w:t>
      </w:r>
      <w:hyperlink r:id="rId36" w:history="1">
        <w:r w:rsidRPr="002A0A1B">
          <w:rPr>
            <w:rStyle w:val="Hyperlink"/>
          </w:rPr>
          <w:t>http://www.un.org/Depts/dhl/resguide/scact.htm</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UN Subcommission on Prevention of Discrimination and Protection of Minorities 1996 Resolution on Protection of Indigenous Peoples: </w:t>
      </w:r>
      <w:hyperlink r:id="rId37" w:history="1">
        <w:r w:rsidRPr="002A0A1B">
          <w:rPr>
            <w:rStyle w:val="Hyperlink"/>
          </w:rPr>
          <w:t>http://www.unhchr.ch/html/menu4/subres/9637.htm</w:t>
        </w:r>
      </w:hyperlink>
      <w:r w:rsidRPr="002A0A1B">
        <w:t xml:space="preserve">. Also under; UN Doc: E/CN.4/Sub.2/RES/1996/37; Subcommission Summer 1997 Working Group on Indigenous Populations: UN Doc E/CN.4/Sub.2/AC.4/1997 </w:t>
      </w:r>
    </w:p>
    <w:p w:rsidR="00BE6736" w:rsidRPr="002A0A1B" w:rsidRDefault="00BE6736" w:rsidP="00BE6736">
      <w:pPr>
        <w:numPr>
          <w:ilvl w:val="0"/>
          <w:numId w:val="19"/>
        </w:numPr>
        <w:spacing w:beforeLines="1" w:before="2" w:afterLines="1" w:after="2"/>
      </w:pPr>
      <w:r w:rsidRPr="002A0A1B">
        <w:t xml:space="preserve">UN Women - </w:t>
      </w:r>
      <w:hyperlink r:id="rId38" w:history="1">
        <w:r w:rsidRPr="002A0A1B">
          <w:rPr>
            <w:rStyle w:val="Hyperlink"/>
          </w:rPr>
          <w:t>http://www.un.org/womenwatch/daw/cedaw/</w:t>
        </w:r>
      </w:hyperlink>
      <w:r w:rsidRPr="002A0A1B">
        <w:t xml:space="preserve"> </w:t>
      </w:r>
    </w:p>
    <w:p w:rsidR="00CA1632" w:rsidRPr="002A0A1B" w:rsidRDefault="00CA1632" w:rsidP="00CA1632">
      <w:pPr>
        <w:numPr>
          <w:ilvl w:val="0"/>
          <w:numId w:val="19"/>
        </w:numPr>
        <w:spacing w:beforeLines="1" w:before="2" w:afterLines="1" w:after="2"/>
        <w:rPr>
          <w:lang w:val="en-US" w:eastAsia="en-US"/>
        </w:rPr>
      </w:pPr>
      <w:r w:rsidRPr="002A0A1B">
        <w:rPr>
          <w:lang w:val="en-US" w:eastAsia="en-US"/>
        </w:rPr>
        <w:t>US State Department</w:t>
      </w:r>
      <w:r w:rsidRPr="002A0A1B">
        <w:rPr>
          <w:i/>
          <w:lang w:val="en-US" w:eastAsia="en-US"/>
        </w:rPr>
        <w:t xml:space="preserve"> -</w:t>
      </w:r>
      <w:r w:rsidRPr="002A0A1B">
        <w:rPr>
          <w:lang w:val="en-US" w:eastAsia="en-US"/>
        </w:rPr>
        <w:t xml:space="preserve"> </w:t>
      </w:r>
      <w:hyperlink r:id="rId39" w:history="1">
        <w:r w:rsidRPr="002A0A1B">
          <w:rPr>
            <w:rStyle w:val="Hyperlink"/>
            <w:lang w:val="en-US" w:eastAsia="en-US"/>
          </w:rPr>
          <w:t>www.state.gov/www/global/swci/index.html</w:t>
        </w:r>
      </w:hyperlink>
      <w:r w:rsidRPr="002A0A1B">
        <w:rPr>
          <w:lang w:val="en-US" w:eastAsia="en-US"/>
        </w:rPr>
        <w:t xml:space="preserve"> and </w:t>
      </w:r>
      <w:hyperlink r:id="rId40" w:history="1">
        <w:r w:rsidRPr="002A0A1B">
          <w:rPr>
            <w:rStyle w:val="Hyperlink"/>
            <w:lang w:val="en-US" w:eastAsia="en-US"/>
          </w:rPr>
          <w:t>www.state.gov/www/global/human_rights/index.html</w:t>
        </w:r>
      </w:hyperlink>
      <w:r w:rsidRPr="002A0A1B">
        <w:rPr>
          <w:lang w:val="en-US" w:eastAsia="en-US"/>
        </w:rPr>
        <w:t xml:space="preserve"> </w:t>
      </w:r>
    </w:p>
    <w:p w:rsidR="00CA1632" w:rsidRPr="002A0A1B" w:rsidRDefault="00CA1632" w:rsidP="00CA1632">
      <w:pPr>
        <w:numPr>
          <w:ilvl w:val="0"/>
          <w:numId w:val="19"/>
        </w:numPr>
        <w:spacing w:beforeLines="1" w:before="2" w:afterLines="1" w:after="2"/>
      </w:pPr>
      <w:r w:rsidRPr="002A0A1B">
        <w:t xml:space="preserve">War Criminal Watch: </w:t>
      </w:r>
      <w:hyperlink r:id="rId41" w:history="1">
        <w:r w:rsidRPr="002A0A1B">
          <w:rPr>
            <w:rStyle w:val="Hyperlink"/>
          </w:rPr>
          <w:t>www.wcw.org/wcw/</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Yale UN Work Station: </w:t>
      </w:r>
      <w:hyperlink r:id="rId42" w:history="1">
        <w:r w:rsidRPr="002A0A1B">
          <w:rPr>
            <w:rStyle w:val="Hyperlink"/>
          </w:rPr>
          <w:t>www.library.yale.edu/un/unhome.htm</w:t>
        </w:r>
      </w:hyperlink>
      <w:r w:rsidRPr="002A0A1B">
        <w:t xml:space="preserve"> </w:t>
      </w:r>
    </w:p>
    <w:p w:rsidR="00CA1632" w:rsidRPr="002A0A1B" w:rsidRDefault="00CA1632" w:rsidP="00CA1632">
      <w:pPr>
        <w:numPr>
          <w:ilvl w:val="0"/>
          <w:numId w:val="19"/>
        </w:numPr>
        <w:spacing w:beforeLines="1" w:before="2" w:afterLines="1" w:after="2"/>
      </w:pPr>
      <w:r w:rsidRPr="002A0A1B">
        <w:t xml:space="preserve">Univ. of Minnesota Human Rights Library: </w:t>
      </w:r>
      <w:hyperlink r:id="rId43" w:history="1">
        <w:r w:rsidRPr="002A0A1B">
          <w:rPr>
            <w:rStyle w:val="Hyperlink"/>
          </w:rPr>
          <w:t>www.umn.edu/humanrts/usdocs/1994.html</w:t>
        </w:r>
      </w:hyperlink>
      <w:r w:rsidRPr="002A0A1B">
        <w:t xml:space="preserve"> </w:t>
      </w:r>
    </w:p>
    <w:p w:rsidR="00CA1632" w:rsidRPr="002A0A1B" w:rsidRDefault="00CA1632" w:rsidP="00CA1632">
      <w:pPr>
        <w:pStyle w:val="NormalWeb"/>
        <w:shd w:val="solid" w:color="auto" w:fill="auto"/>
        <w:tabs>
          <w:tab w:val="right" w:pos="8280"/>
        </w:tabs>
        <w:rPr>
          <w:b/>
          <w:color w:val="FFFFFF"/>
        </w:rPr>
      </w:pPr>
      <w:r w:rsidRPr="002A0A1B">
        <w:rPr>
          <w:b/>
          <w:color w:val="FFFFFF"/>
        </w:rPr>
        <w:t>AGENDA</w:t>
      </w:r>
    </w:p>
    <w:p w:rsidR="00CA1632" w:rsidRPr="002A0A1B" w:rsidRDefault="00CA1632" w:rsidP="00CA1632">
      <w:pPr>
        <w:spacing w:before="100" w:beforeAutospacing="1" w:after="100" w:afterAutospacing="1"/>
        <w:rPr>
          <w:color w:val="000000"/>
        </w:rPr>
      </w:pPr>
      <w:r w:rsidRPr="002A0A1B">
        <w:rPr>
          <w:color w:val="000000"/>
        </w:rPr>
        <w:t>This syllabus is intended to give the student guidance in what will be covered during the course, and will be followed as closely as possible.  However, the instructor reserves the right to modify, supplement, and make changes as course needs arise.</w:t>
      </w:r>
    </w:p>
    <w:p w:rsidR="00CA1632" w:rsidRPr="002A0A1B" w:rsidRDefault="00CA1632" w:rsidP="00CA1632">
      <w:pPr>
        <w:jc w:val="center"/>
        <w:rPr>
          <w:b/>
          <w:color w:val="000000"/>
        </w:rPr>
      </w:pPr>
      <w:r w:rsidRPr="002A0A1B">
        <w:rPr>
          <w:b/>
          <w:highlight w:val="lightGray"/>
        </w:rPr>
        <w:t>Foundations</w:t>
      </w:r>
    </w:p>
    <w:p w:rsidR="00CA1632" w:rsidRPr="002A0A1B" w:rsidRDefault="00CA1632" w:rsidP="00CA1632">
      <w:pPr>
        <w:rPr>
          <w:b/>
          <w:color w:val="000000"/>
        </w:rPr>
      </w:pPr>
      <w:r w:rsidRPr="002A0A1B">
        <w:rPr>
          <w:b/>
          <w:color w:val="000000"/>
        </w:rPr>
        <w:tab/>
      </w:r>
      <w:r w:rsidRPr="002A0A1B">
        <w:rPr>
          <w:b/>
          <w:color w:val="000000"/>
        </w:rPr>
        <w:tab/>
      </w:r>
      <w:r w:rsidRPr="002A0A1B">
        <w:rPr>
          <w:b/>
          <w:color w:val="000000"/>
        </w:rPr>
        <w:tab/>
      </w:r>
      <w:r w:rsidRPr="002A0A1B">
        <w:rPr>
          <w:b/>
          <w:color w:val="000000"/>
        </w:rPr>
        <w:tab/>
      </w:r>
      <w:r w:rsidRPr="002A0A1B">
        <w:rPr>
          <w:b/>
          <w:color w:val="000000"/>
        </w:rPr>
        <w:tab/>
      </w:r>
      <w:r w:rsidRPr="002A0A1B">
        <w:rPr>
          <w:b/>
          <w:color w:val="000000"/>
        </w:rPr>
        <w:tab/>
      </w:r>
    </w:p>
    <w:p w:rsidR="00CA1632" w:rsidRPr="002A0A1B" w:rsidRDefault="00CA1632" w:rsidP="00CA1632">
      <w:pPr>
        <w:shd w:val="pct12" w:color="000000" w:fill="auto"/>
        <w:rPr>
          <w:b/>
        </w:rPr>
      </w:pPr>
      <w:r w:rsidRPr="002A0A1B">
        <w:rPr>
          <w:b/>
        </w:rPr>
        <w:t>Week 1: Introduction to Human Rights</w:t>
      </w:r>
    </w:p>
    <w:p w:rsidR="00CA1632" w:rsidRPr="002A0A1B" w:rsidRDefault="00CA1632" w:rsidP="00CA1632">
      <w:pPr>
        <w:rPr>
          <w:b/>
        </w:rPr>
      </w:pPr>
    </w:p>
    <w:p w:rsidR="00CA1632" w:rsidRPr="002A0A1B" w:rsidRDefault="00CA1632" w:rsidP="00CA1632">
      <w:pPr>
        <w:rPr>
          <w:rStyle w:val="Emphasis"/>
          <w:i w:val="0"/>
          <w:iCs w:val="0"/>
          <w:lang w:val="en-US" w:eastAsia="en-US"/>
        </w:rPr>
      </w:pPr>
      <w:r w:rsidRPr="002A0A1B">
        <w:rPr>
          <w:lang w:val="en-US" w:eastAsia="en-US"/>
        </w:rPr>
        <w:t>What are human rights?  How are these defined? Policy vs. practice in the United States and abroad</w:t>
      </w:r>
      <w:r w:rsidR="00C15EC2" w:rsidRPr="002A0A1B">
        <w:rPr>
          <w:lang w:val="en-US" w:eastAsia="en-US"/>
        </w:rPr>
        <w:t xml:space="preserve"> with an</w:t>
      </w:r>
      <w:r w:rsidR="00FE371D" w:rsidRPr="002A0A1B">
        <w:rPr>
          <w:lang w:val="en-US" w:eastAsia="en-US"/>
        </w:rPr>
        <w:t xml:space="preserve"> </w:t>
      </w:r>
      <w:r w:rsidR="00C15EC2" w:rsidRPr="002A0A1B">
        <w:rPr>
          <w:lang w:val="en-US" w:eastAsia="en-US"/>
        </w:rPr>
        <w:t>emphasis on</w:t>
      </w:r>
      <w:r w:rsidR="00FE371D" w:rsidRPr="002A0A1B">
        <w:rPr>
          <w:lang w:val="en-US" w:eastAsia="en-US"/>
        </w:rPr>
        <w:t xml:space="preserve"> women, gender, and LGBTQ rights</w:t>
      </w:r>
      <w:r w:rsidR="00C15EC2" w:rsidRPr="002A0A1B">
        <w:rPr>
          <w:lang w:val="en-US" w:eastAsia="en-US"/>
        </w:rPr>
        <w:t>.</w:t>
      </w:r>
    </w:p>
    <w:p w:rsidR="00CA1632" w:rsidRPr="002A0A1B" w:rsidRDefault="00CA1632" w:rsidP="00CA1632">
      <w:pPr>
        <w:pStyle w:val="NormalWeb"/>
        <w:spacing w:before="2" w:after="2"/>
      </w:pPr>
      <w:r w:rsidRPr="002A0A1B">
        <w:t xml:space="preserve">Familiarize yourself with the following found on </w:t>
      </w:r>
      <w:hyperlink r:id="rId44" w:history="1">
        <w:r w:rsidRPr="002A0A1B">
          <w:rPr>
            <w:rStyle w:val="Hyperlink"/>
          </w:rPr>
          <w:t>www.un.org</w:t>
        </w:r>
      </w:hyperlink>
      <w:r w:rsidRPr="002A0A1B">
        <w:t xml:space="preserve">, click on treaties. </w:t>
      </w:r>
    </w:p>
    <w:p w:rsidR="00CA1632" w:rsidRPr="002A0A1B" w:rsidRDefault="00CA1632" w:rsidP="00CA1632">
      <w:pPr>
        <w:numPr>
          <w:ilvl w:val="0"/>
          <w:numId w:val="20"/>
        </w:numPr>
        <w:spacing w:beforeLines="1" w:before="2" w:afterLines="1" w:after="2"/>
      </w:pPr>
      <w:r w:rsidRPr="002A0A1B">
        <w:t xml:space="preserve">United Nations Charter </w:t>
      </w:r>
    </w:p>
    <w:p w:rsidR="00CA1632" w:rsidRPr="002A0A1B" w:rsidRDefault="00CA1632" w:rsidP="00CA1632">
      <w:pPr>
        <w:numPr>
          <w:ilvl w:val="0"/>
          <w:numId w:val="20"/>
        </w:numPr>
        <w:spacing w:beforeLines="1" w:before="2" w:afterLines="1" w:after="2"/>
      </w:pPr>
      <w:r w:rsidRPr="002A0A1B">
        <w:t xml:space="preserve">Universal Declaration of Human Rights </w:t>
      </w:r>
    </w:p>
    <w:p w:rsidR="00BE6736" w:rsidRPr="002A0A1B" w:rsidRDefault="00246F1A" w:rsidP="00CA1632">
      <w:pPr>
        <w:numPr>
          <w:ilvl w:val="0"/>
          <w:numId w:val="20"/>
        </w:numPr>
        <w:spacing w:beforeLines="1" w:before="2" w:afterLines="1" w:after="2"/>
      </w:pPr>
      <w:r w:rsidRPr="002A0A1B">
        <w:t>Convention on the Elimination of All Forms of Discrimination against Women</w:t>
      </w:r>
    </w:p>
    <w:p w:rsidR="00CA1632" w:rsidRPr="002A0A1B" w:rsidRDefault="00CA1632" w:rsidP="00CA1632">
      <w:pPr>
        <w:numPr>
          <w:ilvl w:val="0"/>
          <w:numId w:val="20"/>
        </w:numPr>
        <w:spacing w:beforeLines="1" w:before="2" w:afterLines="1" w:after="2"/>
      </w:pPr>
      <w:r w:rsidRPr="002A0A1B">
        <w:t xml:space="preserve">International Covenant on Civil and Political Rights </w:t>
      </w:r>
    </w:p>
    <w:p w:rsidR="00CA1632" w:rsidRPr="002A0A1B" w:rsidRDefault="00CA1632" w:rsidP="00CA1632">
      <w:pPr>
        <w:numPr>
          <w:ilvl w:val="0"/>
          <w:numId w:val="20"/>
        </w:numPr>
        <w:spacing w:beforeLines="1" w:before="2" w:afterLines="1" w:after="2"/>
      </w:pPr>
      <w:r w:rsidRPr="002A0A1B">
        <w:t xml:space="preserve">International Covenant on Economic Social and Cultural Rights </w:t>
      </w:r>
    </w:p>
    <w:p w:rsidR="00CA1632" w:rsidRPr="002A0A1B" w:rsidRDefault="00CA1632" w:rsidP="00CA1632">
      <w:pPr>
        <w:spacing w:beforeLines="1" w:before="2" w:afterLines="1" w:after="2"/>
      </w:pPr>
    </w:p>
    <w:p w:rsidR="00CA1632" w:rsidRPr="002A0A1B" w:rsidRDefault="00CA1632" w:rsidP="00CA1632">
      <w:pPr>
        <w:spacing w:beforeLines="1" w:before="2" w:afterLines="1" w:after="2"/>
      </w:pPr>
      <w:r w:rsidRPr="002A0A1B">
        <w:t>Also familiarize yourself with Amnesty International and Human Rights Watch</w:t>
      </w:r>
    </w:p>
    <w:p w:rsidR="00CA1632" w:rsidRPr="002A0A1B" w:rsidRDefault="00CA1632" w:rsidP="00CA1632">
      <w:pPr>
        <w:rPr>
          <w:i/>
          <w:color w:val="C00000"/>
        </w:rPr>
      </w:pPr>
    </w:p>
    <w:p w:rsidR="00CA1632" w:rsidRPr="002A0A1B" w:rsidRDefault="00CA1632" w:rsidP="00CA1632">
      <w:pPr>
        <w:shd w:val="pct12" w:color="000000" w:fill="auto"/>
        <w:rPr>
          <w:b/>
        </w:rPr>
      </w:pPr>
      <w:r w:rsidRPr="002A0A1B">
        <w:rPr>
          <w:b/>
        </w:rPr>
        <w:t>Week 2: Human Rights as a Global Discourse</w:t>
      </w:r>
    </w:p>
    <w:p w:rsidR="00CA1632" w:rsidRPr="002A0A1B" w:rsidRDefault="00CA1632" w:rsidP="00CA1632"/>
    <w:p w:rsidR="00CA1632" w:rsidRPr="002A0A1B" w:rsidRDefault="00CA1632" w:rsidP="00CA1632">
      <w:pPr>
        <w:rPr>
          <w:b/>
        </w:rPr>
      </w:pPr>
      <w:r w:rsidRPr="002A0A1B">
        <w:t>Historical and philosophical origins of human rights; the emergence of the modern state, the place of the individual therein and the role of international law in delineating that relationship. The difference between civil rights and human rights.</w:t>
      </w:r>
    </w:p>
    <w:p w:rsidR="00CA1632" w:rsidRPr="002A0A1B" w:rsidRDefault="00CA1632" w:rsidP="00CA1632">
      <w:pPr>
        <w:rPr>
          <w:i/>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8"/>
        </w:numPr>
      </w:pPr>
      <w:r w:rsidRPr="002A0A1B">
        <w:t>Goodhart, Chapter 1: Normative and Theoretical Foundations of Human Rights</w:t>
      </w:r>
    </w:p>
    <w:p w:rsidR="00CA1632" w:rsidRPr="002A0A1B" w:rsidRDefault="00CA1632" w:rsidP="00CA1632">
      <w:pPr>
        <w:numPr>
          <w:ilvl w:val="0"/>
          <w:numId w:val="8"/>
        </w:numPr>
      </w:pPr>
      <w:r w:rsidRPr="002A0A1B">
        <w:t xml:space="preserve">Goodhart, Chapter 2: Human Rights as a Critique of Power </w:t>
      </w:r>
    </w:p>
    <w:p w:rsidR="00CA1632" w:rsidRPr="002A0A1B" w:rsidRDefault="00CA1632" w:rsidP="00CA1632">
      <w:pPr>
        <w:numPr>
          <w:ilvl w:val="0"/>
          <w:numId w:val="8"/>
        </w:numPr>
      </w:pPr>
      <w:r w:rsidRPr="002A0A1B">
        <w:t>Goodhart, Chapter 9: Global Civil Society and Human Rights</w:t>
      </w:r>
    </w:p>
    <w:p w:rsidR="00C15EC2" w:rsidRPr="002A0A1B" w:rsidRDefault="00C15EC2" w:rsidP="00CA1632">
      <w:pPr>
        <w:numPr>
          <w:ilvl w:val="0"/>
          <w:numId w:val="8"/>
        </w:numPr>
      </w:pPr>
      <w:r w:rsidRPr="002A0A1B">
        <w:t>Bergoffen, Introduction: Women’s Lives, Human Rights</w:t>
      </w:r>
    </w:p>
    <w:p w:rsidR="00CA1632" w:rsidRPr="002A0A1B" w:rsidRDefault="00CA1632" w:rsidP="00CA1632">
      <w:pPr>
        <w:rPr>
          <w:i/>
          <w:color w:val="C00000"/>
        </w:rPr>
      </w:pPr>
    </w:p>
    <w:p w:rsidR="00CA1632" w:rsidRPr="002A0A1B" w:rsidRDefault="00CA1632" w:rsidP="00CA1632">
      <w:pPr>
        <w:shd w:val="pct12" w:color="000000" w:fill="auto"/>
        <w:rPr>
          <w:b/>
        </w:rPr>
      </w:pPr>
      <w:r w:rsidRPr="002A0A1B">
        <w:rPr>
          <w:b/>
        </w:rPr>
        <w:t xml:space="preserve">Week 3: Comparative Human Rights </w:t>
      </w:r>
    </w:p>
    <w:p w:rsidR="00CA1632" w:rsidRPr="002A0A1B" w:rsidRDefault="00CA1632" w:rsidP="00CA1632">
      <w:pPr>
        <w:rPr>
          <w:b/>
        </w:rPr>
      </w:pPr>
    </w:p>
    <w:p w:rsidR="00CA1632" w:rsidRPr="002A0A1B" w:rsidRDefault="00CA1632" w:rsidP="00CA1632">
      <w:r w:rsidRPr="002A0A1B">
        <w:t xml:space="preserve">Are human rights a western concept or universal? What is the relationship between domestic constitutional law and international human rights law? What mechanisms exist nationally and internationally for enforcing human rights?  </w:t>
      </w:r>
    </w:p>
    <w:p w:rsidR="00CA1632" w:rsidRPr="002A0A1B" w:rsidRDefault="00CA1632" w:rsidP="00CA1632">
      <w:pPr>
        <w:rPr>
          <w:b/>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8"/>
        </w:numPr>
        <w:rPr>
          <w:lang w:val="en-US" w:eastAsia="en-US"/>
        </w:rPr>
      </w:pPr>
      <w:r w:rsidRPr="002A0A1B">
        <w:rPr>
          <w:lang w:val="en-US" w:eastAsia="en-US"/>
        </w:rPr>
        <w:t>Goodhart, Chapter 3: Human Rights in International Relations</w:t>
      </w:r>
    </w:p>
    <w:p w:rsidR="00CA1632" w:rsidRPr="002A0A1B" w:rsidRDefault="00CA1632" w:rsidP="00CA1632">
      <w:pPr>
        <w:numPr>
          <w:ilvl w:val="0"/>
          <w:numId w:val="8"/>
        </w:numPr>
        <w:rPr>
          <w:lang w:val="en-US" w:eastAsia="en-US"/>
        </w:rPr>
      </w:pPr>
      <w:r w:rsidRPr="002A0A1B">
        <w:rPr>
          <w:lang w:val="en-US" w:eastAsia="en-US"/>
        </w:rPr>
        <w:t>Goodhart, Chapter 5: Human Rights in Comparative Politics</w:t>
      </w:r>
    </w:p>
    <w:p w:rsidR="00C15EC2" w:rsidRPr="002A0A1B" w:rsidRDefault="00C15EC2" w:rsidP="00C15EC2">
      <w:pPr>
        <w:numPr>
          <w:ilvl w:val="0"/>
          <w:numId w:val="8"/>
        </w:numPr>
      </w:pPr>
      <w:r w:rsidRPr="002A0A1B">
        <w:t xml:space="preserve">Bergoffen, Chapter 18: </w:t>
      </w:r>
      <w:r w:rsidR="00731682" w:rsidRPr="002A0A1B">
        <w:t>Configuring feminisms, transforming paradigms</w:t>
      </w:r>
    </w:p>
    <w:p w:rsidR="00C15EC2" w:rsidRPr="002A0A1B" w:rsidRDefault="00150422" w:rsidP="00731682">
      <w:pPr>
        <w:numPr>
          <w:ilvl w:val="0"/>
          <w:numId w:val="8"/>
        </w:numPr>
      </w:pPr>
      <w:r w:rsidRPr="002A0A1B">
        <w:t>Bergoffen, Chapter 13</w:t>
      </w:r>
      <w:r w:rsidR="00731682" w:rsidRPr="002A0A1B">
        <w:t>: Seduced by information, contaminated by power</w:t>
      </w:r>
    </w:p>
    <w:p w:rsidR="00CA1632" w:rsidRPr="002A0A1B" w:rsidRDefault="00CA1632" w:rsidP="00CA1632">
      <w:pPr>
        <w:ind w:left="775"/>
        <w:rPr>
          <w:lang w:val="en-US" w:eastAsia="en-US"/>
        </w:rPr>
      </w:pPr>
    </w:p>
    <w:p w:rsidR="00CA1632" w:rsidRPr="002A0A1B" w:rsidRDefault="00CA1632" w:rsidP="00CA1632">
      <w:pPr>
        <w:ind w:left="55"/>
        <w:jc w:val="center"/>
        <w:rPr>
          <w:b/>
          <w:color w:val="000000"/>
        </w:rPr>
      </w:pPr>
      <w:r w:rsidRPr="002A0A1B">
        <w:rPr>
          <w:b/>
          <w:highlight w:val="lightGray"/>
        </w:rPr>
        <w:t>Vulnerable Populations</w:t>
      </w:r>
    </w:p>
    <w:p w:rsidR="00CA1632" w:rsidRPr="002A0A1B" w:rsidRDefault="00CA1632" w:rsidP="00CA1632">
      <w:pPr>
        <w:ind w:left="775"/>
      </w:pPr>
    </w:p>
    <w:p w:rsidR="00CA1632" w:rsidRPr="002A0A1B" w:rsidRDefault="00CA1632" w:rsidP="00CA1632">
      <w:pPr>
        <w:shd w:val="pct12" w:color="000000" w:fill="auto"/>
        <w:rPr>
          <w:b/>
        </w:rPr>
      </w:pPr>
      <w:r w:rsidRPr="002A0A1B">
        <w:rPr>
          <w:b/>
        </w:rPr>
        <w:t>Week 4: Racism</w:t>
      </w:r>
      <w:r w:rsidR="005162A1" w:rsidRPr="002A0A1B">
        <w:rPr>
          <w:b/>
        </w:rPr>
        <w:t xml:space="preserve"> and Minority Oppression</w:t>
      </w:r>
    </w:p>
    <w:p w:rsidR="00CA1632" w:rsidRPr="002A0A1B" w:rsidRDefault="00CA1632" w:rsidP="00CA1632">
      <w:pPr>
        <w:rPr>
          <w:i/>
          <w:lang w:val="en-US" w:eastAsia="en-US"/>
        </w:rPr>
      </w:pPr>
    </w:p>
    <w:p w:rsidR="00CA1632" w:rsidRPr="002A0A1B" w:rsidRDefault="00CA1632" w:rsidP="00CA1632">
      <w:pPr>
        <w:rPr>
          <w:lang w:val="en-US" w:eastAsia="en-US"/>
        </w:rPr>
      </w:pPr>
      <w:r w:rsidRPr="002A0A1B">
        <w:rPr>
          <w:lang w:val="en-US" w:eastAsia="en-US"/>
        </w:rPr>
        <w:t>What does racism look like in the United States</w:t>
      </w:r>
      <w:r w:rsidR="00817DD8" w:rsidRPr="002A0A1B">
        <w:rPr>
          <w:lang w:val="en-US" w:eastAsia="en-US"/>
        </w:rPr>
        <w:t xml:space="preserve"> and abroad</w:t>
      </w:r>
      <w:r w:rsidRPr="002A0A1B">
        <w:rPr>
          <w:lang w:val="en-US" w:eastAsia="en-US"/>
        </w:rPr>
        <w:t xml:space="preserve">?  Where do we see modern day slavery? </w:t>
      </w:r>
      <w:r w:rsidR="00437219" w:rsidRPr="002A0A1B">
        <w:rPr>
          <w:lang w:val="en-US" w:eastAsia="en-US"/>
        </w:rPr>
        <w:t xml:space="preserve">How does racism effect women and LGBTQ populations? </w:t>
      </w:r>
    </w:p>
    <w:p w:rsidR="00CA1632" w:rsidRPr="002A0A1B" w:rsidRDefault="00CA1632" w:rsidP="00CA1632">
      <w:pPr>
        <w:rPr>
          <w:lang w:val="en-US" w:eastAsia="en-US"/>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10"/>
        </w:numPr>
      </w:pPr>
      <w:r w:rsidRPr="002A0A1B">
        <w:rPr>
          <w:color w:val="000000"/>
          <w:lang w:val="en-US" w:eastAsia="en-US"/>
        </w:rPr>
        <w:t>Various United Nations Conventions on Slavery and Racism</w:t>
      </w:r>
    </w:p>
    <w:p w:rsidR="00CA1632" w:rsidRPr="002A0A1B" w:rsidRDefault="00CA1632" w:rsidP="00CA1632">
      <w:pPr>
        <w:numPr>
          <w:ilvl w:val="0"/>
          <w:numId w:val="10"/>
        </w:numPr>
        <w:rPr>
          <w:lang w:val="en-US" w:eastAsia="en-US"/>
        </w:rPr>
      </w:pPr>
      <w:r w:rsidRPr="002A0A1B">
        <w:rPr>
          <w:lang w:val="en-US" w:eastAsia="en-US"/>
        </w:rPr>
        <w:t xml:space="preserve">“Racism Within”, in Human Rights, Human Wrongs </w:t>
      </w:r>
    </w:p>
    <w:p w:rsidR="00817DD8" w:rsidRPr="002A0A1B" w:rsidRDefault="005162A1" w:rsidP="005162A1">
      <w:pPr>
        <w:numPr>
          <w:ilvl w:val="0"/>
          <w:numId w:val="10"/>
        </w:numPr>
        <w:rPr>
          <w:lang w:val="en-US" w:eastAsia="en-US"/>
        </w:rPr>
      </w:pPr>
      <w:r w:rsidRPr="002A0A1B">
        <w:rPr>
          <w:lang w:val="en-US" w:eastAsia="en-US"/>
        </w:rPr>
        <w:t>Goodhart, Chapter 8: Political Democracy and State Repression of Minorities</w:t>
      </w:r>
    </w:p>
    <w:p w:rsidR="005162A1" w:rsidRPr="002A0A1B" w:rsidRDefault="005162A1" w:rsidP="005162A1">
      <w:pPr>
        <w:numPr>
          <w:ilvl w:val="0"/>
          <w:numId w:val="10"/>
        </w:numPr>
        <w:rPr>
          <w:lang w:val="en-US" w:eastAsia="en-US"/>
        </w:rPr>
      </w:pPr>
      <w:r w:rsidRPr="002A0A1B">
        <w:rPr>
          <w:lang w:val="en-US" w:eastAsia="en-US"/>
        </w:rPr>
        <w:t>Goodhart, Chapter 14: Indigenous People Human Rights</w:t>
      </w:r>
    </w:p>
    <w:p w:rsidR="00CA1632" w:rsidRPr="002A0A1B" w:rsidRDefault="00CA1632" w:rsidP="00CA1632"/>
    <w:p w:rsidR="00CA1632" w:rsidRPr="002A0A1B" w:rsidRDefault="00CA1632" w:rsidP="00CA1632">
      <w:pPr>
        <w:shd w:val="pct12" w:color="000000" w:fill="auto"/>
        <w:rPr>
          <w:i/>
        </w:rPr>
      </w:pPr>
      <w:r w:rsidRPr="002A0A1B">
        <w:rPr>
          <w:b/>
        </w:rPr>
        <w:t>Week 5: Human Trafficking</w:t>
      </w:r>
      <w:r w:rsidR="005162A1" w:rsidRPr="002A0A1B">
        <w:rPr>
          <w:b/>
        </w:rPr>
        <w:t xml:space="preserve"> and Modern Day Slavery</w:t>
      </w:r>
    </w:p>
    <w:p w:rsidR="00CA1632" w:rsidRPr="002A0A1B" w:rsidRDefault="00CA1632" w:rsidP="00CA1632">
      <w:pPr>
        <w:ind w:left="775"/>
        <w:rPr>
          <w:i/>
        </w:rPr>
      </w:pPr>
    </w:p>
    <w:p w:rsidR="00CA1632" w:rsidRPr="002A0A1B" w:rsidRDefault="00CA1632" w:rsidP="00CA1632">
      <w:r w:rsidRPr="002A0A1B">
        <w:t xml:space="preserve">What does human trafficking look </w:t>
      </w:r>
      <w:r w:rsidR="00817DD8" w:rsidRPr="002A0A1B">
        <w:t xml:space="preserve">like </w:t>
      </w:r>
      <w:r w:rsidRPr="002A0A1B">
        <w:t xml:space="preserve">in the modern era?  What populations are most vulnerable? How is </w:t>
      </w:r>
      <w:r w:rsidR="00817DD8" w:rsidRPr="002A0A1B">
        <w:t>this</w:t>
      </w:r>
      <w:r w:rsidRPr="002A0A1B">
        <w:t xml:space="preserve"> </w:t>
      </w:r>
      <w:r w:rsidR="00817DD8" w:rsidRPr="002A0A1B">
        <w:t xml:space="preserve">a </w:t>
      </w:r>
      <w:r w:rsidRPr="002A0A1B">
        <w:t>global problem?</w:t>
      </w:r>
    </w:p>
    <w:p w:rsidR="00CA1632" w:rsidRPr="002A0A1B" w:rsidRDefault="00CA1632" w:rsidP="00CA1632">
      <w:pPr>
        <w:rPr>
          <w:i/>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10"/>
        </w:numPr>
        <w:rPr>
          <w:lang w:val="en-US" w:eastAsia="en-US"/>
        </w:rPr>
      </w:pPr>
      <w:r w:rsidRPr="002A0A1B">
        <w:rPr>
          <w:lang w:val="en-US" w:eastAsia="en-US"/>
        </w:rPr>
        <w:t xml:space="preserve">Goodhart, Chapter 15, Trafficking for Sexual Exploitation </w:t>
      </w:r>
    </w:p>
    <w:p w:rsidR="00731682" w:rsidRPr="002A0A1B" w:rsidRDefault="00731682" w:rsidP="00731682">
      <w:pPr>
        <w:numPr>
          <w:ilvl w:val="0"/>
          <w:numId w:val="10"/>
        </w:numPr>
      </w:pPr>
      <w:r w:rsidRPr="002A0A1B">
        <w:t xml:space="preserve">Bergoffen, Chapter 2: Human trafficking: Why is it such an important women’s issue? </w:t>
      </w:r>
    </w:p>
    <w:p w:rsidR="00731682" w:rsidRPr="002A0A1B" w:rsidRDefault="00731682" w:rsidP="00731682">
      <w:pPr>
        <w:numPr>
          <w:ilvl w:val="0"/>
          <w:numId w:val="10"/>
        </w:numPr>
      </w:pPr>
      <w:r w:rsidRPr="002A0A1B">
        <w:t xml:space="preserve">Bergoffen, Chapter 3: Transforming the representable: Asian women in anti-trafficking discourse </w:t>
      </w:r>
    </w:p>
    <w:p w:rsidR="00731682" w:rsidRPr="002A0A1B" w:rsidRDefault="00731682" w:rsidP="00731682">
      <w:pPr>
        <w:numPr>
          <w:ilvl w:val="0"/>
          <w:numId w:val="10"/>
        </w:numPr>
      </w:pPr>
      <w:r w:rsidRPr="002A0A1B">
        <w:t>Bergoffen, Chapter 4:  Sin, salvation, of starvation?  The problematic rol of religious morality in U.S anti-sex trafficking policy</w:t>
      </w:r>
    </w:p>
    <w:p w:rsidR="00150422" w:rsidRPr="002A0A1B" w:rsidRDefault="00150422" w:rsidP="00731682">
      <w:pPr>
        <w:numPr>
          <w:ilvl w:val="0"/>
          <w:numId w:val="10"/>
        </w:numPr>
      </w:pPr>
      <w:r w:rsidRPr="002A0A1B">
        <w:t xml:space="preserve">Bergoffen, Chapter 6:  </w:t>
      </w:r>
      <w:r w:rsidRPr="002A0A1B">
        <w:rPr>
          <w:lang w:val="en"/>
        </w:rPr>
        <w:t xml:space="preserve">Human Trafficking: A Photographic Essay </w:t>
      </w:r>
      <w:r w:rsidRPr="002A0A1B">
        <w:rPr>
          <w:rStyle w:val="Emphasis"/>
          <w:lang w:val="en"/>
        </w:rPr>
        <w:t>by Kay Chrenush</w:t>
      </w:r>
    </w:p>
    <w:p w:rsidR="00437219" w:rsidRPr="002A0A1B" w:rsidRDefault="00437219" w:rsidP="00731682">
      <w:pPr>
        <w:rPr>
          <w:lang w:val="en-US" w:eastAsia="en-US"/>
        </w:rPr>
      </w:pPr>
    </w:p>
    <w:p w:rsidR="00CA1632" w:rsidRPr="002A0A1B" w:rsidRDefault="00CA1632" w:rsidP="00CA1632">
      <w:pPr>
        <w:shd w:val="pct12" w:color="000000" w:fill="auto"/>
        <w:rPr>
          <w:b/>
        </w:rPr>
      </w:pPr>
      <w:r w:rsidRPr="002A0A1B">
        <w:rPr>
          <w:b/>
        </w:rPr>
        <w:t xml:space="preserve">Week 6: Women’s Rights </w:t>
      </w:r>
    </w:p>
    <w:p w:rsidR="00CA1632" w:rsidRPr="002A0A1B" w:rsidRDefault="00CA1632" w:rsidP="00CA1632">
      <w:pPr>
        <w:rPr>
          <w:i/>
        </w:rPr>
      </w:pPr>
    </w:p>
    <w:p w:rsidR="00817DD8" w:rsidRPr="002A0A1B" w:rsidRDefault="00817DD8" w:rsidP="00CA1632">
      <w:r w:rsidRPr="002A0A1B">
        <w:t>What do women’s rights look like around the world?  How do civil, political, and human rights vary and what types of issues are most important in each country?</w:t>
      </w:r>
    </w:p>
    <w:p w:rsidR="00817DD8" w:rsidRPr="002A0A1B" w:rsidRDefault="00817DD8" w:rsidP="00CA1632">
      <w:pPr>
        <w:rPr>
          <w:i/>
        </w:rPr>
      </w:pPr>
    </w:p>
    <w:p w:rsidR="00CA1632" w:rsidRPr="002A0A1B" w:rsidRDefault="00CA1632" w:rsidP="00CA1632">
      <w:pPr>
        <w:rPr>
          <w:i/>
        </w:rPr>
      </w:pPr>
      <w:r w:rsidRPr="002A0A1B">
        <w:rPr>
          <w:i/>
        </w:rPr>
        <w:t xml:space="preserve">Required Readings: </w:t>
      </w:r>
    </w:p>
    <w:p w:rsidR="00150422" w:rsidRPr="002A0A1B" w:rsidRDefault="00150422" w:rsidP="00150422">
      <w:pPr>
        <w:numPr>
          <w:ilvl w:val="0"/>
          <w:numId w:val="8"/>
        </w:numPr>
        <w:spacing w:beforeLines="1" w:before="2" w:afterLines="1" w:after="2"/>
      </w:pPr>
      <w:r w:rsidRPr="002A0A1B">
        <w:t>Convention on the Elimination of All Forms of Discrimination against Women</w:t>
      </w:r>
    </w:p>
    <w:p w:rsidR="00731682" w:rsidRPr="002A0A1B" w:rsidRDefault="00731682" w:rsidP="00CA1632">
      <w:pPr>
        <w:numPr>
          <w:ilvl w:val="0"/>
          <w:numId w:val="8"/>
        </w:numPr>
        <w:rPr>
          <w:i/>
        </w:rPr>
      </w:pPr>
      <w:r w:rsidRPr="002A0A1B">
        <w:t xml:space="preserve">Bergoffen, Chapter 5: </w:t>
      </w:r>
      <w:r w:rsidR="00150422" w:rsidRPr="002A0A1B">
        <w:rPr>
          <w:lang w:val="en"/>
        </w:rPr>
        <w:t>How Not to Give Rape Political Significance</w:t>
      </w:r>
    </w:p>
    <w:p w:rsidR="005162A1" w:rsidRPr="002A0A1B" w:rsidRDefault="005162A1" w:rsidP="00CA1632">
      <w:pPr>
        <w:numPr>
          <w:ilvl w:val="0"/>
          <w:numId w:val="8"/>
        </w:numPr>
        <w:rPr>
          <w:i/>
        </w:rPr>
      </w:pPr>
      <w:r w:rsidRPr="002A0A1B">
        <w:t>Bergoffen, Chapter 17:</w:t>
      </w:r>
      <w:r w:rsidRPr="002A0A1B">
        <w:rPr>
          <w:lang w:val="en"/>
        </w:rPr>
        <w:t>. The Institutionalization of Domestic Violence Against Women in the United States</w:t>
      </w:r>
    </w:p>
    <w:p w:rsidR="00CA1632" w:rsidRPr="002A0A1B" w:rsidRDefault="00CA1632" w:rsidP="00CA1632"/>
    <w:p w:rsidR="00CA1632" w:rsidRPr="002A0A1B" w:rsidRDefault="00CA1632" w:rsidP="00CA1632">
      <w:pPr>
        <w:shd w:val="pct12" w:color="000000" w:fill="auto"/>
        <w:rPr>
          <w:b/>
        </w:rPr>
      </w:pPr>
      <w:r w:rsidRPr="002A0A1B">
        <w:rPr>
          <w:b/>
        </w:rPr>
        <w:t>Week 7: Children’s Rights</w:t>
      </w:r>
    </w:p>
    <w:p w:rsidR="00CA1632" w:rsidRPr="002A0A1B" w:rsidRDefault="00CA1632" w:rsidP="00CA1632">
      <w:pPr>
        <w:rPr>
          <w:i/>
          <w:lang w:val="en-US" w:eastAsia="en-US"/>
        </w:rPr>
      </w:pPr>
    </w:p>
    <w:p w:rsidR="00CA1632" w:rsidRPr="002A0A1B" w:rsidRDefault="00CA1632" w:rsidP="00CA1632">
      <w:pPr>
        <w:rPr>
          <w:lang w:val="en-US" w:eastAsia="en-US"/>
        </w:rPr>
      </w:pPr>
      <w:r w:rsidRPr="002A0A1B">
        <w:rPr>
          <w:lang w:val="en-US" w:eastAsia="en-US"/>
        </w:rPr>
        <w:t>Child brides, child slavery, child soldiers</w:t>
      </w:r>
      <w:r w:rsidR="00437219" w:rsidRPr="002A0A1B">
        <w:rPr>
          <w:lang w:val="en-US" w:eastAsia="en-US"/>
        </w:rPr>
        <w:t xml:space="preserve">, child labor. </w:t>
      </w:r>
      <w:r w:rsidR="00817DD8" w:rsidRPr="002A0A1B">
        <w:rPr>
          <w:lang w:val="en-US" w:eastAsia="en-US"/>
        </w:rPr>
        <w:t xml:space="preserve">An examination of issues in regards to the most vulnerable. </w:t>
      </w:r>
    </w:p>
    <w:p w:rsidR="00CA1632" w:rsidRPr="002A0A1B" w:rsidRDefault="00CA1632" w:rsidP="00CA1632">
      <w:pPr>
        <w:rPr>
          <w:lang w:val="en-US" w:eastAsia="en-US"/>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10"/>
        </w:numPr>
        <w:rPr>
          <w:lang w:val="en-US" w:eastAsia="en-US"/>
        </w:rPr>
      </w:pPr>
      <w:r w:rsidRPr="002A0A1B">
        <w:rPr>
          <w:lang w:val="en-US" w:eastAsia="en-US"/>
        </w:rPr>
        <w:t xml:space="preserve">Goodhart, Chapter 12: </w:t>
      </w:r>
      <w:r w:rsidRPr="002A0A1B">
        <w:t>Children’s Human Rights Advocacy</w:t>
      </w:r>
    </w:p>
    <w:p w:rsidR="00817DD8" w:rsidRPr="002A0A1B" w:rsidRDefault="00817DD8" w:rsidP="002A0A1B">
      <w:pPr>
        <w:ind w:left="415"/>
        <w:rPr>
          <w:lang w:val="en-US" w:eastAsia="en-US"/>
        </w:rPr>
      </w:pPr>
    </w:p>
    <w:p w:rsidR="00CA1632" w:rsidRPr="002A0A1B" w:rsidRDefault="00CA1632" w:rsidP="00CA1632">
      <w:pPr>
        <w:ind w:left="775"/>
      </w:pPr>
    </w:p>
    <w:p w:rsidR="00CA1632" w:rsidRPr="002A0A1B" w:rsidRDefault="00CA1632" w:rsidP="00CA1632">
      <w:pPr>
        <w:shd w:val="pct12" w:color="000000" w:fill="auto"/>
        <w:rPr>
          <w:b/>
        </w:rPr>
      </w:pPr>
      <w:r w:rsidRPr="002A0A1B">
        <w:rPr>
          <w:b/>
        </w:rPr>
        <w:t>Week 8: Sexuality and LGBTQ Identity Issues</w:t>
      </w:r>
    </w:p>
    <w:p w:rsidR="00CA1632" w:rsidRPr="002A0A1B" w:rsidRDefault="00CA1632" w:rsidP="00CA1632">
      <w:pPr>
        <w:rPr>
          <w:lang w:val="en-US" w:eastAsia="en-US"/>
        </w:rPr>
      </w:pPr>
    </w:p>
    <w:p w:rsidR="00817DD8" w:rsidRPr="002A0A1B" w:rsidRDefault="00817DD8" w:rsidP="00CA1632">
      <w:pPr>
        <w:rPr>
          <w:lang w:val="en-US" w:eastAsia="en-US"/>
        </w:rPr>
      </w:pPr>
      <w:r w:rsidRPr="002A0A1B">
        <w:rPr>
          <w:lang w:val="en-US" w:eastAsia="en-US"/>
        </w:rPr>
        <w:t xml:space="preserve">Sexuality and gender issues, political and civil rights, human security issues, death penalty convictions for sexuality, hate crime laws, etc. </w:t>
      </w:r>
    </w:p>
    <w:p w:rsidR="00CA1632" w:rsidRPr="002A0A1B" w:rsidRDefault="00CA1632" w:rsidP="00CA1632">
      <w:pPr>
        <w:rPr>
          <w:lang w:val="en-US" w:eastAsia="en-US"/>
        </w:rPr>
      </w:pPr>
    </w:p>
    <w:p w:rsidR="00817DD8" w:rsidRPr="002A0A1B" w:rsidRDefault="00817DD8" w:rsidP="00CA1632">
      <w:pPr>
        <w:rPr>
          <w:lang w:val="en-US" w:eastAsia="en-US"/>
        </w:rPr>
      </w:pPr>
    </w:p>
    <w:p w:rsidR="00CA1632" w:rsidRPr="002A0A1B" w:rsidRDefault="00CA1632" w:rsidP="00CA1632">
      <w:pPr>
        <w:shd w:val="pct12" w:color="000000" w:fill="auto"/>
        <w:rPr>
          <w:b/>
        </w:rPr>
      </w:pPr>
      <w:r w:rsidRPr="002A0A1B">
        <w:rPr>
          <w:b/>
        </w:rPr>
        <w:t>Week 9: Refugees</w:t>
      </w:r>
    </w:p>
    <w:p w:rsidR="00CA1632" w:rsidRPr="002A0A1B" w:rsidRDefault="00CA1632" w:rsidP="00CA1632"/>
    <w:p w:rsidR="00CA1632" w:rsidRPr="002A0A1B" w:rsidRDefault="00CA1632" w:rsidP="00CA1632">
      <w:r w:rsidRPr="002A0A1B">
        <w:t>Refugee and asylum law; what does international law mandate, what does domestic law offer refugees? Current refugee situations at home and abroad, the role of non-state actors as</w:t>
      </w:r>
      <w:r w:rsidR="00437219" w:rsidRPr="002A0A1B">
        <w:t xml:space="preserve"> persecutors; domestic violence, </w:t>
      </w:r>
      <w:r w:rsidRPr="002A0A1B">
        <w:t>female genital mutilation</w:t>
      </w:r>
      <w:r w:rsidR="00437219" w:rsidRPr="002A0A1B">
        <w:t>, and sexual orientation as the</w:t>
      </w:r>
      <w:r w:rsidRPr="002A0A1B">
        <w:t xml:space="preserve"> the basis for asylum.</w:t>
      </w:r>
    </w:p>
    <w:p w:rsidR="00CA1632" w:rsidRPr="002A0A1B" w:rsidRDefault="00CA1632" w:rsidP="00CA1632">
      <w:pPr>
        <w:rPr>
          <w:lang w:val="en-US" w:eastAsia="en-US"/>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10"/>
        </w:numPr>
        <w:rPr>
          <w:lang w:val="en-US" w:eastAsia="en-US"/>
        </w:rPr>
      </w:pPr>
      <w:r w:rsidRPr="002A0A1B">
        <w:rPr>
          <w:lang w:val="en-US" w:eastAsia="en-US"/>
        </w:rPr>
        <w:t>Goodhart, Chapter 13: Human Rights and Forced Migration</w:t>
      </w:r>
    </w:p>
    <w:p w:rsidR="005162A1" w:rsidRPr="002A0A1B" w:rsidRDefault="005162A1" w:rsidP="005162A1">
      <w:pPr>
        <w:numPr>
          <w:ilvl w:val="0"/>
          <w:numId w:val="10"/>
        </w:numPr>
        <w:rPr>
          <w:lang w:val="en-US" w:eastAsia="en-US"/>
        </w:rPr>
      </w:pPr>
      <w:r w:rsidRPr="002A0A1B">
        <w:rPr>
          <w:lang w:val="en-US" w:eastAsia="en-US"/>
        </w:rPr>
        <w:t>Goodhart, Chapter 18: Torture</w:t>
      </w:r>
    </w:p>
    <w:p w:rsidR="005162A1" w:rsidRPr="002A0A1B" w:rsidRDefault="005162A1" w:rsidP="005162A1">
      <w:pPr>
        <w:ind w:left="775"/>
        <w:rPr>
          <w:lang w:val="en-US" w:eastAsia="en-US"/>
        </w:rPr>
      </w:pPr>
    </w:p>
    <w:p w:rsidR="00CA1632" w:rsidRPr="002A0A1B" w:rsidRDefault="00CA1632" w:rsidP="00CA1632">
      <w:pPr>
        <w:ind w:left="775"/>
        <w:rPr>
          <w:lang w:val="en-US" w:eastAsia="en-US"/>
        </w:rPr>
      </w:pPr>
    </w:p>
    <w:p w:rsidR="00CA1632" w:rsidRPr="002A0A1B" w:rsidRDefault="00CA1632" w:rsidP="00CA1632">
      <w:pPr>
        <w:shd w:val="pct12" w:color="000000" w:fill="auto"/>
        <w:rPr>
          <w:b/>
        </w:rPr>
      </w:pPr>
      <w:r w:rsidRPr="002A0A1B">
        <w:rPr>
          <w:b/>
        </w:rPr>
        <w:t xml:space="preserve">Week 10:  </w:t>
      </w:r>
      <w:r w:rsidR="005162A1" w:rsidRPr="002A0A1B">
        <w:rPr>
          <w:b/>
        </w:rPr>
        <w:t>Human Rights: Economic and Development Issues</w:t>
      </w:r>
    </w:p>
    <w:p w:rsidR="00CA1632" w:rsidRPr="002A0A1B" w:rsidRDefault="00CA1632" w:rsidP="00CA1632"/>
    <w:p w:rsidR="00CA1632" w:rsidRPr="002A0A1B" w:rsidRDefault="00CA1632" w:rsidP="00CA1632">
      <w:r w:rsidRPr="002A0A1B">
        <w:t>State Repression of Minority Groups, Issues found in the Global South and Economic Issues</w:t>
      </w:r>
      <w:r w:rsidR="00437219" w:rsidRPr="002A0A1B">
        <w:t>.</w:t>
      </w:r>
    </w:p>
    <w:p w:rsidR="00CA1632" w:rsidRPr="002A0A1B" w:rsidRDefault="00CA1632" w:rsidP="00CA1632">
      <w:pPr>
        <w:rPr>
          <w:lang w:val="en-US" w:eastAsia="en-US"/>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10"/>
        </w:numPr>
        <w:rPr>
          <w:lang w:val="en-US" w:eastAsia="en-US"/>
        </w:rPr>
      </w:pPr>
      <w:r w:rsidRPr="002A0A1B">
        <w:rPr>
          <w:lang w:val="en-US" w:eastAsia="en-US"/>
        </w:rPr>
        <w:t>Goodhart, Chapter 10 Human Rights and Politics in Development</w:t>
      </w:r>
    </w:p>
    <w:p w:rsidR="00CA1632" w:rsidRPr="002A0A1B" w:rsidRDefault="00CA1632" w:rsidP="00CA1632">
      <w:pPr>
        <w:numPr>
          <w:ilvl w:val="0"/>
          <w:numId w:val="10"/>
        </w:numPr>
        <w:rPr>
          <w:lang w:val="en-US" w:eastAsia="en-US"/>
        </w:rPr>
      </w:pPr>
      <w:r w:rsidRPr="002A0A1B">
        <w:rPr>
          <w:lang w:val="en-US" w:eastAsia="en-US"/>
        </w:rPr>
        <w:t>Goodhart, Chapter 11: Economic Globalization and Human Rights</w:t>
      </w:r>
    </w:p>
    <w:p w:rsidR="005162A1" w:rsidRPr="002A0A1B" w:rsidRDefault="005162A1" w:rsidP="00CA1632">
      <w:pPr>
        <w:numPr>
          <w:ilvl w:val="0"/>
          <w:numId w:val="10"/>
        </w:numPr>
        <w:rPr>
          <w:lang w:val="en-US" w:eastAsia="en-US"/>
        </w:rPr>
      </w:pPr>
      <w:r w:rsidRPr="002A0A1B">
        <w:t xml:space="preserve">Bergoffen, Chapter 10: </w:t>
      </w:r>
      <w:r w:rsidRPr="002A0A1B">
        <w:rPr>
          <w:lang w:val="en"/>
        </w:rPr>
        <w:t>Economic Empowerment of Women as a Global Project: Economic Rights in the Neo-Liberal Era Using Law and Education to</w:t>
      </w:r>
    </w:p>
    <w:p w:rsidR="005162A1" w:rsidRPr="002A0A1B" w:rsidRDefault="005162A1" w:rsidP="00CA1632">
      <w:pPr>
        <w:numPr>
          <w:ilvl w:val="0"/>
          <w:numId w:val="10"/>
        </w:numPr>
        <w:rPr>
          <w:lang w:val="en-US" w:eastAsia="en-US"/>
        </w:rPr>
      </w:pPr>
      <w:r w:rsidRPr="002A0A1B">
        <w:t xml:space="preserve">Bergoffen, Chapter 14: </w:t>
      </w:r>
      <w:r w:rsidRPr="002A0A1B">
        <w:rPr>
          <w:lang w:val="en"/>
        </w:rPr>
        <w:t>Human Rights of Women and Girls with Disabilities in Developing Countries</w:t>
      </w:r>
    </w:p>
    <w:p w:rsidR="00CA1632" w:rsidRPr="002A0A1B" w:rsidRDefault="00CA1632" w:rsidP="00CA1632"/>
    <w:p w:rsidR="00817DD8" w:rsidRPr="002A0A1B" w:rsidRDefault="00817DD8" w:rsidP="00CA1632">
      <w:pPr>
        <w:rPr>
          <w:lang w:val="en-US" w:eastAsia="en-US"/>
        </w:rPr>
      </w:pPr>
    </w:p>
    <w:p w:rsidR="00CA1632" w:rsidRPr="002A0A1B" w:rsidRDefault="00CA1632" w:rsidP="00CA1632">
      <w:pPr>
        <w:jc w:val="center"/>
        <w:rPr>
          <w:b/>
        </w:rPr>
      </w:pPr>
      <w:r w:rsidRPr="002A0A1B">
        <w:rPr>
          <w:b/>
          <w:highlight w:val="lightGray"/>
        </w:rPr>
        <w:t>Future of Human Rights</w:t>
      </w:r>
    </w:p>
    <w:p w:rsidR="005162A1" w:rsidRPr="002A0A1B" w:rsidRDefault="005162A1" w:rsidP="00CA1632">
      <w:pPr>
        <w:jc w:val="center"/>
        <w:rPr>
          <w:b/>
          <w:color w:val="000000"/>
        </w:rPr>
      </w:pPr>
    </w:p>
    <w:p w:rsidR="005162A1" w:rsidRPr="002A0A1B" w:rsidRDefault="005162A1" w:rsidP="005162A1">
      <w:pPr>
        <w:shd w:val="pct12" w:color="000000" w:fill="auto"/>
        <w:rPr>
          <w:b/>
        </w:rPr>
      </w:pPr>
      <w:r w:rsidRPr="002A0A1B">
        <w:rPr>
          <w:b/>
        </w:rPr>
        <w:t xml:space="preserve">Week 11:  Education and Domestic Legislation </w:t>
      </w:r>
    </w:p>
    <w:p w:rsidR="005162A1" w:rsidRPr="002A0A1B" w:rsidRDefault="005162A1" w:rsidP="005162A1">
      <w:pPr>
        <w:rPr>
          <w:i/>
          <w:lang w:val="en-US" w:eastAsia="en-US"/>
        </w:rPr>
      </w:pPr>
    </w:p>
    <w:p w:rsidR="005162A1" w:rsidRPr="002A0A1B" w:rsidRDefault="005162A1" w:rsidP="005162A1">
      <w:pPr>
        <w:rPr>
          <w:lang w:val="en-US" w:eastAsia="en-US"/>
        </w:rPr>
      </w:pPr>
      <w:r w:rsidRPr="002A0A1B">
        <w:rPr>
          <w:lang w:val="en-US" w:eastAsia="en-US"/>
        </w:rPr>
        <w:t xml:space="preserve">What can be done in the field of human rights?  How does education impact human rights?  What can be done with legislation?  </w:t>
      </w:r>
    </w:p>
    <w:p w:rsidR="005162A1" w:rsidRPr="002A0A1B" w:rsidRDefault="005162A1" w:rsidP="005162A1">
      <w:pPr>
        <w:rPr>
          <w:i/>
          <w:lang w:val="en-US" w:eastAsia="en-US"/>
        </w:rPr>
      </w:pPr>
    </w:p>
    <w:p w:rsidR="005162A1" w:rsidRPr="002A0A1B" w:rsidRDefault="005162A1" w:rsidP="005162A1">
      <w:pPr>
        <w:rPr>
          <w:i/>
        </w:rPr>
      </w:pPr>
      <w:r w:rsidRPr="002A0A1B">
        <w:rPr>
          <w:i/>
        </w:rPr>
        <w:t xml:space="preserve">Required Readings: </w:t>
      </w:r>
    </w:p>
    <w:p w:rsidR="005162A1" w:rsidRPr="002A0A1B" w:rsidRDefault="005162A1" w:rsidP="005162A1">
      <w:pPr>
        <w:numPr>
          <w:ilvl w:val="0"/>
          <w:numId w:val="10"/>
        </w:numPr>
        <w:rPr>
          <w:lang w:val="en-US" w:eastAsia="en-US"/>
        </w:rPr>
      </w:pPr>
      <w:r w:rsidRPr="002A0A1B">
        <w:t xml:space="preserve">Bergoffen, Chapter 12: </w:t>
      </w:r>
      <w:r w:rsidRPr="002A0A1B">
        <w:rPr>
          <w:lang w:val="en"/>
        </w:rPr>
        <w:t>Using Law and Education to Make Human Rights Real in Women's Real Lives</w:t>
      </w:r>
    </w:p>
    <w:p w:rsidR="005162A1" w:rsidRPr="002A0A1B" w:rsidRDefault="005162A1" w:rsidP="005162A1">
      <w:pPr>
        <w:numPr>
          <w:ilvl w:val="0"/>
          <w:numId w:val="10"/>
        </w:numPr>
        <w:rPr>
          <w:lang w:val="en-US" w:eastAsia="en-US"/>
        </w:rPr>
      </w:pPr>
      <w:r w:rsidRPr="002A0A1B">
        <w:t xml:space="preserve">Bergoffen, Chapter 15: </w:t>
      </w:r>
      <w:r w:rsidRPr="002A0A1B">
        <w:rPr>
          <w:lang w:val="en"/>
        </w:rPr>
        <w:t>Gender and Customary Mechanisms of Justice in Uganda</w:t>
      </w:r>
    </w:p>
    <w:p w:rsidR="005162A1" w:rsidRPr="002A0A1B" w:rsidRDefault="005162A1" w:rsidP="005162A1">
      <w:pPr>
        <w:numPr>
          <w:ilvl w:val="0"/>
          <w:numId w:val="10"/>
        </w:numPr>
        <w:rPr>
          <w:lang w:val="en-US" w:eastAsia="en-US"/>
        </w:rPr>
      </w:pPr>
      <w:r w:rsidRPr="002A0A1B">
        <w:t xml:space="preserve">Bergoffen, Chapter 16: </w:t>
      </w:r>
      <w:r w:rsidRPr="002A0A1B">
        <w:rPr>
          <w:lang w:val="en"/>
        </w:rPr>
        <w:t>Policing Bodies and Borders: Women, Prostitution, and the Differential Regulation of U.S. Immigration Policy</w:t>
      </w:r>
    </w:p>
    <w:p w:rsidR="00CA1632" w:rsidRPr="002A0A1B" w:rsidRDefault="00CA1632" w:rsidP="00CA1632"/>
    <w:p w:rsidR="005162A1" w:rsidRPr="002A0A1B" w:rsidRDefault="005162A1" w:rsidP="005162A1">
      <w:pPr>
        <w:shd w:val="pct12" w:color="000000" w:fill="auto"/>
        <w:rPr>
          <w:b/>
        </w:rPr>
      </w:pPr>
      <w:r w:rsidRPr="002A0A1B">
        <w:rPr>
          <w:b/>
        </w:rPr>
        <w:t>Week 13: International Criminal Law</w:t>
      </w:r>
    </w:p>
    <w:p w:rsidR="005162A1" w:rsidRPr="002A0A1B" w:rsidRDefault="005162A1" w:rsidP="005162A1"/>
    <w:p w:rsidR="005162A1" w:rsidRPr="002A0A1B" w:rsidRDefault="005162A1" w:rsidP="005162A1">
      <w:pPr>
        <w:spacing w:beforeLines="1" w:before="2" w:afterLines="1" w:after="2"/>
        <w:rPr>
          <w:lang w:val="en-US" w:eastAsia="en-US"/>
        </w:rPr>
      </w:pPr>
      <w:r w:rsidRPr="002A0A1B">
        <w:rPr>
          <w:lang w:val="en-US" w:eastAsia="en-US"/>
        </w:rPr>
        <w:t xml:space="preserve">The Nuremberg legacy; legal definitions; War crimes, genocide and crimes against humanity: medical/forensic, legal, psychological and sociologic factors. Rape as a war crime. </w:t>
      </w:r>
    </w:p>
    <w:p w:rsidR="005162A1" w:rsidRPr="002A0A1B" w:rsidRDefault="005162A1" w:rsidP="005162A1">
      <w:pPr>
        <w:rPr>
          <w:b/>
        </w:rPr>
      </w:pPr>
      <w:r w:rsidRPr="002A0A1B">
        <w:rPr>
          <w:i/>
        </w:rPr>
        <w:br/>
        <w:t>Required Readings:</w:t>
      </w:r>
      <w:r w:rsidRPr="002A0A1B">
        <w:rPr>
          <w:b/>
        </w:rPr>
        <w:t xml:space="preserve">  </w:t>
      </w:r>
    </w:p>
    <w:p w:rsidR="005162A1" w:rsidRPr="002A0A1B" w:rsidRDefault="005162A1" w:rsidP="005162A1">
      <w:pPr>
        <w:numPr>
          <w:ilvl w:val="0"/>
          <w:numId w:val="21"/>
        </w:numPr>
        <w:rPr>
          <w:lang w:val="en-US" w:eastAsia="en-US"/>
        </w:rPr>
      </w:pPr>
      <w:r w:rsidRPr="002A0A1B">
        <w:rPr>
          <w:lang w:val="en-US" w:eastAsia="en-US"/>
        </w:rPr>
        <w:t xml:space="preserve">Goodhart, Chapter 4: </w:t>
      </w:r>
      <w:r w:rsidRPr="002A0A1B">
        <w:t>Human Rights in International Law</w:t>
      </w:r>
    </w:p>
    <w:p w:rsidR="005162A1" w:rsidRPr="002A0A1B" w:rsidRDefault="005162A1" w:rsidP="005162A1">
      <w:pPr>
        <w:numPr>
          <w:ilvl w:val="0"/>
          <w:numId w:val="21"/>
        </w:numPr>
        <w:rPr>
          <w:lang w:val="en-US" w:eastAsia="en-US"/>
        </w:rPr>
      </w:pPr>
      <w:r w:rsidRPr="002A0A1B">
        <w:t>Goodhart, Chapter 16: Genocide and Human Rights</w:t>
      </w:r>
    </w:p>
    <w:p w:rsidR="005162A1" w:rsidRPr="002A0A1B" w:rsidRDefault="005162A1" w:rsidP="005162A1">
      <w:pPr>
        <w:numPr>
          <w:ilvl w:val="0"/>
          <w:numId w:val="21"/>
        </w:numPr>
      </w:pPr>
      <w:r w:rsidRPr="002A0A1B">
        <w:t xml:space="preserve">Bergoffen, Chapter 1: Women and the genocidal rape of women: the gender dynamics of gendered war crimes. </w:t>
      </w:r>
    </w:p>
    <w:p w:rsidR="00817DD8" w:rsidRPr="002A0A1B" w:rsidRDefault="00817DD8" w:rsidP="00CA1632"/>
    <w:p w:rsidR="00CA1632" w:rsidRPr="002A0A1B" w:rsidRDefault="00CA1632" w:rsidP="00CA1632">
      <w:pPr>
        <w:shd w:val="pct12" w:color="000000" w:fill="auto"/>
        <w:rPr>
          <w:b/>
        </w:rPr>
      </w:pPr>
      <w:r w:rsidRPr="002A0A1B">
        <w:rPr>
          <w:b/>
        </w:rPr>
        <w:t>Week 12: Humanitarian Intervention</w:t>
      </w:r>
    </w:p>
    <w:p w:rsidR="00CA1632" w:rsidRPr="002A0A1B" w:rsidRDefault="00CA1632" w:rsidP="00CA1632"/>
    <w:p w:rsidR="00817DD8" w:rsidRPr="002A0A1B" w:rsidRDefault="00817DD8" w:rsidP="00CA1632">
      <w:r w:rsidRPr="002A0A1B">
        <w:t>Is humanitarian intervention a good thing?  How has it been utilized in the past?  What are the current th</w:t>
      </w:r>
      <w:r w:rsidR="00437219" w:rsidRPr="002A0A1B">
        <w:t>eoretical assumptions</w:t>
      </w:r>
      <w:r w:rsidRPr="002A0A1B">
        <w:t xml:space="preserve"> regarding this and who is intervening where?  </w:t>
      </w:r>
    </w:p>
    <w:p w:rsidR="00817DD8" w:rsidRPr="002A0A1B" w:rsidRDefault="00817DD8" w:rsidP="00CA1632">
      <w:pPr>
        <w:rPr>
          <w:i/>
        </w:rPr>
      </w:pPr>
    </w:p>
    <w:p w:rsidR="00CA1632" w:rsidRPr="002A0A1B" w:rsidRDefault="00CA1632" w:rsidP="00CA1632">
      <w:pPr>
        <w:rPr>
          <w:b/>
        </w:rPr>
      </w:pPr>
      <w:r w:rsidRPr="002A0A1B">
        <w:rPr>
          <w:i/>
        </w:rPr>
        <w:t>Required Readings:</w:t>
      </w:r>
      <w:r w:rsidRPr="002A0A1B">
        <w:rPr>
          <w:b/>
        </w:rPr>
        <w:t xml:space="preserve">  </w:t>
      </w:r>
    </w:p>
    <w:p w:rsidR="00CA1632" w:rsidRPr="002A0A1B" w:rsidRDefault="00CA1632" w:rsidP="00CA1632">
      <w:pPr>
        <w:numPr>
          <w:ilvl w:val="0"/>
          <w:numId w:val="21"/>
        </w:numPr>
        <w:rPr>
          <w:lang w:val="en-US" w:eastAsia="en-US"/>
        </w:rPr>
      </w:pPr>
      <w:r w:rsidRPr="002A0A1B">
        <w:rPr>
          <w:lang w:val="en-US" w:eastAsia="en-US"/>
        </w:rPr>
        <w:t xml:space="preserve">Goodhart, Chapter 17: </w:t>
      </w:r>
      <w:r w:rsidRPr="002A0A1B">
        <w:t>Humanitarian Intervention</w:t>
      </w:r>
    </w:p>
    <w:p w:rsidR="00CA1632" w:rsidRPr="002A0A1B" w:rsidRDefault="00CA1632" w:rsidP="00CA1632">
      <w:pPr>
        <w:numPr>
          <w:ilvl w:val="0"/>
          <w:numId w:val="21"/>
        </w:numPr>
        <w:rPr>
          <w:lang w:val="en-US" w:eastAsia="en-US"/>
        </w:rPr>
      </w:pPr>
      <w:r w:rsidRPr="002A0A1B">
        <w:t>“Humanitarian and Human Rights Law in Armed Conflict” in War, Conflict, and Human Rights</w:t>
      </w:r>
    </w:p>
    <w:p w:rsidR="00817DD8" w:rsidRPr="002A0A1B" w:rsidRDefault="00817DD8" w:rsidP="00817DD8"/>
    <w:p w:rsidR="00CA1632" w:rsidRPr="002A0A1B" w:rsidRDefault="00CA1632" w:rsidP="00CA1632">
      <w:pPr>
        <w:shd w:val="pct12" w:color="000000" w:fill="auto"/>
        <w:rPr>
          <w:b/>
        </w:rPr>
      </w:pPr>
      <w:r w:rsidRPr="002A0A1B">
        <w:rPr>
          <w:b/>
        </w:rPr>
        <w:t>Week 14: Justice</w:t>
      </w:r>
    </w:p>
    <w:p w:rsidR="00CA1632" w:rsidRPr="002A0A1B" w:rsidRDefault="00CA1632" w:rsidP="00CA1632">
      <w:pPr>
        <w:rPr>
          <w:i/>
        </w:rPr>
      </w:pPr>
    </w:p>
    <w:p w:rsidR="00817DD8" w:rsidRPr="002A0A1B" w:rsidRDefault="00817DD8" w:rsidP="00CA1632">
      <w:r w:rsidRPr="002A0A1B">
        <w:t xml:space="preserve">What is the future of human rights?  Can there be justice for these crimes? </w:t>
      </w:r>
    </w:p>
    <w:p w:rsidR="00817DD8" w:rsidRPr="002A0A1B" w:rsidRDefault="00817DD8" w:rsidP="00CA1632">
      <w:pPr>
        <w:rPr>
          <w:i/>
        </w:rPr>
      </w:pPr>
    </w:p>
    <w:p w:rsidR="00CA1632" w:rsidRPr="002A0A1B" w:rsidRDefault="00CA1632" w:rsidP="00CA1632">
      <w:pPr>
        <w:rPr>
          <w:i/>
        </w:rPr>
      </w:pPr>
      <w:r w:rsidRPr="002A0A1B">
        <w:rPr>
          <w:i/>
        </w:rPr>
        <w:t xml:space="preserve">Required Readings: </w:t>
      </w:r>
    </w:p>
    <w:p w:rsidR="00CA1632" w:rsidRPr="002A0A1B" w:rsidRDefault="00CA1632" w:rsidP="00CA1632">
      <w:pPr>
        <w:numPr>
          <w:ilvl w:val="0"/>
          <w:numId w:val="21"/>
        </w:numPr>
        <w:rPr>
          <w:lang w:val="en-US" w:eastAsia="en-US"/>
        </w:rPr>
      </w:pPr>
      <w:r w:rsidRPr="002A0A1B">
        <w:rPr>
          <w:lang w:val="en-US" w:eastAsia="en-US"/>
        </w:rPr>
        <w:t xml:space="preserve">Goodhart, Chapter 19: </w:t>
      </w:r>
      <w:r w:rsidRPr="002A0A1B">
        <w:t>Transitional Justice</w:t>
      </w:r>
    </w:p>
    <w:p w:rsidR="00CA1632" w:rsidRPr="002A0A1B" w:rsidRDefault="00CA1632" w:rsidP="00CA1632">
      <w:pPr>
        <w:numPr>
          <w:ilvl w:val="0"/>
          <w:numId w:val="21"/>
        </w:numPr>
        <w:rPr>
          <w:lang w:val="en-US" w:eastAsia="en-US"/>
        </w:rPr>
      </w:pPr>
      <w:r w:rsidRPr="002A0A1B">
        <w:rPr>
          <w:lang w:val="en-US" w:eastAsia="en-US"/>
        </w:rPr>
        <w:t xml:space="preserve">Goodhart, Chapter 20: </w:t>
      </w:r>
      <w:r w:rsidRPr="002A0A1B">
        <w:t>The Future of Human Rights</w:t>
      </w:r>
    </w:p>
    <w:p w:rsidR="00CA1632" w:rsidRPr="002A0A1B" w:rsidRDefault="00CA1632" w:rsidP="00CA1632">
      <w:pPr>
        <w:rPr>
          <w:b/>
          <w:color w:val="000000"/>
        </w:rPr>
      </w:pPr>
    </w:p>
    <w:p w:rsidR="00CA1632" w:rsidRPr="002A0A1B" w:rsidRDefault="00CA1632" w:rsidP="00CA1632">
      <w:pPr>
        <w:shd w:val="pct12" w:color="000000" w:fill="auto"/>
        <w:rPr>
          <w:b/>
        </w:rPr>
      </w:pPr>
      <w:r w:rsidRPr="002A0A1B">
        <w:rPr>
          <w:b/>
        </w:rPr>
        <w:t>Week 15:  December 9 – 12</w:t>
      </w:r>
    </w:p>
    <w:p w:rsidR="00CA1632" w:rsidRPr="002A0A1B" w:rsidRDefault="00CA1632" w:rsidP="00CA1632">
      <w:pPr>
        <w:shd w:val="pct12" w:color="000000" w:fill="auto"/>
        <w:rPr>
          <w:b/>
        </w:rPr>
      </w:pPr>
      <w:r w:rsidRPr="002A0A1B">
        <w:rPr>
          <w:b/>
        </w:rPr>
        <w:t>Finals Week</w:t>
      </w:r>
    </w:p>
    <w:p w:rsidR="00437219" w:rsidRPr="002A0A1B" w:rsidRDefault="00437219" w:rsidP="00437219">
      <w:pPr>
        <w:ind w:left="775"/>
        <w:rPr>
          <w:lang w:val="en-US" w:eastAsia="en-US"/>
        </w:rPr>
      </w:pPr>
    </w:p>
    <w:p w:rsidR="00CA1632" w:rsidRPr="002A0A1B" w:rsidRDefault="00CA1632" w:rsidP="00CA1632">
      <w:pPr>
        <w:numPr>
          <w:ilvl w:val="0"/>
          <w:numId w:val="8"/>
        </w:numPr>
        <w:rPr>
          <w:lang w:val="en-US" w:eastAsia="en-US"/>
        </w:rPr>
      </w:pPr>
      <w:r w:rsidRPr="002A0A1B">
        <w:rPr>
          <w:lang w:val="en-US" w:eastAsia="en-US"/>
        </w:rPr>
        <w:t>Final Exam</w:t>
      </w:r>
    </w:p>
    <w:p w:rsidR="00437219" w:rsidRPr="002A0A1B" w:rsidRDefault="00437219" w:rsidP="00437219">
      <w:pPr>
        <w:ind w:left="775"/>
        <w:rPr>
          <w:lang w:val="en-US" w:eastAsia="en-US"/>
        </w:rPr>
      </w:pPr>
    </w:p>
    <w:p w:rsidR="00CA1632" w:rsidRPr="002A0A1B" w:rsidRDefault="00CA1632" w:rsidP="00CA1632">
      <w:pPr>
        <w:shd w:val="pct12" w:color="000000" w:fill="auto"/>
        <w:rPr>
          <w:i/>
        </w:rPr>
      </w:pPr>
    </w:p>
    <w:sectPr w:rsidR="00CA1632" w:rsidRPr="002A0A1B" w:rsidSect="00CA1632">
      <w:headerReference w:type="default" r:id="rId45"/>
      <w:footerReference w:type="default" r:id="rId46"/>
      <w:headerReference w:type="first" r:id="rId47"/>
      <w:footerReference w:type="first" r:id="rId48"/>
      <w:pgSz w:w="12240" w:h="15840"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A6" w:rsidRDefault="005F20A6">
      <w:r>
        <w:separator/>
      </w:r>
    </w:p>
  </w:endnote>
  <w:endnote w:type="continuationSeparator" w:id="0">
    <w:p w:rsidR="005F20A6" w:rsidRDefault="005F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32" w:rsidRDefault="00CA1632" w:rsidP="00CA1632">
    <w:pPr>
      <w:pStyle w:val="Footer"/>
      <w:jc w:val="right"/>
    </w:pPr>
    <w:r>
      <w:rPr>
        <w:rStyle w:val="PageNumber"/>
      </w:rPr>
      <w:fldChar w:fldCharType="begin"/>
    </w:r>
    <w:r>
      <w:rPr>
        <w:rStyle w:val="PageNumber"/>
      </w:rPr>
      <w:instrText xml:space="preserve"> PAGE </w:instrText>
    </w:r>
    <w:r>
      <w:rPr>
        <w:rStyle w:val="PageNumber"/>
      </w:rPr>
      <w:fldChar w:fldCharType="separate"/>
    </w:r>
    <w:r w:rsidR="005F20A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32" w:rsidRDefault="00CA1632">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A6" w:rsidRDefault="005F20A6">
      <w:r>
        <w:separator/>
      </w:r>
    </w:p>
  </w:footnote>
  <w:footnote w:type="continuationSeparator" w:id="0">
    <w:p w:rsidR="005F20A6" w:rsidRDefault="005F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32" w:rsidRPr="00DB0C95" w:rsidRDefault="00CA1632" w:rsidP="00CA1632">
    <w:pPr>
      <w:pStyle w:val="Footer"/>
    </w:pPr>
    <w:r>
      <w:t>P</w:t>
    </w:r>
    <w:r w:rsidR="007C2C9E">
      <w:t>OLS 2500/ W</w:t>
    </w:r>
    <w:r>
      <w:t>G</w:t>
    </w:r>
    <w:r w:rsidR="007C2C9E">
      <w:t>S</w:t>
    </w:r>
    <w:r>
      <w:t xml:space="preserve"> 2500: Human Rights</w:t>
    </w:r>
    <w:r w:rsidR="007C2C9E">
      <w:t xml:space="preserve"> in the World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32" w:rsidRDefault="00CA1632" w:rsidP="00CA1632">
    <w:pPr>
      <w:pStyle w:val="Footer"/>
      <w:jc w:val="center"/>
    </w:pPr>
    <w:r>
      <w:t>POLS 4180: International Law &amp; Organization – Fall 2013</w:t>
    </w:r>
  </w:p>
  <w:p w:rsidR="00CA1632" w:rsidRDefault="00CA1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0A7"/>
    <w:multiLevelType w:val="hybridMultilevel"/>
    <w:tmpl w:val="D6C49EA4"/>
    <w:lvl w:ilvl="0" w:tplc="6EE6FD44">
      <w:start w:val="1"/>
      <w:numFmt w:val="decimal"/>
      <w:lvlText w:val="%1."/>
      <w:lvlJc w:val="left"/>
      <w:pPr>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1D45DE"/>
    <w:multiLevelType w:val="hybridMultilevel"/>
    <w:tmpl w:val="D1146E92"/>
    <w:lvl w:ilvl="0" w:tplc="4C2A544E">
      <w:start w:val="1"/>
      <w:numFmt w:val="bullet"/>
      <w:lvlText w:val=""/>
      <w:lvlJc w:val="left"/>
      <w:pPr>
        <w:ind w:left="775"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ADE"/>
    <w:multiLevelType w:val="hybridMultilevel"/>
    <w:tmpl w:val="C5F0045C"/>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D7135"/>
    <w:multiLevelType w:val="hybridMultilevel"/>
    <w:tmpl w:val="9B129960"/>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8490D"/>
    <w:multiLevelType w:val="hybridMultilevel"/>
    <w:tmpl w:val="78FE2346"/>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60B85"/>
    <w:multiLevelType w:val="multilevel"/>
    <w:tmpl w:val="3ED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4580C"/>
    <w:multiLevelType w:val="hybridMultilevel"/>
    <w:tmpl w:val="26EE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2460E4"/>
    <w:multiLevelType w:val="hybridMultilevel"/>
    <w:tmpl w:val="17AC8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C6E5F"/>
    <w:multiLevelType w:val="hybridMultilevel"/>
    <w:tmpl w:val="E486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E22F3"/>
    <w:multiLevelType w:val="hybridMultilevel"/>
    <w:tmpl w:val="C2805BE6"/>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CB2F2E"/>
    <w:multiLevelType w:val="hybridMultilevel"/>
    <w:tmpl w:val="73A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07A5E"/>
    <w:multiLevelType w:val="hybridMultilevel"/>
    <w:tmpl w:val="93BAE59C"/>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84B63"/>
    <w:multiLevelType w:val="hybridMultilevel"/>
    <w:tmpl w:val="A88EBC1A"/>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608D1"/>
    <w:multiLevelType w:val="multilevel"/>
    <w:tmpl w:val="B00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74DDB"/>
    <w:multiLevelType w:val="multilevel"/>
    <w:tmpl w:val="1F5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1645C1"/>
    <w:multiLevelType w:val="hybridMultilevel"/>
    <w:tmpl w:val="D9122A40"/>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C74798"/>
    <w:multiLevelType w:val="hybridMultilevel"/>
    <w:tmpl w:val="8DF0A642"/>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D94E3C"/>
    <w:multiLevelType w:val="hybridMultilevel"/>
    <w:tmpl w:val="B3820D7A"/>
    <w:lvl w:ilvl="0" w:tplc="4C2A5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C4785"/>
    <w:multiLevelType w:val="hybridMultilevel"/>
    <w:tmpl w:val="5BD803E6"/>
    <w:lvl w:ilvl="0" w:tplc="4C2A544E">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AF319C9"/>
    <w:multiLevelType w:val="hybridMultilevel"/>
    <w:tmpl w:val="F48A1CCA"/>
    <w:lvl w:ilvl="0" w:tplc="4C2A5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25CF7"/>
    <w:multiLevelType w:val="multilevel"/>
    <w:tmpl w:val="8F1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6"/>
  </w:num>
  <w:num w:numId="4">
    <w:abstractNumId w:val="9"/>
  </w:num>
  <w:num w:numId="5">
    <w:abstractNumId w:val="15"/>
  </w:num>
  <w:num w:numId="6">
    <w:abstractNumId w:val="7"/>
  </w:num>
  <w:num w:numId="7">
    <w:abstractNumId w:val="6"/>
  </w:num>
  <w:num w:numId="8">
    <w:abstractNumId w:val="18"/>
  </w:num>
  <w:num w:numId="9">
    <w:abstractNumId w:val="19"/>
  </w:num>
  <w:num w:numId="10">
    <w:abstractNumId w:val="1"/>
  </w:num>
  <w:num w:numId="11">
    <w:abstractNumId w:val="8"/>
  </w:num>
  <w:num w:numId="12">
    <w:abstractNumId w:val="10"/>
  </w:num>
  <w:num w:numId="13">
    <w:abstractNumId w:val="3"/>
  </w:num>
  <w:num w:numId="14">
    <w:abstractNumId w:val="2"/>
  </w:num>
  <w:num w:numId="15">
    <w:abstractNumId w:val="4"/>
  </w:num>
  <w:num w:numId="16">
    <w:abstractNumId w:val="12"/>
  </w:num>
  <w:num w:numId="17">
    <w:abstractNumId w:val="5"/>
  </w:num>
  <w:num w:numId="18">
    <w:abstractNumId w:val="20"/>
  </w:num>
  <w:num w:numId="19">
    <w:abstractNumId w:val="14"/>
  </w:num>
  <w:num w:numId="20">
    <w:abstractNumId w:val="13"/>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109"/>
    <w:rsid w:val="00057609"/>
    <w:rsid w:val="000F4A66"/>
    <w:rsid w:val="00126B06"/>
    <w:rsid w:val="00150422"/>
    <w:rsid w:val="00246F1A"/>
    <w:rsid w:val="0029179B"/>
    <w:rsid w:val="00296830"/>
    <w:rsid w:val="002A0A1B"/>
    <w:rsid w:val="00437219"/>
    <w:rsid w:val="005162A1"/>
    <w:rsid w:val="005F20A6"/>
    <w:rsid w:val="006A54F2"/>
    <w:rsid w:val="00731682"/>
    <w:rsid w:val="007C2C9E"/>
    <w:rsid w:val="00817DD8"/>
    <w:rsid w:val="00962391"/>
    <w:rsid w:val="00BE6736"/>
    <w:rsid w:val="00C15EC2"/>
    <w:rsid w:val="00CA1632"/>
    <w:rsid w:val="00CA4C49"/>
    <w:rsid w:val="00CE6A45"/>
    <w:rsid w:val="00DE3E32"/>
    <w:rsid w:val="00FE371D"/>
    <w:rsid w:val="00FE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6879FC"/>
    <w:pPr>
      <w:keepNext/>
      <w:spacing w:before="240" w:after="60"/>
      <w:outlineLvl w:val="0"/>
    </w:pPr>
    <w:rPr>
      <w:rFonts w:ascii="Arial" w:hAnsi="Arial" w:cs="Arial"/>
      <w:b/>
      <w:bCs/>
      <w:kern w:val="32"/>
      <w:sz w:val="32"/>
      <w:szCs w:val="32"/>
    </w:rPr>
  </w:style>
  <w:style w:type="paragraph" w:styleId="Heading3">
    <w:name w:val="heading 3"/>
    <w:basedOn w:val="Normal"/>
    <w:qFormat/>
    <w:rsid w:val="001B6711"/>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uiPriority w:val="9"/>
    <w:qFormat/>
    <w:rsid w:val="00D96CE4"/>
    <w:pPr>
      <w:keepNext/>
      <w:spacing w:before="240" w:after="60"/>
      <w:outlineLvl w:val="3"/>
    </w:pPr>
    <w:rPr>
      <w:rFonts w:ascii="Cambria" w:hAnsi="Cambria"/>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109"/>
    <w:pPr>
      <w:tabs>
        <w:tab w:val="center" w:pos="4153"/>
        <w:tab w:val="right" w:pos="8306"/>
      </w:tabs>
    </w:pPr>
  </w:style>
  <w:style w:type="paragraph" w:styleId="Footer">
    <w:name w:val="footer"/>
    <w:basedOn w:val="Normal"/>
    <w:rsid w:val="001A0109"/>
    <w:pPr>
      <w:tabs>
        <w:tab w:val="center" w:pos="4153"/>
        <w:tab w:val="right" w:pos="8306"/>
      </w:tabs>
    </w:pPr>
  </w:style>
  <w:style w:type="character" w:styleId="Hyperlink">
    <w:name w:val="Hyperlink"/>
    <w:uiPriority w:val="99"/>
    <w:rsid w:val="001B6711"/>
    <w:rPr>
      <w:color w:val="0000FF"/>
      <w:u w:val="single"/>
    </w:rPr>
  </w:style>
  <w:style w:type="character" w:styleId="FollowedHyperlink">
    <w:name w:val="FollowedHyperlink"/>
    <w:uiPriority w:val="99"/>
    <w:rsid w:val="00EA0E1A"/>
    <w:rPr>
      <w:color w:val="800080"/>
      <w:u w:val="single"/>
    </w:rPr>
  </w:style>
  <w:style w:type="character" w:styleId="PageNumber">
    <w:name w:val="page number"/>
    <w:basedOn w:val="DefaultParagraphFont"/>
    <w:rsid w:val="001A509C"/>
  </w:style>
  <w:style w:type="paragraph" w:styleId="BalloonText">
    <w:name w:val="Balloon Text"/>
    <w:basedOn w:val="Normal"/>
    <w:semiHidden/>
    <w:rsid w:val="00AE5B42"/>
    <w:rPr>
      <w:rFonts w:ascii="Tahoma" w:hAnsi="Tahoma" w:cs="Tahoma"/>
      <w:sz w:val="16"/>
      <w:szCs w:val="16"/>
    </w:rPr>
  </w:style>
  <w:style w:type="character" w:styleId="CommentReference">
    <w:name w:val="annotation reference"/>
    <w:semiHidden/>
    <w:rsid w:val="000610DA"/>
    <w:rPr>
      <w:sz w:val="16"/>
      <w:szCs w:val="16"/>
    </w:rPr>
  </w:style>
  <w:style w:type="paragraph" w:styleId="CommentText">
    <w:name w:val="annotation text"/>
    <w:basedOn w:val="Normal"/>
    <w:semiHidden/>
    <w:rsid w:val="000610DA"/>
    <w:rPr>
      <w:sz w:val="20"/>
      <w:szCs w:val="20"/>
    </w:rPr>
  </w:style>
  <w:style w:type="paragraph" w:styleId="CommentSubject">
    <w:name w:val="annotation subject"/>
    <w:basedOn w:val="CommentText"/>
    <w:next w:val="CommentText"/>
    <w:semiHidden/>
    <w:rsid w:val="000610DA"/>
    <w:rPr>
      <w:b/>
      <w:bCs/>
    </w:rPr>
  </w:style>
  <w:style w:type="paragraph" w:styleId="FootnoteText">
    <w:name w:val="footnote text"/>
    <w:basedOn w:val="Normal"/>
    <w:semiHidden/>
    <w:rsid w:val="00A1627D"/>
    <w:rPr>
      <w:sz w:val="20"/>
      <w:szCs w:val="20"/>
    </w:rPr>
  </w:style>
  <w:style w:type="character" w:styleId="FootnoteReference">
    <w:name w:val="footnote reference"/>
    <w:semiHidden/>
    <w:rsid w:val="00A1627D"/>
    <w:rPr>
      <w:vertAlign w:val="superscript"/>
    </w:rPr>
  </w:style>
  <w:style w:type="paragraph" w:styleId="NormalWeb">
    <w:name w:val="Normal (Web)"/>
    <w:basedOn w:val="Normal"/>
    <w:uiPriority w:val="99"/>
    <w:rsid w:val="00DB0C95"/>
    <w:pPr>
      <w:spacing w:before="100" w:beforeAutospacing="1" w:after="100" w:afterAutospacing="1"/>
    </w:pPr>
  </w:style>
  <w:style w:type="character" w:styleId="Strong">
    <w:name w:val="Strong"/>
    <w:qFormat/>
    <w:rsid w:val="0094553B"/>
    <w:rPr>
      <w:b/>
      <w:bCs/>
    </w:rPr>
  </w:style>
  <w:style w:type="character" w:styleId="Emphasis">
    <w:name w:val="Emphasis"/>
    <w:uiPriority w:val="20"/>
    <w:qFormat/>
    <w:rsid w:val="0094553B"/>
    <w:rPr>
      <w:i/>
      <w:iCs/>
    </w:rPr>
  </w:style>
  <w:style w:type="paragraph" w:styleId="ColorfulShading-Accent3">
    <w:name w:val="Colorful Shading Accent 3"/>
    <w:basedOn w:val="Normal"/>
    <w:uiPriority w:val="34"/>
    <w:qFormat/>
    <w:rsid w:val="00D24EBC"/>
    <w:pPr>
      <w:ind w:left="720"/>
    </w:pPr>
  </w:style>
  <w:style w:type="paragraph" w:styleId="MediumGrid1-Accent2">
    <w:name w:val="Medium Grid 1 Accent 2"/>
    <w:basedOn w:val="Normal"/>
    <w:qFormat/>
    <w:rsid w:val="00756BDB"/>
    <w:pPr>
      <w:ind w:left="720"/>
    </w:pPr>
  </w:style>
  <w:style w:type="character" w:customStyle="1" w:styleId="book-title">
    <w:name w:val="book-title"/>
    <w:basedOn w:val="DefaultParagraphFont"/>
    <w:rsid w:val="007C16C1"/>
  </w:style>
  <w:style w:type="character" w:customStyle="1" w:styleId="book-metabook-isbn">
    <w:name w:val="book-meta book-isbn"/>
    <w:basedOn w:val="DefaultParagraphFont"/>
    <w:rsid w:val="007C16C1"/>
  </w:style>
  <w:style w:type="character" w:customStyle="1" w:styleId="isbn">
    <w:name w:val="isbn"/>
    <w:basedOn w:val="DefaultParagraphFont"/>
    <w:rsid w:val="007C16C1"/>
  </w:style>
  <w:style w:type="paragraph" w:styleId="ColorfulList-Accent1">
    <w:name w:val="Colorful List Accent 1"/>
    <w:basedOn w:val="Normal"/>
    <w:qFormat/>
    <w:rsid w:val="005B731A"/>
    <w:pPr>
      <w:ind w:left="720"/>
    </w:pPr>
  </w:style>
  <w:style w:type="character" w:customStyle="1" w:styleId="il">
    <w:name w:val="il"/>
    <w:rsid w:val="001C2AA9"/>
  </w:style>
  <w:style w:type="character" w:customStyle="1" w:styleId="Heading4Char">
    <w:name w:val="Heading 4 Char"/>
    <w:link w:val="Heading4"/>
    <w:uiPriority w:val="9"/>
    <w:rsid w:val="00D96CE4"/>
    <w:rPr>
      <w:rFonts w:ascii="Cambria" w:eastAsia="Times New Roman" w:hAnsi="Cambria" w:cs="Times New Roman"/>
      <w:b/>
      <w:bCs/>
      <w:sz w:val="28"/>
      <w:szCs w:val="28"/>
      <w:lang w:val="en-GB" w:eastAsia="en-GB"/>
    </w:rPr>
  </w:style>
  <w:style w:type="character" w:styleId="BookTitle">
    <w:name w:val="Book Title"/>
    <w:qFormat/>
    <w:rsid w:val="00817DD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870">
      <w:bodyDiv w:val="1"/>
      <w:marLeft w:val="0"/>
      <w:marRight w:val="0"/>
      <w:marTop w:val="0"/>
      <w:marBottom w:val="0"/>
      <w:divBdr>
        <w:top w:val="none" w:sz="0" w:space="0" w:color="auto"/>
        <w:left w:val="none" w:sz="0" w:space="0" w:color="auto"/>
        <w:bottom w:val="none" w:sz="0" w:space="0" w:color="auto"/>
        <w:right w:val="none" w:sz="0" w:space="0" w:color="auto"/>
      </w:divBdr>
      <w:divsChild>
        <w:div w:id="1640919345">
          <w:marLeft w:val="0"/>
          <w:marRight w:val="0"/>
          <w:marTop w:val="0"/>
          <w:marBottom w:val="0"/>
          <w:divBdr>
            <w:top w:val="none" w:sz="0" w:space="0" w:color="auto"/>
            <w:left w:val="none" w:sz="0" w:space="0" w:color="auto"/>
            <w:bottom w:val="none" w:sz="0" w:space="0" w:color="auto"/>
            <w:right w:val="none" w:sz="0" w:space="0" w:color="auto"/>
          </w:divBdr>
        </w:div>
      </w:divsChild>
    </w:div>
    <w:div w:id="109011881">
      <w:bodyDiv w:val="1"/>
      <w:marLeft w:val="0"/>
      <w:marRight w:val="0"/>
      <w:marTop w:val="0"/>
      <w:marBottom w:val="0"/>
      <w:divBdr>
        <w:top w:val="none" w:sz="0" w:space="0" w:color="auto"/>
        <w:left w:val="none" w:sz="0" w:space="0" w:color="auto"/>
        <w:bottom w:val="none" w:sz="0" w:space="0" w:color="auto"/>
        <w:right w:val="none" w:sz="0" w:space="0" w:color="auto"/>
      </w:divBdr>
    </w:div>
    <w:div w:id="289290395">
      <w:bodyDiv w:val="1"/>
      <w:marLeft w:val="0"/>
      <w:marRight w:val="0"/>
      <w:marTop w:val="0"/>
      <w:marBottom w:val="0"/>
      <w:divBdr>
        <w:top w:val="none" w:sz="0" w:space="0" w:color="auto"/>
        <w:left w:val="none" w:sz="0" w:space="0" w:color="auto"/>
        <w:bottom w:val="none" w:sz="0" w:space="0" w:color="auto"/>
        <w:right w:val="none" w:sz="0" w:space="0" w:color="auto"/>
      </w:divBdr>
    </w:div>
    <w:div w:id="360668401">
      <w:bodyDiv w:val="1"/>
      <w:marLeft w:val="0"/>
      <w:marRight w:val="0"/>
      <w:marTop w:val="0"/>
      <w:marBottom w:val="0"/>
      <w:divBdr>
        <w:top w:val="none" w:sz="0" w:space="0" w:color="auto"/>
        <w:left w:val="none" w:sz="0" w:space="0" w:color="auto"/>
        <w:bottom w:val="none" w:sz="0" w:space="0" w:color="auto"/>
        <w:right w:val="none" w:sz="0" w:space="0" w:color="auto"/>
      </w:divBdr>
    </w:div>
    <w:div w:id="452015418">
      <w:bodyDiv w:val="1"/>
      <w:marLeft w:val="0"/>
      <w:marRight w:val="0"/>
      <w:marTop w:val="0"/>
      <w:marBottom w:val="0"/>
      <w:divBdr>
        <w:top w:val="none" w:sz="0" w:space="0" w:color="auto"/>
        <w:left w:val="none" w:sz="0" w:space="0" w:color="auto"/>
        <w:bottom w:val="none" w:sz="0" w:space="0" w:color="auto"/>
        <w:right w:val="none" w:sz="0" w:space="0" w:color="auto"/>
      </w:divBdr>
    </w:div>
    <w:div w:id="493499387">
      <w:bodyDiv w:val="1"/>
      <w:marLeft w:val="0"/>
      <w:marRight w:val="0"/>
      <w:marTop w:val="0"/>
      <w:marBottom w:val="0"/>
      <w:divBdr>
        <w:top w:val="none" w:sz="0" w:space="0" w:color="auto"/>
        <w:left w:val="none" w:sz="0" w:space="0" w:color="auto"/>
        <w:bottom w:val="none" w:sz="0" w:space="0" w:color="auto"/>
        <w:right w:val="none" w:sz="0" w:space="0" w:color="auto"/>
      </w:divBdr>
    </w:div>
    <w:div w:id="493952351">
      <w:bodyDiv w:val="1"/>
      <w:marLeft w:val="0"/>
      <w:marRight w:val="0"/>
      <w:marTop w:val="0"/>
      <w:marBottom w:val="0"/>
      <w:divBdr>
        <w:top w:val="none" w:sz="0" w:space="0" w:color="auto"/>
        <w:left w:val="none" w:sz="0" w:space="0" w:color="auto"/>
        <w:bottom w:val="none" w:sz="0" w:space="0" w:color="auto"/>
        <w:right w:val="none" w:sz="0" w:space="0" w:color="auto"/>
      </w:divBdr>
    </w:div>
    <w:div w:id="655693569">
      <w:bodyDiv w:val="1"/>
      <w:marLeft w:val="0"/>
      <w:marRight w:val="0"/>
      <w:marTop w:val="0"/>
      <w:marBottom w:val="0"/>
      <w:divBdr>
        <w:top w:val="none" w:sz="0" w:space="0" w:color="auto"/>
        <w:left w:val="none" w:sz="0" w:space="0" w:color="auto"/>
        <w:bottom w:val="none" w:sz="0" w:space="0" w:color="auto"/>
        <w:right w:val="none" w:sz="0" w:space="0" w:color="auto"/>
      </w:divBdr>
    </w:div>
    <w:div w:id="711274383">
      <w:bodyDiv w:val="1"/>
      <w:marLeft w:val="0"/>
      <w:marRight w:val="0"/>
      <w:marTop w:val="0"/>
      <w:marBottom w:val="0"/>
      <w:divBdr>
        <w:top w:val="none" w:sz="0" w:space="0" w:color="auto"/>
        <w:left w:val="none" w:sz="0" w:space="0" w:color="auto"/>
        <w:bottom w:val="none" w:sz="0" w:space="0" w:color="auto"/>
        <w:right w:val="none" w:sz="0" w:space="0" w:color="auto"/>
      </w:divBdr>
    </w:div>
    <w:div w:id="724379734">
      <w:bodyDiv w:val="1"/>
      <w:marLeft w:val="0"/>
      <w:marRight w:val="0"/>
      <w:marTop w:val="0"/>
      <w:marBottom w:val="0"/>
      <w:divBdr>
        <w:top w:val="none" w:sz="0" w:space="0" w:color="auto"/>
        <w:left w:val="none" w:sz="0" w:space="0" w:color="auto"/>
        <w:bottom w:val="none" w:sz="0" w:space="0" w:color="auto"/>
        <w:right w:val="none" w:sz="0" w:space="0" w:color="auto"/>
      </w:divBdr>
    </w:div>
    <w:div w:id="728382411">
      <w:bodyDiv w:val="1"/>
      <w:marLeft w:val="0"/>
      <w:marRight w:val="0"/>
      <w:marTop w:val="0"/>
      <w:marBottom w:val="0"/>
      <w:divBdr>
        <w:top w:val="none" w:sz="0" w:space="0" w:color="auto"/>
        <w:left w:val="none" w:sz="0" w:space="0" w:color="auto"/>
        <w:bottom w:val="none" w:sz="0" w:space="0" w:color="auto"/>
        <w:right w:val="none" w:sz="0" w:space="0" w:color="auto"/>
      </w:divBdr>
    </w:div>
    <w:div w:id="833910569">
      <w:bodyDiv w:val="1"/>
      <w:marLeft w:val="0"/>
      <w:marRight w:val="0"/>
      <w:marTop w:val="0"/>
      <w:marBottom w:val="0"/>
      <w:divBdr>
        <w:top w:val="none" w:sz="0" w:space="0" w:color="auto"/>
        <w:left w:val="none" w:sz="0" w:space="0" w:color="auto"/>
        <w:bottom w:val="none" w:sz="0" w:space="0" w:color="auto"/>
        <w:right w:val="none" w:sz="0" w:space="0" w:color="auto"/>
      </w:divBdr>
    </w:div>
    <w:div w:id="837430797">
      <w:bodyDiv w:val="1"/>
      <w:marLeft w:val="0"/>
      <w:marRight w:val="0"/>
      <w:marTop w:val="0"/>
      <w:marBottom w:val="0"/>
      <w:divBdr>
        <w:top w:val="none" w:sz="0" w:space="0" w:color="auto"/>
        <w:left w:val="none" w:sz="0" w:space="0" w:color="auto"/>
        <w:bottom w:val="none" w:sz="0" w:space="0" w:color="auto"/>
        <w:right w:val="none" w:sz="0" w:space="0" w:color="auto"/>
      </w:divBdr>
      <w:divsChild>
        <w:div w:id="1849178901">
          <w:marLeft w:val="0"/>
          <w:marRight w:val="0"/>
          <w:marTop w:val="0"/>
          <w:marBottom w:val="0"/>
          <w:divBdr>
            <w:top w:val="none" w:sz="0" w:space="0" w:color="auto"/>
            <w:left w:val="none" w:sz="0" w:space="0" w:color="auto"/>
            <w:bottom w:val="none" w:sz="0" w:space="0" w:color="auto"/>
            <w:right w:val="none" w:sz="0" w:space="0" w:color="auto"/>
          </w:divBdr>
        </w:div>
      </w:divsChild>
    </w:div>
    <w:div w:id="841972114">
      <w:bodyDiv w:val="1"/>
      <w:marLeft w:val="0"/>
      <w:marRight w:val="0"/>
      <w:marTop w:val="0"/>
      <w:marBottom w:val="0"/>
      <w:divBdr>
        <w:top w:val="none" w:sz="0" w:space="0" w:color="auto"/>
        <w:left w:val="none" w:sz="0" w:space="0" w:color="auto"/>
        <w:bottom w:val="none" w:sz="0" w:space="0" w:color="auto"/>
        <w:right w:val="none" w:sz="0" w:space="0" w:color="auto"/>
      </w:divBdr>
      <w:divsChild>
        <w:div w:id="998532278">
          <w:marLeft w:val="0"/>
          <w:marRight w:val="0"/>
          <w:marTop w:val="0"/>
          <w:marBottom w:val="0"/>
          <w:divBdr>
            <w:top w:val="none" w:sz="0" w:space="0" w:color="auto"/>
            <w:left w:val="none" w:sz="0" w:space="0" w:color="auto"/>
            <w:bottom w:val="none" w:sz="0" w:space="0" w:color="auto"/>
            <w:right w:val="none" w:sz="0" w:space="0" w:color="auto"/>
          </w:divBdr>
        </w:div>
      </w:divsChild>
    </w:div>
    <w:div w:id="882254919">
      <w:bodyDiv w:val="1"/>
      <w:marLeft w:val="0"/>
      <w:marRight w:val="0"/>
      <w:marTop w:val="0"/>
      <w:marBottom w:val="0"/>
      <w:divBdr>
        <w:top w:val="none" w:sz="0" w:space="0" w:color="auto"/>
        <w:left w:val="none" w:sz="0" w:space="0" w:color="auto"/>
        <w:bottom w:val="none" w:sz="0" w:space="0" w:color="auto"/>
        <w:right w:val="none" w:sz="0" w:space="0" w:color="auto"/>
      </w:divBdr>
    </w:div>
    <w:div w:id="944383619">
      <w:bodyDiv w:val="1"/>
      <w:marLeft w:val="0"/>
      <w:marRight w:val="0"/>
      <w:marTop w:val="0"/>
      <w:marBottom w:val="0"/>
      <w:divBdr>
        <w:top w:val="none" w:sz="0" w:space="0" w:color="auto"/>
        <w:left w:val="none" w:sz="0" w:space="0" w:color="auto"/>
        <w:bottom w:val="none" w:sz="0" w:space="0" w:color="auto"/>
        <w:right w:val="none" w:sz="0" w:space="0" w:color="auto"/>
      </w:divBdr>
    </w:div>
    <w:div w:id="963998525">
      <w:bodyDiv w:val="1"/>
      <w:marLeft w:val="0"/>
      <w:marRight w:val="0"/>
      <w:marTop w:val="0"/>
      <w:marBottom w:val="0"/>
      <w:divBdr>
        <w:top w:val="none" w:sz="0" w:space="0" w:color="auto"/>
        <w:left w:val="none" w:sz="0" w:space="0" w:color="auto"/>
        <w:bottom w:val="none" w:sz="0" w:space="0" w:color="auto"/>
        <w:right w:val="none" w:sz="0" w:space="0" w:color="auto"/>
      </w:divBdr>
    </w:div>
    <w:div w:id="1076393508">
      <w:bodyDiv w:val="1"/>
      <w:marLeft w:val="0"/>
      <w:marRight w:val="0"/>
      <w:marTop w:val="0"/>
      <w:marBottom w:val="0"/>
      <w:divBdr>
        <w:top w:val="none" w:sz="0" w:space="0" w:color="auto"/>
        <w:left w:val="none" w:sz="0" w:space="0" w:color="auto"/>
        <w:bottom w:val="none" w:sz="0" w:space="0" w:color="auto"/>
        <w:right w:val="none" w:sz="0" w:space="0" w:color="auto"/>
      </w:divBdr>
      <w:divsChild>
        <w:div w:id="313680457">
          <w:marLeft w:val="0"/>
          <w:marRight w:val="0"/>
          <w:marTop w:val="0"/>
          <w:marBottom w:val="0"/>
          <w:divBdr>
            <w:top w:val="none" w:sz="0" w:space="0" w:color="auto"/>
            <w:left w:val="none" w:sz="0" w:space="0" w:color="auto"/>
            <w:bottom w:val="none" w:sz="0" w:space="0" w:color="auto"/>
            <w:right w:val="none" w:sz="0" w:space="0" w:color="auto"/>
          </w:divBdr>
        </w:div>
      </w:divsChild>
    </w:div>
    <w:div w:id="1164735777">
      <w:bodyDiv w:val="1"/>
      <w:marLeft w:val="0"/>
      <w:marRight w:val="0"/>
      <w:marTop w:val="0"/>
      <w:marBottom w:val="0"/>
      <w:divBdr>
        <w:top w:val="none" w:sz="0" w:space="0" w:color="auto"/>
        <w:left w:val="none" w:sz="0" w:space="0" w:color="auto"/>
        <w:bottom w:val="none" w:sz="0" w:space="0" w:color="auto"/>
        <w:right w:val="none" w:sz="0" w:space="0" w:color="auto"/>
      </w:divBdr>
    </w:div>
    <w:div w:id="1218274180">
      <w:bodyDiv w:val="1"/>
      <w:marLeft w:val="0"/>
      <w:marRight w:val="0"/>
      <w:marTop w:val="0"/>
      <w:marBottom w:val="0"/>
      <w:divBdr>
        <w:top w:val="none" w:sz="0" w:space="0" w:color="auto"/>
        <w:left w:val="none" w:sz="0" w:space="0" w:color="auto"/>
        <w:bottom w:val="none" w:sz="0" w:space="0" w:color="auto"/>
        <w:right w:val="none" w:sz="0" w:space="0" w:color="auto"/>
      </w:divBdr>
    </w:div>
    <w:div w:id="1567955529">
      <w:bodyDiv w:val="1"/>
      <w:marLeft w:val="0"/>
      <w:marRight w:val="0"/>
      <w:marTop w:val="0"/>
      <w:marBottom w:val="0"/>
      <w:divBdr>
        <w:top w:val="none" w:sz="0" w:space="0" w:color="auto"/>
        <w:left w:val="none" w:sz="0" w:space="0" w:color="auto"/>
        <w:bottom w:val="none" w:sz="0" w:space="0" w:color="auto"/>
        <w:right w:val="none" w:sz="0" w:space="0" w:color="auto"/>
      </w:divBdr>
    </w:div>
    <w:div w:id="1568029705">
      <w:bodyDiv w:val="1"/>
      <w:marLeft w:val="0"/>
      <w:marRight w:val="0"/>
      <w:marTop w:val="0"/>
      <w:marBottom w:val="0"/>
      <w:divBdr>
        <w:top w:val="none" w:sz="0" w:space="0" w:color="auto"/>
        <w:left w:val="none" w:sz="0" w:space="0" w:color="auto"/>
        <w:bottom w:val="none" w:sz="0" w:space="0" w:color="auto"/>
        <w:right w:val="none" w:sz="0" w:space="0" w:color="auto"/>
      </w:divBdr>
    </w:div>
    <w:div w:id="1573662769">
      <w:bodyDiv w:val="1"/>
      <w:marLeft w:val="0"/>
      <w:marRight w:val="0"/>
      <w:marTop w:val="0"/>
      <w:marBottom w:val="0"/>
      <w:divBdr>
        <w:top w:val="none" w:sz="0" w:space="0" w:color="auto"/>
        <w:left w:val="none" w:sz="0" w:space="0" w:color="auto"/>
        <w:bottom w:val="none" w:sz="0" w:space="0" w:color="auto"/>
        <w:right w:val="none" w:sz="0" w:space="0" w:color="auto"/>
      </w:divBdr>
    </w:div>
    <w:div w:id="1607806771">
      <w:bodyDiv w:val="1"/>
      <w:marLeft w:val="0"/>
      <w:marRight w:val="0"/>
      <w:marTop w:val="0"/>
      <w:marBottom w:val="0"/>
      <w:divBdr>
        <w:top w:val="none" w:sz="0" w:space="0" w:color="auto"/>
        <w:left w:val="none" w:sz="0" w:space="0" w:color="auto"/>
        <w:bottom w:val="none" w:sz="0" w:space="0" w:color="auto"/>
        <w:right w:val="none" w:sz="0" w:space="0" w:color="auto"/>
      </w:divBdr>
      <w:divsChild>
        <w:div w:id="773479055">
          <w:marLeft w:val="0"/>
          <w:marRight w:val="0"/>
          <w:marTop w:val="0"/>
          <w:marBottom w:val="0"/>
          <w:divBdr>
            <w:top w:val="none" w:sz="0" w:space="0" w:color="auto"/>
            <w:left w:val="none" w:sz="0" w:space="0" w:color="auto"/>
            <w:bottom w:val="none" w:sz="0" w:space="0" w:color="auto"/>
            <w:right w:val="none" w:sz="0" w:space="0" w:color="auto"/>
          </w:divBdr>
        </w:div>
        <w:div w:id="969899179">
          <w:marLeft w:val="0"/>
          <w:marRight w:val="0"/>
          <w:marTop w:val="0"/>
          <w:marBottom w:val="0"/>
          <w:divBdr>
            <w:top w:val="none" w:sz="0" w:space="0" w:color="auto"/>
            <w:left w:val="none" w:sz="0" w:space="0" w:color="auto"/>
            <w:bottom w:val="none" w:sz="0" w:space="0" w:color="auto"/>
            <w:right w:val="none" w:sz="0" w:space="0" w:color="auto"/>
          </w:divBdr>
        </w:div>
      </w:divsChild>
    </w:div>
    <w:div w:id="1664549314">
      <w:bodyDiv w:val="1"/>
      <w:marLeft w:val="0"/>
      <w:marRight w:val="0"/>
      <w:marTop w:val="0"/>
      <w:marBottom w:val="0"/>
      <w:divBdr>
        <w:top w:val="none" w:sz="0" w:space="0" w:color="auto"/>
        <w:left w:val="none" w:sz="0" w:space="0" w:color="auto"/>
        <w:bottom w:val="none" w:sz="0" w:space="0" w:color="auto"/>
        <w:right w:val="none" w:sz="0" w:space="0" w:color="auto"/>
      </w:divBdr>
    </w:div>
    <w:div w:id="1684163243">
      <w:bodyDiv w:val="1"/>
      <w:marLeft w:val="0"/>
      <w:marRight w:val="0"/>
      <w:marTop w:val="0"/>
      <w:marBottom w:val="0"/>
      <w:divBdr>
        <w:top w:val="none" w:sz="0" w:space="0" w:color="auto"/>
        <w:left w:val="none" w:sz="0" w:space="0" w:color="auto"/>
        <w:bottom w:val="none" w:sz="0" w:space="0" w:color="auto"/>
        <w:right w:val="none" w:sz="0" w:space="0" w:color="auto"/>
      </w:divBdr>
      <w:divsChild>
        <w:div w:id="1759518912">
          <w:marLeft w:val="0"/>
          <w:marRight w:val="0"/>
          <w:marTop w:val="0"/>
          <w:marBottom w:val="0"/>
          <w:divBdr>
            <w:top w:val="none" w:sz="0" w:space="0" w:color="auto"/>
            <w:left w:val="none" w:sz="0" w:space="0" w:color="auto"/>
            <w:bottom w:val="none" w:sz="0" w:space="0" w:color="auto"/>
            <w:right w:val="none" w:sz="0" w:space="0" w:color="auto"/>
          </w:divBdr>
        </w:div>
      </w:divsChild>
    </w:div>
    <w:div w:id="1795245461">
      <w:bodyDiv w:val="1"/>
      <w:marLeft w:val="0"/>
      <w:marRight w:val="0"/>
      <w:marTop w:val="0"/>
      <w:marBottom w:val="0"/>
      <w:divBdr>
        <w:top w:val="none" w:sz="0" w:space="0" w:color="auto"/>
        <w:left w:val="none" w:sz="0" w:space="0" w:color="auto"/>
        <w:bottom w:val="none" w:sz="0" w:space="0" w:color="auto"/>
        <w:right w:val="none" w:sz="0" w:space="0" w:color="auto"/>
      </w:divBdr>
    </w:div>
    <w:div w:id="1874222936">
      <w:bodyDiv w:val="1"/>
      <w:marLeft w:val="0"/>
      <w:marRight w:val="0"/>
      <w:marTop w:val="0"/>
      <w:marBottom w:val="0"/>
      <w:divBdr>
        <w:top w:val="none" w:sz="0" w:space="0" w:color="auto"/>
        <w:left w:val="none" w:sz="0" w:space="0" w:color="auto"/>
        <w:bottom w:val="none" w:sz="0" w:space="0" w:color="auto"/>
        <w:right w:val="none" w:sz="0" w:space="0" w:color="auto"/>
      </w:divBdr>
    </w:div>
    <w:div w:id="1901330645">
      <w:bodyDiv w:val="1"/>
      <w:marLeft w:val="0"/>
      <w:marRight w:val="0"/>
      <w:marTop w:val="0"/>
      <w:marBottom w:val="0"/>
      <w:divBdr>
        <w:top w:val="none" w:sz="0" w:space="0" w:color="auto"/>
        <w:left w:val="none" w:sz="0" w:space="0" w:color="auto"/>
        <w:bottom w:val="none" w:sz="0" w:space="0" w:color="auto"/>
        <w:right w:val="none" w:sz="0" w:space="0" w:color="auto"/>
      </w:divBdr>
    </w:div>
    <w:div w:id="2028363569">
      <w:bodyDiv w:val="1"/>
      <w:marLeft w:val="0"/>
      <w:marRight w:val="0"/>
      <w:marTop w:val="0"/>
      <w:marBottom w:val="0"/>
      <w:divBdr>
        <w:top w:val="none" w:sz="0" w:space="0" w:color="auto"/>
        <w:left w:val="none" w:sz="0" w:space="0" w:color="auto"/>
        <w:bottom w:val="none" w:sz="0" w:space="0" w:color="auto"/>
        <w:right w:val="none" w:sz="0" w:space="0" w:color="auto"/>
      </w:divBdr>
    </w:div>
    <w:div w:id="2096975585">
      <w:bodyDiv w:val="1"/>
      <w:marLeft w:val="0"/>
      <w:marRight w:val="0"/>
      <w:marTop w:val="0"/>
      <w:marBottom w:val="0"/>
      <w:divBdr>
        <w:top w:val="none" w:sz="0" w:space="0" w:color="auto"/>
        <w:left w:val="none" w:sz="0" w:space="0" w:color="auto"/>
        <w:bottom w:val="none" w:sz="0" w:space="0" w:color="auto"/>
        <w:right w:val="none" w:sz="0" w:space="0" w:color="auto"/>
      </w:divBdr>
      <w:divsChild>
        <w:div w:id="92341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bloorstreet.com/300block/ablawleg.htm" TargetMode="External"/><Relationship Id="rId18" Type="http://schemas.openxmlformats.org/officeDocument/2006/relationships/hyperlink" Target="http://www.dhcour.coe.fr/default.hcm" TargetMode="External"/><Relationship Id="rId26" Type="http://schemas.openxmlformats.org/officeDocument/2006/relationships/hyperlink" Target="http://www.vcilip.org/vcilp/vip" TargetMode="External"/><Relationship Id="rId39" Type="http://schemas.openxmlformats.org/officeDocument/2006/relationships/hyperlink" Target="http://www.state.gov/www/global/swci/index.html" TargetMode="External"/><Relationship Id="rId3" Type="http://schemas.openxmlformats.org/officeDocument/2006/relationships/settings" Target="settings.xml"/><Relationship Id="rId21" Type="http://schemas.openxmlformats.org/officeDocument/2006/relationships/hyperlink" Target="http://www.law.cornell.edu/icj" TargetMode="External"/><Relationship Id="rId34" Type="http://schemas.openxmlformats.org/officeDocument/2006/relationships/hyperlink" Target="http://www.unog.ch" TargetMode="External"/><Relationship Id="rId42" Type="http://schemas.openxmlformats.org/officeDocument/2006/relationships/hyperlink" Target="http://www.wcw.org/wcw/"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pa.org/" TargetMode="External"/><Relationship Id="rId17" Type="http://schemas.openxmlformats.org/officeDocument/2006/relationships/hyperlink" Target="http://www.dhcommhr.coe.fr" TargetMode="External"/><Relationship Id="rId25" Type="http://schemas.openxmlformats.org/officeDocument/2006/relationships/hyperlink" Target="http://www.aloha.net/nation/iitc/" TargetMode="External"/><Relationship Id="rId33" Type="http://schemas.openxmlformats.org/officeDocument/2006/relationships/hyperlink" Target="http://www.un.org/Depts/dhl/unique" TargetMode="External"/><Relationship Id="rId38" Type="http://schemas.openxmlformats.org/officeDocument/2006/relationships/hyperlink" Target="http://www.un.org/womenwatch/daw/cedaw/"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uweb.gsu.edu/" TargetMode="External"/><Relationship Id="rId20" Type="http://schemas.openxmlformats.org/officeDocument/2006/relationships/hyperlink" Target="http://www.du.edu/humanrights/workingpapers" TargetMode="External"/><Relationship Id="rId29" Type="http://schemas.openxmlformats.org/officeDocument/2006/relationships/hyperlink" Target="http://TWATCH-L@LISTSERV.ACSU.BUFFALO.EDU" TargetMode="External"/><Relationship Id="rId41" Type="http://schemas.openxmlformats.org/officeDocument/2006/relationships/hyperlink" Target="http://www.wcw.org/wc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anet.org/" TargetMode="External"/><Relationship Id="rId24" Type="http://schemas.openxmlformats.org/officeDocument/2006/relationships/hyperlink" Target="http://persubveb.francenet.fr/%7Eintermed/" TargetMode="External"/><Relationship Id="rId32" Type="http://schemas.openxmlformats.org/officeDocument/2006/relationships/hyperlink" Target="http://www.unhchr@unog.ch" TargetMode="External"/><Relationship Id="rId37" Type="http://schemas.openxmlformats.org/officeDocument/2006/relationships/hyperlink" Target="http://www.unhchr.ch/html/menu4/subres/9637.htm" TargetMode="External"/><Relationship Id="rId40" Type="http://schemas.openxmlformats.org/officeDocument/2006/relationships/hyperlink" Target="http://www.state.gov/www/global/human_rights/index.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tic.dla.mil/bosnia/" TargetMode="External"/><Relationship Id="rId23" Type="http://schemas.openxmlformats.org/officeDocument/2006/relationships/hyperlink" Target="http://www.un.org/icty" TargetMode="External"/><Relationship Id="rId28" Type="http://schemas.openxmlformats.org/officeDocument/2006/relationships/hyperlink" Target="http://www.nchr.org" TargetMode="External"/><Relationship Id="rId36" Type="http://schemas.openxmlformats.org/officeDocument/2006/relationships/hyperlink" Target="http://www.un.org/Depts/dhl/resguide/scact.htm" TargetMode="External"/><Relationship Id="rId49" Type="http://schemas.openxmlformats.org/officeDocument/2006/relationships/fontTable" Target="fontTable.xml"/><Relationship Id="rId10" Type="http://schemas.openxmlformats.org/officeDocument/2006/relationships/hyperlink" Target="http://www.weber.edu/codepurple/" TargetMode="External"/><Relationship Id="rId19" Type="http://schemas.openxmlformats.org/officeDocument/2006/relationships/hyperlink" Target="http://www.hrw.org" TargetMode="External"/><Relationship Id="rId31" Type="http://schemas.openxmlformats.org/officeDocument/2006/relationships/hyperlink" Target="http://www.un.org" TargetMode="External"/><Relationship Id="rId44" Type="http://schemas.openxmlformats.org/officeDocument/2006/relationships/hyperlink" Target="http://www.un.org" TargetMode="External"/><Relationship Id="rId4" Type="http://schemas.openxmlformats.org/officeDocument/2006/relationships/webSettings" Target="webSettings.xml"/><Relationship Id="rId9" Type="http://schemas.openxmlformats.org/officeDocument/2006/relationships/hyperlink" Target="http://departments.weber.edu/ssd" TargetMode="External"/><Relationship Id="rId14" Type="http://schemas.openxmlformats.org/officeDocument/2006/relationships/hyperlink" Target="http://www.amnesty.org" TargetMode="External"/><Relationship Id="rId22" Type="http://schemas.openxmlformats.org/officeDocument/2006/relationships/hyperlink" Target="http://www.icj-cij.org" TargetMode="External"/><Relationship Id="rId27" Type="http://schemas.openxmlformats.org/officeDocument/2006/relationships/hyperlink" Target="http://WEB.bu.edu/anajam/ir595.html" TargetMode="External"/><Relationship Id="rId30" Type="http://schemas.openxmlformats.org/officeDocument/2006/relationships/hyperlink" Target="http://www.vvaf.org" TargetMode="External"/><Relationship Id="rId35" Type="http://schemas.openxmlformats.org/officeDocument/2006/relationships/hyperlink" Target="http://www.un.org/Depts/dhl/resguide/res52.htm" TargetMode="External"/><Relationship Id="rId43" Type="http://schemas.openxmlformats.org/officeDocument/2006/relationships/hyperlink" Target="http://www.wcw.org/wcw/" TargetMode="External"/><Relationship Id="rId48" Type="http://schemas.openxmlformats.org/officeDocument/2006/relationships/footer" Target="footer2.xml"/><Relationship Id="rId8" Type="http://schemas.openxmlformats.org/officeDocument/2006/relationships/image" Target="http://saifscribbles.files.wordpress.com/2011/12/human-rights-day-lim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Women, Citizenship and Violence</vt:lpstr>
    </vt:vector>
  </TitlesOfParts>
  <Company>BSIS-BXL</Company>
  <LinksUpToDate>false</LinksUpToDate>
  <CharactersWithSpaces>19378</CharactersWithSpaces>
  <SharedDoc>false</SharedDoc>
  <HLinks>
    <vt:vector size="222" baseType="variant">
      <vt:variant>
        <vt:i4>2949174</vt:i4>
      </vt:variant>
      <vt:variant>
        <vt:i4>111</vt:i4>
      </vt:variant>
      <vt:variant>
        <vt:i4>0</vt:i4>
      </vt:variant>
      <vt:variant>
        <vt:i4>5</vt:i4>
      </vt:variant>
      <vt:variant>
        <vt:lpwstr>http://www.un.org/</vt:lpwstr>
      </vt:variant>
      <vt:variant>
        <vt:lpwstr/>
      </vt:variant>
      <vt:variant>
        <vt:i4>2293795</vt:i4>
      </vt:variant>
      <vt:variant>
        <vt:i4>108</vt:i4>
      </vt:variant>
      <vt:variant>
        <vt:i4>0</vt:i4>
      </vt:variant>
      <vt:variant>
        <vt:i4>5</vt:i4>
      </vt:variant>
      <vt:variant>
        <vt:lpwstr>http://www.wcw.org/wcw/</vt:lpwstr>
      </vt:variant>
      <vt:variant>
        <vt:lpwstr/>
      </vt:variant>
      <vt:variant>
        <vt:i4>2293795</vt:i4>
      </vt:variant>
      <vt:variant>
        <vt:i4>105</vt:i4>
      </vt:variant>
      <vt:variant>
        <vt:i4>0</vt:i4>
      </vt:variant>
      <vt:variant>
        <vt:i4>5</vt:i4>
      </vt:variant>
      <vt:variant>
        <vt:lpwstr>http://www.wcw.org/wcw/</vt:lpwstr>
      </vt:variant>
      <vt:variant>
        <vt:lpwstr/>
      </vt:variant>
      <vt:variant>
        <vt:i4>2293795</vt:i4>
      </vt:variant>
      <vt:variant>
        <vt:i4>102</vt:i4>
      </vt:variant>
      <vt:variant>
        <vt:i4>0</vt:i4>
      </vt:variant>
      <vt:variant>
        <vt:i4>5</vt:i4>
      </vt:variant>
      <vt:variant>
        <vt:lpwstr>http://www.wcw.org/wcw/</vt:lpwstr>
      </vt:variant>
      <vt:variant>
        <vt:lpwstr/>
      </vt:variant>
      <vt:variant>
        <vt:i4>4325488</vt:i4>
      </vt:variant>
      <vt:variant>
        <vt:i4>99</vt:i4>
      </vt:variant>
      <vt:variant>
        <vt:i4>0</vt:i4>
      </vt:variant>
      <vt:variant>
        <vt:i4>5</vt:i4>
      </vt:variant>
      <vt:variant>
        <vt:lpwstr>http://www.state.gov/www/global/human_rights/index.html</vt:lpwstr>
      </vt:variant>
      <vt:variant>
        <vt:lpwstr/>
      </vt:variant>
      <vt:variant>
        <vt:i4>6619242</vt:i4>
      </vt:variant>
      <vt:variant>
        <vt:i4>96</vt:i4>
      </vt:variant>
      <vt:variant>
        <vt:i4>0</vt:i4>
      </vt:variant>
      <vt:variant>
        <vt:i4>5</vt:i4>
      </vt:variant>
      <vt:variant>
        <vt:lpwstr>http://www.state.gov/www/global/swci/index.html</vt:lpwstr>
      </vt:variant>
      <vt:variant>
        <vt:lpwstr/>
      </vt:variant>
      <vt:variant>
        <vt:i4>3080229</vt:i4>
      </vt:variant>
      <vt:variant>
        <vt:i4>93</vt:i4>
      </vt:variant>
      <vt:variant>
        <vt:i4>0</vt:i4>
      </vt:variant>
      <vt:variant>
        <vt:i4>5</vt:i4>
      </vt:variant>
      <vt:variant>
        <vt:lpwstr>http://www.un.org/womenwatch/daw/cedaw/</vt:lpwstr>
      </vt:variant>
      <vt:variant>
        <vt:lpwstr/>
      </vt:variant>
      <vt:variant>
        <vt:i4>2687102</vt:i4>
      </vt:variant>
      <vt:variant>
        <vt:i4>90</vt:i4>
      </vt:variant>
      <vt:variant>
        <vt:i4>0</vt:i4>
      </vt:variant>
      <vt:variant>
        <vt:i4>5</vt:i4>
      </vt:variant>
      <vt:variant>
        <vt:lpwstr>http://www.unhchr.ch/html/menu4/subres/9637.htm</vt:lpwstr>
      </vt:variant>
      <vt:variant>
        <vt:lpwstr/>
      </vt:variant>
      <vt:variant>
        <vt:i4>3735612</vt:i4>
      </vt:variant>
      <vt:variant>
        <vt:i4>87</vt:i4>
      </vt:variant>
      <vt:variant>
        <vt:i4>0</vt:i4>
      </vt:variant>
      <vt:variant>
        <vt:i4>5</vt:i4>
      </vt:variant>
      <vt:variant>
        <vt:lpwstr>http://www.un.org/Depts/dhl/resguide/scact.htm</vt:lpwstr>
      </vt:variant>
      <vt:variant>
        <vt:lpwstr/>
      </vt:variant>
      <vt:variant>
        <vt:i4>7077996</vt:i4>
      </vt:variant>
      <vt:variant>
        <vt:i4>84</vt:i4>
      </vt:variant>
      <vt:variant>
        <vt:i4>0</vt:i4>
      </vt:variant>
      <vt:variant>
        <vt:i4>5</vt:i4>
      </vt:variant>
      <vt:variant>
        <vt:lpwstr>http://www.un.org/Depts/dhl/resguide/res52.htm</vt:lpwstr>
      </vt:variant>
      <vt:variant>
        <vt:lpwstr/>
      </vt:variant>
      <vt:variant>
        <vt:i4>7798842</vt:i4>
      </vt:variant>
      <vt:variant>
        <vt:i4>81</vt:i4>
      </vt:variant>
      <vt:variant>
        <vt:i4>0</vt:i4>
      </vt:variant>
      <vt:variant>
        <vt:i4>5</vt:i4>
      </vt:variant>
      <vt:variant>
        <vt:lpwstr>http://www.unog.ch/</vt:lpwstr>
      </vt:variant>
      <vt:variant>
        <vt:lpwstr/>
      </vt:variant>
      <vt:variant>
        <vt:i4>3014704</vt:i4>
      </vt:variant>
      <vt:variant>
        <vt:i4>78</vt:i4>
      </vt:variant>
      <vt:variant>
        <vt:i4>0</vt:i4>
      </vt:variant>
      <vt:variant>
        <vt:i4>5</vt:i4>
      </vt:variant>
      <vt:variant>
        <vt:lpwstr>http://www.un.org/Depts/dhl/unique</vt:lpwstr>
      </vt:variant>
      <vt:variant>
        <vt:lpwstr/>
      </vt:variant>
      <vt:variant>
        <vt:i4>5963891</vt:i4>
      </vt:variant>
      <vt:variant>
        <vt:i4>75</vt:i4>
      </vt:variant>
      <vt:variant>
        <vt:i4>0</vt:i4>
      </vt:variant>
      <vt:variant>
        <vt:i4>5</vt:i4>
      </vt:variant>
      <vt:variant>
        <vt:lpwstr>http://www.unhchr@unog.ch/</vt:lpwstr>
      </vt:variant>
      <vt:variant>
        <vt:lpwstr/>
      </vt:variant>
      <vt:variant>
        <vt:i4>2949174</vt:i4>
      </vt:variant>
      <vt:variant>
        <vt:i4>72</vt:i4>
      </vt:variant>
      <vt:variant>
        <vt:i4>0</vt:i4>
      </vt:variant>
      <vt:variant>
        <vt:i4>5</vt:i4>
      </vt:variant>
      <vt:variant>
        <vt:lpwstr>http://www.un.org/</vt:lpwstr>
      </vt:variant>
      <vt:variant>
        <vt:lpwstr/>
      </vt:variant>
      <vt:variant>
        <vt:i4>5177416</vt:i4>
      </vt:variant>
      <vt:variant>
        <vt:i4>69</vt:i4>
      </vt:variant>
      <vt:variant>
        <vt:i4>0</vt:i4>
      </vt:variant>
      <vt:variant>
        <vt:i4>5</vt:i4>
      </vt:variant>
      <vt:variant>
        <vt:lpwstr>http://www.vvaf.org/</vt:lpwstr>
      </vt:variant>
      <vt:variant>
        <vt:lpwstr/>
      </vt:variant>
      <vt:variant>
        <vt:i4>1572914</vt:i4>
      </vt:variant>
      <vt:variant>
        <vt:i4>66</vt:i4>
      </vt:variant>
      <vt:variant>
        <vt:i4>0</vt:i4>
      </vt:variant>
      <vt:variant>
        <vt:i4>5</vt:i4>
      </vt:variant>
      <vt:variant>
        <vt:lpwstr>http://TWATCH-L@listserv.acsu.buffalo.edu/</vt:lpwstr>
      </vt:variant>
      <vt:variant>
        <vt:lpwstr/>
      </vt:variant>
      <vt:variant>
        <vt:i4>6160457</vt:i4>
      </vt:variant>
      <vt:variant>
        <vt:i4>63</vt:i4>
      </vt:variant>
      <vt:variant>
        <vt:i4>0</vt:i4>
      </vt:variant>
      <vt:variant>
        <vt:i4>5</vt:i4>
      </vt:variant>
      <vt:variant>
        <vt:lpwstr>http://www.nchr.org/</vt:lpwstr>
      </vt:variant>
      <vt:variant>
        <vt:lpwstr/>
      </vt:variant>
      <vt:variant>
        <vt:i4>3932280</vt:i4>
      </vt:variant>
      <vt:variant>
        <vt:i4>60</vt:i4>
      </vt:variant>
      <vt:variant>
        <vt:i4>0</vt:i4>
      </vt:variant>
      <vt:variant>
        <vt:i4>5</vt:i4>
      </vt:variant>
      <vt:variant>
        <vt:lpwstr>http://web.bu.edu/anajam/ir595.html</vt:lpwstr>
      </vt:variant>
      <vt:variant>
        <vt:lpwstr/>
      </vt:variant>
      <vt:variant>
        <vt:i4>6750270</vt:i4>
      </vt:variant>
      <vt:variant>
        <vt:i4>57</vt:i4>
      </vt:variant>
      <vt:variant>
        <vt:i4>0</vt:i4>
      </vt:variant>
      <vt:variant>
        <vt:i4>5</vt:i4>
      </vt:variant>
      <vt:variant>
        <vt:lpwstr>http://www.vcilip.org/vcilp/vip</vt:lpwstr>
      </vt:variant>
      <vt:variant>
        <vt:lpwstr/>
      </vt:variant>
      <vt:variant>
        <vt:i4>917579</vt:i4>
      </vt:variant>
      <vt:variant>
        <vt:i4>54</vt:i4>
      </vt:variant>
      <vt:variant>
        <vt:i4>0</vt:i4>
      </vt:variant>
      <vt:variant>
        <vt:i4>5</vt:i4>
      </vt:variant>
      <vt:variant>
        <vt:lpwstr>http://www.aloha.net/nation/iitc/</vt:lpwstr>
      </vt:variant>
      <vt:variant>
        <vt:lpwstr/>
      </vt:variant>
      <vt:variant>
        <vt:i4>5898250</vt:i4>
      </vt:variant>
      <vt:variant>
        <vt:i4>51</vt:i4>
      </vt:variant>
      <vt:variant>
        <vt:i4>0</vt:i4>
      </vt:variant>
      <vt:variant>
        <vt:i4>5</vt:i4>
      </vt:variant>
      <vt:variant>
        <vt:lpwstr>http://persubveb.francenet.fr/~intermed/</vt:lpwstr>
      </vt:variant>
      <vt:variant>
        <vt:lpwstr/>
      </vt:variant>
      <vt:variant>
        <vt:i4>3604523</vt:i4>
      </vt:variant>
      <vt:variant>
        <vt:i4>48</vt:i4>
      </vt:variant>
      <vt:variant>
        <vt:i4>0</vt:i4>
      </vt:variant>
      <vt:variant>
        <vt:i4>5</vt:i4>
      </vt:variant>
      <vt:variant>
        <vt:lpwstr>http://www.un.org/icty</vt:lpwstr>
      </vt:variant>
      <vt:variant>
        <vt:lpwstr/>
      </vt:variant>
      <vt:variant>
        <vt:i4>2687019</vt:i4>
      </vt:variant>
      <vt:variant>
        <vt:i4>45</vt:i4>
      </vt:variant>
      <vt:variant>
        <vt:i4>0</vt:i4>
      </vt:variant>
      <vt:variant>
        <vt:i4>5</vt:i4>
      </vt:variant>
      <vt:variant>
        <vt:lpwstr>http://www.icj-cij.org/</vt:lpwstr>
      </vt:variant>
      <vt:variant>
        <vt:lpwstr/>
      </vt:variant>
      <vt:variant>
        <vt:i4>3866740</vt:i4>
      </vt:variant>
      <vt:variant>
        <vt:i4>42</vt:i4>
      </vt:variant>
      <vt:variant>
        <vt:i4>0</vt:i4>
      </vt:variant>
      <vt:variant>
        <vt:i4>5</vt:i4>
      </vt:variant>
      <vt:variant>
        <vt:lpwstr>http://www.law.cornell.edu/icj</vt:lpwstr>
      </vt:variant>
      <vt:variant>
        <vt:lpwstr/>
      </vt:variant>
      <vt:variant>
        <vt:i4>6815779</vt:i4>
      </vt:variant>
      <vt:variant>
        <vt:i4>39</vt:i4>
      </vt:variant>
      <vt:variant>
        <vt:i4>0</vt:i4>
      </vt:variant>
      <vt:variant>
        <vt:i4>5</vt:i4>
      </vt:variant>
      <vt:variant>
        <vt:lpwstr>http://www.du.edu/humanrights/workingpapers</vt:lpwstr>
      </vt:variant>
      <vt:variant>
        <vt:lpwstr/>
      </vt:variant>
      <vt:variant>
        <vt:i4>3932286</vt:i4>
      </vt:variant>
      <vt:variant>
        <vt:i4>36</vt:i4>
      </vt:variant>
      <vt:variant>
        <vt:i4>0</vt:i4>
      </vt:variant>
      <vt:variant>
        <vt:i4>5</vt:i4>
      </vt:variant>
      <vt:variant>
        <vt:lpwstr>http://www.hrw.org/</vt:lpwstr>
      </vt:variant>
      <vt:variant>
        <vt:lpwstr/>
      </vt:variant>
      <vt:variant>
        <vt:i4>4325455</vt:i4>
      </vt:variant>
      <vt:variant>
        <vt:i4>33</vt:i4>
      </vt:variant>
      <vt:variant>
        <vt:i4>0</vt:i4>
      </vt:variant>
      <vt:variant>
        <vt:i4>5</vt:i4>
      </vt:variant>
      <vt:variant>
        <vt:lpwstr>http://www.dhcour.coe.fr/default.hcm</vt:lpwstr>
      </vt:variant>
      <vt:variant>
        <vt:lpwstr/>
      </vt:variant>
      <vt:variant>
        <vt:i4>3407912</vt:i4>
      </vt:variant>
      <vt:variant>
        <vt:i4>30</vt:i4>
      </vt:variant>
      <vt:variant>
        <vt:i4>0</vt:i4>
      </vt:variant>
      <vt:variant>
        <vt:i4>5</vt:i4>
      </vt:variant>
      <vt:variant>
        <vt:lpwstr>http://www.dhcommhr.coe.fr/</vt:lpwstr>
      </vt:variant>
      <vt:variant>
        <vt:lpwstr/>
      </vt:variant>
      <vt:variant>
        <vt:i4>3866721</vt:i4>
      </vt:variant>
      <vt:variant>
        <vt:i4>27</vt:i4>
      </vt:variant>
      <vt:variant>
        <vt:i4>0</vt:i4>
      </vt:variant>
      <vt:variant>
        <vt:i4>5</vt:i4>
      </vt:variant>
      <vt:variant>
        <vt:lpwstr>http://docuweb.gsu.edu/</vt:lpwstr>
      </vt:variant>
      <vt:variant>
        <vt:lpwstr/>
      </vt:variant>
      <vt:variant>
        <vt:i4>7077947</vt:i4>
      </vt:variant>
      <vt:variant>
        <vt:i4>24</vt:i4>
      </vt:variant>
      <vt:variant>
        <vt:i4>0</vt:i4>
      </vt:variant>
      <vt:variant>
        <vt:i4>5</vt:i4>
      </vt:variant>
      <vt:variant>
        <vt:lpwstr>http://www.dtic.dla.mil/bosnia/</vt:lpwstr>
      </vt:variant>
      <vt:variant>
        <vt:lpwstr/>
      </vt:variant>
      <vt:variant>
        <vt:i4>2490480</vt:i4>
      </vt:variant>
      <vt:variant>
        <vt:i4>21</vt:i4>
      </vt:variant>
      <vt:variant>
        <vt:i4>0</vt:i4>
      </vt:variant>
      <vt:variant>
        <vt:i4>5</vt:i4>
      </vt:variant>
      <vt:variant>
        <vt:lpwstr>http://www.amnesty.org/</vt:lpwstr>
      </vt:variant>
      <vt:variant>
        <vt:lpwstr/>
      </vt:variant>
      <vt:variant>
        <vt:i4>1114186</vt:i4>
      </vt:variant>
      <vt:variant>
        <vt:i4>18</vt:i4>
      </vt:variant>
      <vt:variant>
        <vt:i4>0</vt:i4>
      </vt:variant>
      <vt:variant>
        <vt:i4>5</vt:i4>
      </vt:variant>
      <vt:variant>
        <vt:lpwstr>http://www.bloorstreet.com/300block/ablawleg.htm</vt:lpwstr>
      </vt:variant>
      <vt:variant>
        <vt:lpwstr/>
      </vt:variant>
      <vt:variant>
        <vt:i4>2359420</vt:i4>
      </vt:variant>
      <vt:variant>
        <vt:i4>15</vt:i4>
      </vt:variant>
      <vt:variant>
        <vt:i4>0</vt:i4>
      </vt:variant>
      <vt:variant>
        <vt:i4>5</vt:i4>
      </vt:variant>
      <vt:variant>
        <vt:lpwstr>http://www.fpa.org/</vt:lpwstr>
      </vt:variant>
      <vt:variant>
        <vt:lpwstr/>
      </vt:variant>
      <vt:variant>
        <vt:i4>3473457</vt:i4>
      </vt:variant>
      <vt:variant>
        <vt:i4>12</vt:i4>
      </vt:variant>
      <vt:variant>
        <vt:i4>0</vt:i4>
      </vt:variant>
      <vt:variant>
        <vt:i4>5</vt:i4>
      </vt:variant>
      <vt:variant>
        <vt:lpwstr>http://www.isanet.org/</vt:lpwstr>
      </vt:variant>
      <vt:variant>
        <vt:lpwstr/>
      </vt:variant>
      <vt:variant>
        <vt:i4>3014748</vt:i4>
      </vt:variant>
      <vt:variant>
        <vt:i4>9</vt:i4>
      </vt:variant>
      <vt:variant>
        <vt:i4>0</vt:i4>
      </vt:variant>
      <vt:variant>
        <vt:i4>5</vt:i4>
      </vt:variant>
      <vt:variant>
        <vt:lpwstr>http://www.chicagomanualofstyle.org/tools_citationguide.html</vt:lpwstr>
      </vt:variant>
      <vt:variant>
        <vt:lpwstr/>
      </vt:variant>
      <vt:variant>
        <vt:i4>1704031</vt:i4>
      </vt:variant>
      <vt:variant>
        <vt:i4>6</vt:i4>
      </vt:variant>
      <vt:variant>
        <vt:i4>0</vt:i4>
      </vt:variant>
      <vt:variant>
        <vt:i4>5</vt:i4>
      </vt:variant>
      <vt:variant>
        <vt:lpwstr>http://www.weber.edu/codepurple/</vt:lpwstr>
      </vt:variant>
      <vt:variant>
        <vt:lpwstr/>
      </vt:variant>
      <vt:variant>
        <vt:i4>6094928</vt:i4>
      </vt:variant>
      <vt:variant>
        <vt:i4>3</vt:i4>
      </vt:variant>
      <vt:variant>
        <vt:i4>0</vt:i4>
      </vt:variant>
      <vt:variant>
        <vt:i4>5</vt:i4>
      </vt:variant>
      <vt:variant>
        <vt:lpwstr>http://departments.weber.edu/ssd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Citizenship and Violence</dc:title>
  <dc:creator>saw32</dc:creator>
  <cp:lastModifiedBy>bstockberger</cp:lastModifiedBy>
  <cp:revision>2</cp:revision>
  <cp:lastPrinted>2014-11-12T17:07:00Z</cp:lastPrinted>
  <dcterms:created xsi:type="dcterms:W3CDTF">2014-11-21T18:32:00Z</dcterms:created>
  <dcterms:modified xsi:type="dcterms:W3CDTF">2014-11-21T18:32:00Z</dcterms:modified>
</cp:coreProperties>
</file>