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01" w:rsidRDefault="000C2901" w:rsidP="000C2901">
      <w:pPr>
        <w:jc w:val="center"/>
      </w:pPr>
      <w:r>
        <w:t>MEMO</w:t>
      </w:r>
      <w:bookmarkStart w:id="0" w:name="_GoBack"/>
      <w:bookmarkEnd w:id="0"/>
    </w:p>
    <w:p w:rsidR="001E1266" w:rsidRDefault="000C2901" w:rsidP="001E1266">
      <w:r>
        <w:t xml:space="preserve">FROM:  </w:t>
      </w:r>
      <w:r w:rsidR="007A51AF" w:rsidRPr="007A51AF">
        <w:t>Faculty Roles and Rewards Subcommittee</w:t>
      </w:r>
      <w:r w:rsidR="007A51AF">
        <w:t xml:space="preserve">, Carnegie Task Force </w:t>
      </w:r>
      <w:r>
        <w:br/>
        <w:t>TO:  Faculty Senate Executive Committee</w:t>
      </w:r>
      <w:r>
        <w:br/>
        <w:t xml:space="preserve">RE:  </w:t>
      </w:r>
      <w:r w:rsidR="00D424E9">
        <w:t>2014-2015 charges</w:t>
      </w:r>
      <w:r w:rsidR="001E1266">
        <w:t xml:space="preserve"> for APAFT</w:t>
      </w:r>
      <w:r w:rsidR="00D424E9">
        <w:t xml:space="preserve"> </w:t>
      </w:r>
    </w:p>
    <w:p w:rsidR="005F0CFF" w:rsidRDefault="001E1266" w:rsidP="005F0CFF">
      <w:pPr>
        <w:ind w:firstLine="720"/>
      </w:pPr>
      <w:r>
        <w:t>As you know WSU has received recognition by the Carnegie Foundation as a Community Engaged Institution.  This</w:t>
      </w:r>
      <w:r w:rsidR="001D7F80">
        <w:t xml:space="preserve"> classification is significant as </w:t>
      </w:r>
      <w:r>
        <w:t>only 3</w:t>
      </w:r>
      <w:r w:rsidR="0010719D">
        <w:t>11</w:t>
      </w:r>
      <w:r w:rsidR="001D7F80">
        <w:t xml:space="preserve"> institutions carry it</w:t>
      </w:r>
      <w:r>
        <w:t xml:space="preserve"> and WSU is in the process of reapplying for the status.  Brenda </w:t>
      </w:r>
      <w:r w:rsidR="005F0CFF" w:rsidRPr="005F0CFF">
        <w:t>Kowalewski</w:t>
      </w:r>
      <w:r w:rsidR="005F0CFF">
        <w:t xml:space="preserve"> </w:t>
      </w:r>
      <w:r>
        <w:t xml:space="preserve">is leading the </w:t>
      </w:r>
      <w:r w:rsidR="005F0CFF">
        <w:t xml:space="preserve">reapplication process and among the subcommittees working on the document is the </w:t>
      </w:r>
      <w:r w:rsidRPr="005F0CFF">
        <w:rPr>
          <w:i/>
        </w:rPr>
        <w:t>Faculty Roles and Rewards Subcommittee</w:t>
      </w:r>
      <w:r w:rsidR="005F0CFF">
        <w:t xml:space="preserve">. </w:t>
      </w:r>
      <w:r w:rsidR="00D424E9">
        <w:t xml:space="preserve">  Our charge is </w:t>
      </w:r>
      <w:r w:rsidR="005F0CFF">
        <w:t xml:space="preserve">to review </w:t>
      </w:r>
      <w:r w:rsidR="004574C5">
        <w:t xml:space="preserve">the institutional rewards for community engaged teaching, research, and service, </w:t>
      </w:r>
      <w:r w:rsidR="00D424E9">
        <w:t>which involved us</w:t>
      </w:r>
      <w:r w:rsidR="004574C5">
        <w:t xml:space="preserve"> </w:t>
      </w:r>
      <w:r w:rsidR="00D424E9">
        <w:t>analyzing</w:t>
      </w:r>
      <w:r w:rsidR="004574C5">
        <w:t xml:space="preserve"> an</w:t>
      </w:r>
      <w:r w:rsidR="00D424E9">
        <w:t>d</w:t>
      </w:r>
      <w:r w:rsidR="004574C5">
        <w:t xml:space="preserve"> discuss</w:t>
      </w:r>
      <w:r w:rsidR="00D424E9">
        <w:t>ing</w:t>
      </w:r>
      <w:r w:rsidR="004574C5">
        <w:t xml:space="preserve"> whether faculty community engaged practices are being sufficiently recognized and rewarded in tenure and promotion documents.  </w:t>
      </w:r>
    </w:p>
    <w:p w:rsidR="00A33095" w:rsidRDefault="004574C5" w:rsidP="004574C5">
      <w:r>
        <w:tab/>
        <w:t>The attached document is</w:t>
      </w:r>
      <w:r w:rsidR="00A33095">
        <w:t xml:space="preserve"> product</w:t>
      </w:r>
      <w:r>
        <w:t xml:space="preserve"> of that analysis and discussion.  It highlights two types of tensions we see in the institution regarding these issues. The first tension</w:t>
      </w:r>
      <w:r w:rsidR="00A33095">
        <w:t xml:space="preserve"> </w:t>
      </w:r>
      <w:r>
        <w:t xml:space="preserve">exists between the current practices of many faculty members </w:t>
      </w:r>
      <w:r w:rsidR="00A33095">
        <w:t xml:space="preserve">and much of the tenure and promotion </w:t>
      </w:r>
      <w:r>
        <w:t>documentation</w:t>
      </w:r>
      <w:r w:rsidR="00A33095">
        <w:t xml:space="preserve"> we have reviewed.  The scope of t</w:t>
      </w:r>
      <w:r>
        <w:t>eaching</w:t>
      </w:r>
      <w:r w:rsidR="00A33095">
        <w:t xml:space="preserve">, scholarly/creative, and service activities described in </w:t>
      </w:r>
      <w:r>
        <w:t xml:space="preserve">8-11 </w:t>
      </w:r>
      <w:r w:rsidR="00A33095">
        <w:t>as central to promotion are not particularly in synch with how many faculty</w:t>
      </w:r>
      <w:r w:rsidR="00D424E9">
        <w:t xml:space="preserve"> members</w:t>
      </w:r>
      <w:r w:rsidR="00A33095">
        <w:t xml:space="preserve"> engage in those activities</w:t>
      </w:r>
      <w:r w:rsidR="00D424E9">
        <w:t>.</w:t>
      </w:r>
      <w:r w:rsidR="00A33095">
        <w:t xml:space="preserve"> </w:t>
      </w:r>
    </w:p>
    <w:p w:rsidR="007A51AF" w:rsidRDefault="00A33095" w:rsidP="006D107E">
      <w:pPr>
        <w:ind w:firstLine="720"/>
      </w:pPr>
      <w:r>
        <w:t xml:space="preserve">Some tenure documents, notably </w:t>
      </w:r>
      <w:r w:rsidR="00151429" w:rsidRPr="00151429">
        <w:t>S&amp;BS, A&amp;H and Education</w:t>
      </w:r>
      <w:r w:rsidR="00151429" w:rsidRPr="00151429" w:rsidDel="00151429">
        <w:t xml:space="preserve"> </w:t>
      </w:r>
      <w:r>
        <w:t>are better in this regard</w:t>
      </w:r>
      <w:r w:rsidR="00151429">
        <w:t>. They</w:t>
      </w:r>
      <w:r>
        <w:t xml:space="preserve"> </w:t>
      </w:r>
      <w:r w:rsidR="00151429">
        <w:t xml:space="preserve">recognize, </w:t>
      </w:r>
      <w:r>
        <w:t>encourage</w:t>
      </w:r>
      <w:r w:rsidR="00151429">
        <w:t xml:space="preserve">, and value </w:t>
      </w:r>
      <w:r>
        <w:t>community-</w:t>
      </w:r>
      <w:r w:rsidR="0010719D">
        <w:t>engaged</w:t>
      </w:r>
      <w:r>
        <w:t xml:space="preserve"> teaching, r</w:t>
      </w:r>
      <w:r w:rsidR="003A2433">
        <w:t>esearch, and service activities</w:t>
      </w:r>
      <w:r>
        <w:t xml:space="preserve">.  </w:t>
      </w:r>
      <w:r w:rsidR="00151429">
        <w:t>But, t</w:t>
      </w:r>
      <w:r>
        <w:t xml:space="preserve">his creates the second </w:t>
      </w:r>
      <w:r w:rsidR="003A2433">
        <w:t>tension</w:t>
      </w:r>
      <w:r w:rsidR="00E816A3">
        <w:t xml:space="preserve"> </w:t>
      </w:r>
      <w:r w:rsidR="00D424E9">
        <w:t xml:space="preserve">which is </w:t>
      </w:r>
      <w:r w:rsidR="00E816A3">
        <w:t xml:space="preserve">the </w:t>
      </w:r>
      <w:r w:rsidR="00D424E9">
        <w:t xml:space="preserve">more immediate concern. </w:t>
      </w:r>
      <w:r w:rsidR="00D60ED2">
        <w:t xml:space="preserve">Despite being discussed in tenure documents, PPM </w:t>
      </w:r>
      <w:r w:rsidR="00D424E9">
        <w:t xml:space="preserve">8-11 is notably silent about </w:t>
      </w:r>
      <w:r w:rsidR="00D60ED2">
        <w:t>community engaged teaching, service, and scholarly/creativity activities.</w:t>
      </w:r>
      <w:r w:rsidR="00883608">
        <w:t xml:space="preserve">  A faculty </w:t>
      </w:r>
      <w:r w:rsidR="00D60ED2">
        <w:t xml:space="preserve">member </w:t>
      </w:r>
      <w:r w:rsidR="006D107E">
        <w:t>coming</w:t>
      </w:r>
      <w:r w:rsidR="00883608">
        <w:t xml:space="preserve"> up for tenure and promotion needs to know that</w:t>
      </w:r>
      <w:r w:rsidR="00151429">
        <w:t xml:space="preserve"> activities recognized, encouraged, and valued in one document, </w:t>
      </w:r>
      <w:r w:rsidR="00D60ED2">
        <w:t xml:space="preserve">are similarly addressed in the </w:t>
      </w:r>
      <w:r w:rsidR="00151429">
        <w:t xml:space="preserve">other.  </w:t>
      </w:r>
    </w:p>
    <w:p w:rsidR="00A33095" w:rsidRDefault="00151429" w:rsidP="006D107E">
      <w:pPr>
        <w:ind w:firstLine="720"/>
      </w:pPr>
      <w:r>
        <w:t xml:space="preserve">We </w:t>
      </w:r>
      <w:r w:rsidR="006D107E">
        <w:t>acknowledge</w:t>
      </w:r>
      <w:r>
        <w:t xml:space="preserve"> that </w:t>
      </w:r>
      <w:r w:rsidR="006D107E">
        <w:t xml:space="preserve">tenure and promotion are different decisions necessitating different documents with distinct criteria and that 8-11 criteria for promotion may well be different than criteria for tenure in college tenure documents.  We further appreciate that </w:t>
      </w:r>
      <w:r>
        <w:t xml:space="preserve">colleges </w:t>
      </w:r>
      <w:r w:rsidR="00D60ED2">
        <w:t xml:space="preserve">may not </w:t>
      </w:r>
      <w:r w:rsidR="006D107E">
        <w:t xml:space="preserve">similarly </w:t>
      </w:r>
      <w:r>
        <w:t xml:space="preserve">embrace </w:t>
      </w:r>
      <w:r w:rsidR="00D60ED2">
        <w:t xml:space="preserve">all forms of </w:t>
      </w:r>
      <w:r>
        <w:t xml:space="preserve">community-engaged activities in their tenure document and that 8-11 would need to recognize that fact as well.  </w:t>
      </w:r>
      <w:r w:rsidR="006D107E">
        <w:t xml:space="preserve">But we think that 8-11 needs to be reexamined to </w:t>
      </w:r>
      <w:r w:rsidR="007A51AF">
        <w:t>in light of absence of language which is popping up in tenure documents which may create confusion for both candidates for tenure and promotion and departmental and college committees reviewing those candidates</w:t>
      </w:r>
      <w:r w:rsidR="001D7F80">
        <w:t>.</w:t>
      </w:r>
    </w:p>
    <w:p w:rsidR="0010719D" w:rsidRDefault="003A2433" w:rsidP="00D424E9">
      <w:pPr>
        <w:ind w:firstLine="720"/>
      </w:pPr>
      <w:r>
        <w:t xml:space="preserve">We ask faculty senate executive to charge APAFT to look into </w:t>
      </w:r>
      <w:r w:rsidR="00D424E9">
        <w:t xml:space="preserve">and assess </w:t>
      </w:r>
      <w:r>
        <w:t>these tension</w:t>
      </w:r>
      <w:r w:rsidR="00D424E9">
        <w:t>s</w:t>
      </w:r>
      <w:r>
        <w:t xml:space="preserve"> </w:t>
      </w:r>
      <w:r w:rsidR="00D424E9">
        <w:t xml:space="preserve">as they </w:t>
      </w:r>
      <w:r w:rsidR="00883608">
        <w:t xml:space="preserve">are </w:t>
      </w:r>
      <w:r w:rsidR="00D424E9">
        <w:t xml:space="preserve">related to 8-11 </w:t>
      </w:r>
      <w:r>
        <w:t xml:space="preserve">and </w:t>
      </w:r>
      <w:r w:rsidR="00D424E9">
        <w:t xml:space="preserve">to determine </w:t>
      </w:r>
      <w:r>
        <w:t>whether there is a way to reduce them.  The document the subcommittee prepared proposes language</w:t>
      </w:r>
      <w:r w:rsidR="00D424E9">
        <w:t xml:space="preserve"> for such reductions </w:t>
      </w:r>
      <w:r>
        <w:t xml:space="preserve">and </w:t>
      </w:r>
      <w:r w:rsidR="00D424E9">
        <w:t xml:space="preserve">we further </w:t>
      </w:r>
      <w:r>
        <w:t xml:space="preserve">ask that APAFT review </w:t>
      </w:r>
      <w:r w:rsidR="00D424E9">
        <w:t xml:space="preserve">our </w:t>
      </w:r>
      <w:r>
        <w:t>language as part of their charge. The hope is NOT to add community engagement as a requirement for promotion</w:t>
      </w:r>
      <w:r w:rsidR="00D424E9">
        <w:t xml:space="preserve"> in 8-11</w:t>
      </w:r>
      <w:r>
        <w:t xml:space="preserve">, </w:t>
      </w:r>
      <w:r w:rsidR="00883608">
        <w:t xml:space="preserve">but to </w:t>
      </w:r>
      <w:r w:rsidR="00D424E9">
        <w:t xml:space="preserve">find language for 8-11 </w:t>
      </w:r>
      <w:r w:rsidR="00E816A3">
        <w:t>t</w:t>
      </w:r>
      <w:r w:rsidR="00D424E9">
        <w:t xml:space="preserve">hat would prove more consistent with actual faculty practices and various tenure documents. </w:t>
      </w:r>
      <w:r w:rsidR="00C5138A">
        <w:t xml:space="preserve"> </w:t>
      </w:r>
    </w:p>
    <w:sectPr w:rsidR="0010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8A"/>
    <w:rsid w:val="000C2901"/>
    <w:rsid w:val="0010719D"/>
    <w:rsid w:val="00151429"/>
    <w:rsid w:val="001D7F80"/>
    <w:rsid w:val="001E1266"/>
    <w:rsid w:val="00290D16"/>
    <w:rsid w:val="003A2433"/>
    <w:rsid w:val="004574C5"/>
    <w:rsid w:val="005F0CFF"/>
    <w:rsid w:val="006017BC"/>
    <w:rsid w:val="006D107E"/>
    <w:rsid w:val="007A51AF"/>
    <w:rsid w:val="00883608"/>
    <w:rsid w:val="00A33095"/>
    <w:rsid w:val="00C5138A"/>
    <w:rsid w:val="00C51A01"/>
    <w:rsid w:val="00D424E9"/>
    <w:rsid w:val="00D60ED2"/>
    <w:rsid w:val="00E816A3"/>
    <w:rsid w:val="00E9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19D"/>
    <w:rPr>
      <w:rFonts w:ascii="Lucida Grande" w:hAnsi="Lucida Grande"/>
      <w:sz w:val="18"/>
      <w:szCs w:val="18"/>
    </w:rPr>
  </w:style>
  <w:style w:type="character" w:styleId="CommentReference">
    <w:name w:val="annotation reference"/>
    <w:basedOn w:val="DefaultParagraphFont"/>
    <w:uiPriority w:val="99"/>
    <w:semiHidden/>
    <w:unhideWhenUsed/>
    <w:rsid w:val="0010719D"/>
    <w:rPr>
      <w:sz w:val="18"/>
      <w:szCs w:val="18"/>
    </w:rPr>
  </w:style>
  <w:style w:type="paragraph" w:styleId="CommentText">
    <w:name w:val="annotation text"/>
    <w:basedOn w:val="Normal"/>
    <w:link w:val="CommentTextChar"/>
    <w:uiPriority w:val="99"/>
    <w:semiHidden/>
    <w:unhideWhenUsed/>
    <w:rsid w:val="0010719D"/>
    <w:pPr>
      <w:spacing w:line="240" w:lineRule="auto"/>
    </w:pPr>
    <w:rPr>
      <w:sz w:val="24"/>
      <w:szCs w:val="24"/>
    </w:rPr>
  </w:style>
  <w:style w:type="character" w:customStyle="1" w:styleId="CommentTextChar">
    <w:name w:val="Comment Text Char"/>
    <w:basedOn w:val="DefaultParagraphFont"/>
    <w:link w:val="CommentText"/>
    <w:uiPriority w:val="99"/>
    <w:semiHidden/>
    <w:rsid w:val="0010719D"/>
    <w:rPr>
      <w:sz w:val="24"/>
      <w:szCs w:val="24"/>
    </w:rPr>
  </w:style>
  <w:style w:type="paragraph" w:styleId="CommentSubject">
    <w:name w:val="annotation subject"/>
    <w:basedOn w:val="CommentText"/>
    <w:next w:val="CommentText"/>
    <w:link w:val="CommentSubjectChar"/>
    <w:uiPriority w:val="99"/>
    <w:semiHidden/>
    <w:unhideWhenUsed/>
    <w:rsid w:val="0010719D"/>
    <w:rPr>
      <w:b/>
      <w:bCs/>
      <w:sz w:val="20"/>
      <w:szCs w:val="20"/>
    </w:rPr>
  </w:style>
  <w:style w:type="character" w:customStyle="1" w:styleId="CommentSubjectChar">
    <w:name w:val="Comment Subject Char"/>
    <w:basedOn w:val="CommentTextChar"/>
    <w:link w:val="CommentSubject"/>
    <w:uiPriority w:val="99"/>
    <w:semiHidden/>
    <w:rsid w:val="001071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19D"/>
    <w:rPr>
      <w:rFonts w:ascii="Lucida Grande" w:hAnsi="Lucida Grande"/>
      <w:sz w:val="18"/>
      <w:szCs w:val="18"/>
    </w:rPr>
  </w:style>
  <w:style w:type="character" w:styleId="CommentReference">
    <w:name w:val="annotation reference"/>
    <w:basedOn w:val="DefaultParagraphFont"/>
    <w:uiPriority w:val="99"/>
    <w:semiHidden/>
    <w:unhideWhenUsed/>
    <w:rsid w:val="0010719D"/>
    <w:rPr>
      <w:sz w:val="18"/>
      <w:szCs w:val="18"/>
    </w:rPr>
  </w:style>
  <w:style w:type="paragraph" w:styleId="CommentText">
    <w:name w:val="annotation text"/>
    <w:basedOn w:val="Normal"/>
    <w:link w:val="CommentTextChar"/>
    <w:uiPriority w:val="99"/>
    <w:semiHidden/>
    <w:unhideWhenUsed/>
    <w:rsid w:val="0010719D"/>
    <w:pPr>
      <w:spacing w:line="240" w:lineRule="auto"/>
    </w:pPr>
    <w:rPr>
      <w:sz w:val="24"/>
      <w:szCs w:val="24"/>
    </w:rPr>
  </w:style>
  <w:style w:type="character" w:customStyle="1" w:styleId="CommentTextChar">
    <w:name w:val="Comment Text Char"/>
    <w:basedOn w:val="DefaultParagraphFont"/>
    <w:link w:val="CommentText"/>
    <w:uiPriority w:val="99"/>
    <w:semiHidden/>
    <w:rsid w:val="0010719D"/>
    <w:rPr>
      <w:sz w:val="24"/>
      <w:szCs w:val="24"/>
    </w:rPr>
  </w:style>
  <w:style w:type="paragraph" w:styleId="CommentSubject">
    <w:name w:val="annotation subject"/>
    <w:basedOn w:val="CommentText"/>
    <w:next w:val="CommentText"/>
    <w:link w:val="CommentSubjectChar"/>
    <w:uiPriority w:val="99"/>
    <w:semiHidden/>
    <w:unhideWhenUsed/>
    <w:rsid w:val="0010719D"/>
    <w:rPr>
      <w:b/>
      <w:bCs/>
      <w:sz w:val="20"/>
      <w:szCs w:val="20"/>
    </w:rPr>
  </w:style>
  <w:style w:type="character" w:customStyle="1" w:styleId="CommentSubjectChar">
    <w:name w:val="Comment Subject Char"/>
    <w:basedOn w:val="CommentTextChar"/>
    <w:link w:val="CommentSubject"/>
    <w:uiPriority w:val="99"/>
    <w:semiHidden/>
    <w:rsid w:val="001071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bstockberger</cp:lastModifiedBy>
  <cp:revision>2</cp:revision>
  <cp:lastPrinted>2014-07-31T15:03:00Z</cp:lastPrinted>
  <dcterms:created xsi:type="dcterms:W3CDTF">2014-07-31T15:04:00Z</dcterms:created>
  <dcterms:modified xsi:type="dcterms:W3CDTF">2014-07-31T15:04:00Z</dcterms:modified>
</cp:coreProperties>
</file>