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8D" w:rsidRDefault="00073E4E">
      <w:pPr>
        <w:widowControl w:val="0"/>
        <w:tabs>
          <w:tab w:val="right" w:pos="10080"/>
        </w:tabs>
      </w:pPr>
      <w:r>
        <w:fldChar w:fldCharType="begin"/>
      </w:r>
      <w:r w:rsidR="0024558D">
        <w:instrText xml:space="preserve"> SEQ CHAPTER \h \r 1</w:instrText>
      </w:r>
      <w:r>
        <w:fldChar w:fldCharType="end"/>
      </w:r>
      <w:r w:rsidR="0024558D">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Pr="005E12F2" w:rsidRDefault="0024558D">
      <w:pPr>
        <w:widowControl w:val="0"/>
      </w:pPr>
      <w:r>
        <w:rPr>
          <w:b/>
        </w:rPr>
        <w:t>Submission Date:</w:t>
      </w:r>
      <w:r w:rsidR="005E12F2">
        <w:rPr>
          <w:b/>
        </w:rPr>
        <w:t xml:space="preserve"> </w:t>
      </w:r>
      <w:r w:rsidR="005E12F2" w:rsidRPr="005E12F2">
        <w:t>September 18, 2014</w:t>
      </w:r>
    </w:p>
    <w:p w:rsidR="0024558D" w:rsidRDefault="0024558D">
      <w:pPr>
        <w:widowControl w:val="0"/>
      </w:pPr>
    </w:p>
    <w:p w:rsidR="003B5385" w:rsidRPr="005E12F2" w:rsidRDefault="003B5385">
      <w:pPr>
        <w:widowControl w:val="0"/>
      </w:pPr>
      <w:r w:rsidRPr="003B5385">
        <w:rPr>
          <w:b/>
        </w:rPr>
        <w:t>Submitter Name:</w:t>
      </w:r>
      <w:r w:rsidR="005E12F2">
        <w:rPr>
          <w:b/>
        </w:rPr>
        <w:t xml:space="preserve"> </w:t>
      </w:r>
      <w:r w:rsidR="005E12F2" w:rsidRPr="005E12F2">
        <w:t>Thomas Priest</w:t>
      </w:r>
    </w:p>
    <w:p w:rsidR="003B5385" w:rsidRDefault="003B5385">
      <w:pPr>
        <w:widowControl w:val="0"/>
        <w:rPr>
          <w:b/>
        </w:rPr>
      </w:pPr>
    </w:p>
    <w:p w:rsidR="0024558D" w:rsidRDefault="0024558D">
      <w:pPr>
        <w:widowControl w:val="0"/>
        <w:rPr>
          <w:u w:val="single"/>
        </w:rPr>
      </w:pPr>
      <w:r>
        <w:rPr>
          <w:b/>
        </w:rPr>
        <w:t>College:</w:t>
      </w:r>
      <w:r w:rsidR="005E12F2">
        <w:rPr>
          <w:b/>
        </w:rPr>
        <w:t xml:space="preserve"> </w:t>
      </w:r>
      <w:r w:rsidR="005E12F2" w:rsidRPr="005E12F2">
        <w:t>Arts and Humanities</w:t>
      </w:r>
    </w:p>
    <w:p w:rsidR="0024558D" w:rsidRDefault="0024558D">
      <w:pPr>
        <w:widowControl w:val="0"/>
        <w:rPr>
          <w:u w:val="single"/>
        </w:rPr>
      </w:pPr>
    </w:p>
    <w:p w:rsidR="0024558D" w:rsidRDefault="0024558D">
      <w:pPr>
        <w:widowControl w:val="0"/>
      </w:pPr>
      <w:r>
        <w:rPr>
          <w:b/>
        </w:rPr>
        <w:t>Department</w:t>
      </w:r>
      <w:r>
        <w:t>:</w:t>
      </w:r>
      <w:r w:rsidR="005E12F2">
        <w:t xml:space="preserve"> Performing Arts</w:t>
      </w:r>
    </w:p>
    <w:p w:rsidR="0024558D" w:rsidRDefault="0024558D">
      <w:pPr>
        <w:widowControl w:val="0"/>
      </w:pPr>
    </w:p>
    <w:p w:rsidR="0024558D" w:rsidRDefault="0024558D">
      <w:pPr>
        <w:widowControl w:val="0"/>
      </w:pPr>
      <w:r>
        <w:rPr>
          <w:b/>
        </w:rPr>
        <w:t>Program Title</w:t>
      </w:r>
      <w:r w:rsidR="003F48ED">
        <w:rPr>
          <w:b/>
        </w:rPr>
        <w:t>s</w:t>
      </w:r>
      <w:r>
        <w:rPr>
          <w:b/>
        </w:rPr>
        <w:t>:</w:t>
      </w:r>
      <w:r>
        <w:rPr>
          <w:u w:val="single"/>
        </w:rPr>
        <w:t xml:space="preserve">  </w:t>
      </w:r>
      <w:r w:rsidR="005E12F2">
        <w:rPr>
          <w:u w:val="single"/>
        </w:rPr>
        <w:t>Bachelor of Music; Bachelor of Music Education; Bachelor of Arts in Music</w:t>
      </w:r>
      <w:r w:rsidR="003F48ED">
        <w:rPr>
          <w:u w:val="single"/>
        </w:rPr>
        <w:t>; Music Minor</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w:t>
      </w:r>
      <w:proofErr w:type="spellStart"/>
      <w:r w:rsidR="001F5969">
        <w:rPr>
          <w:sz w:val="22"/>
        </w:rPr>
        <w:t>x</w:t>
      </w:r>
      <w:r>
        <w:rPr>
          <w:sz w:val="22"/>
        </w:rPr>
        <w:t>__New</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proofErr w:type="gramStart"/>
      <w:r>
        <w:rPr>
          <w:sz w:val="22"/>
        </w:rPr>
        <w:t>____Program name change.</w:t>
      </w:r>
      <w:proofErr w:type="gramEnd"/>
    </w:p>
    <w:p w:rsidR="0024558D" w:rsidRDefault="0024558D">
      <w:pPr>
        <w:widowControl w:val="0"/>
        <w:spacing w:after="100"/>
        <w:rPr>
          <w:sz w:val="22"/>
        </w:rPr>
      </w:pPr>
      <w:proofErr w:type="gramStart"/>
      <w:r>
        <w:rPr>
          <w:sz w:val="22"/>
        </w:rPr>
        <w:t>____Deletion of required course(s).</w:t>
      </w:r>
      <w:proofErr w:type="gramEnd"/>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353795" w:rsidRPr="00353795" w:rsidRDefault="0024558D" w:rsidP="00353795">
      <w:pPr>
        <w:shd w:val="clear" w:color="auto" w:fill="FFFFFF"/>
        <w:spacing w:before="100" w:beforeAutospacing="1" w:after="100" w:afterAutospacing="1"/>
        <w:rPr>
          <w:rFonts w:ascii="inherit" w:hAnsi="inherit" w:cs="Arial"/>
          <w:color w:val="222222"/>
          <w:szCs w:val="24"/>
        </w:rPr>
      </w:pPr>
      <w:r>
        <w:rPr>
          <w:sz w:val="28"/>
        </w:rPr>
        <w:tab/>
      </w:r>
      <w:r w:rsidR="00353795" w:rsidRPr="00353795">
        <w:rPr>
          <w:rFonts w:ascii="inherit" w:hAnsi="inherit" w:cs="Arial"/>
          <w:color w:val="222222"/>
          <w:szCs w:val="24"/>
        </w:rPr>
        <w:t>To be a successful musician, it is essential to develop excellent listening skills. Professional musicians are familiar with a wide variety of genres and styles. This course provides music students with opportunities to become familiar with the diversity of music that exists in our world. Students attend at least 12 recitals or concerts to receive credit.</w:t>
      </w:r>
    </w:p>
    <w:p w:rsidR="00E40FED" w:rsidRDefault="00E40FED" w:rsidP="00E40FED">
      <w:pPr>
        <w:shd w:val="clear" w:color="auto" w:fill="FFFFFF"/>
        <w:spacing w:before="100" w:beforeAutospacing="1" w:after="100" w:afterAutospacing="1"/>
        <w:rPr>
          <w:rFonts w:ascii="inherit" w:hAnsi="inherit" w:cs="Arial"/>
          <w:color w:val="222222"/>
          <w:szCs w:val="24"/>
        </w:rPr>
      </w:pPr>
      <w:r>
        <w:rPr>
          <w:rFonts w:ascii="inherit" w:hAnsi="inherit" w:cs="Arial"/>
          <w:color w:val="222222"/>
          <w:szCs w:val="24"/>
        </w:rPr>
        <w:t xml:space="preserve">Although, the School of Music has required concert attendance of music students, it has not been tracked or recorded through </w:t>
      </w:r>
      <w:proofErr w:type="spellStart"/>
      <w:r>
        <w:rPr>
          <w:rFonts w:ascii="inherit" w:hAnsi="inherit" w:cs="Arial"/>
          <w:color w:val="222222"/>
          <w:szCs w:val="24"/>
        </w:rPr>
        <w:t>Cattracks</w:t>
      </w:r>
      <w:proofErr w:type="spellEnd"/>
      <w:r>
        <w:rPr>
          <w:rFonts w:ascii="inherit" w:hAnsi="inherit" w:cs="Arial"/>
          <w:color w:val="222222"/>
          <w:szCs w:val="24"/>
        </w:rPr>
        <w:t>. This course brings this requirement in line with similar offerings at Snow College, Southern Utah University, Salt Lake Community College and Dixie State University. By providing this course, transfer of concert attendance from one institution to another will be facilitated. It will also provide transparency in degree evaluations for graduation.</w:t>
      </w:r>
    </w:p>
    <w:p w:rsidR="00353795" w:rsidRPr="00286C53" w:rsidRDefault="00353795" w:rsidP="00353795">
      <w:pPr>
        <w:shd w:val="clear" w:color="auto" w:fill="FFFFFF"/>
        <w:spacing w:before="100" w:beforeAutospacing="1" w:after="100" w:afterAutospacing="1"/>
        <w:rPr>
          <w:rFonts w:ascii="inherit" w:hAnsi="inherit" w:cs="Arial"/>
          <w:color w:val="222222"/>
          <w:sz w:val="13"/>
          <w:szCs w:val="13"/>
        </w:rPr>
      </w:pPr>
    </w:p>
    <w:p w:rsidR="0024558D" w:rsidRDefault="0024558D">
      <w:pPr>
        <w:widowControl w:val="0"/>
        <w:spacing w:after="100"/>
        <w:rPr>
          <w:sz w:val="28"/>
        </w:rPr>
      </w:pPr>
      <w:r>
        <w:rPr>
          <w:sz w:val="28"/>
        </w:rPr>
        <w:lastRenderedPageBreak/>
        <w:tab/>
      </w:r>
      <w:r>
        <w:rPr>
          <w:sz w:val="28"/>
        </w:rPr>
        <w:tab/>
      </w:r>
      <w:r>
        <w:rPr>
          <w:sz w:val="28"/>
        </w:rPr>
        <w:tab/>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1F5969" w:rsidRDefault="001F5969">
      <w:pPr>
        <w:widowControl w:val="0"/>
        <w:spacing w:after="100"/>
        <w:rPr>
          <w:sz w:val="22"/>
        </w:rPr>
      </w:pPr>
    </w:p>
    <w:p w:rsidR="001F5969" w:rsidRPr="001F5969" w:rsidRDefault="001F5969" w:rsidP="001F5969">
      <w:pPr>
        <w:shd w:val="clear" w:color="auto" w:fill="FFFFFF"/>
        <w:spacing w:before="150" w:after="150"/>
        <w:textAlignment w:val="baseline"/>
        <w:outlineLvl w:val="3"/>
        <w:rPr>
          <w:rFonts w:ascii="Arial" w:hAnsi="Arial" w:cs="Arial"/>
          <w:b/>
          <w:bCs/>
          <w:color w:val="532E63"/>
          <w:szCs w:val="24"/>
        </w:rPr>
      </w:pPr>
      <w:r w:rsidRPr="001F5969">
        <w:rPr>
          <w:rFonts w:ascii="Arial" w:hAnsi="Arial" w:cs="Arial"/>
          <w:b/>
          <w:bCs/>
          <w:color w:val="532E63"/>
          <w:szCs w:val="24"/>
        </w:rPr>
        <w:t>Recital/Concert Attendance</w:t>
      </w:r>
    </w:p>
    <w:p w:rsidR="001F5969" w:rsidRPr="00BF2F60" w:rsidRDefault="001F5969" w:rsidP="001F5969">
      <w:pPr>
        <w:shd w:val="clear" w:color="auto" w:fill="FFFFFF"/>
        <w:spacing w:before="150" w:after="150" w:line="293" w:lineRule="atLeast"/>
        <w:textAlignment w:val="baseline"/>
        <w:rPr>
          <w:rFonts w:ascii="Arial" w:hAnsi="Arial" w:cs="Arial"/>
          <w:strike/>
          <w:color w:val="FF0000"/>
          <w:sz w:val="20"/>
        </w:rPr>
      </w:pPr>
      <w:r w:rsidRPr="001F5969">
        <w:rPr>
          <w:rFonts w:ascii="Arial" w:hAnsi="Arial" w:cs="Arial"/>
          <w:color w:val="000000"/>
          <w:sz w:val="20"/>
        </w:rPr>
        <w:t>All music majors and minors must attend 24 music area recitals, concerts, and/or community concert events per year while enrolled in applied music at the 1000 and 2000 level. Attendance reports are required for two years and are maintained in the music office.</w:t>
      </w:r>
      <w:r w:rsidR="00BF2F60">
        <w:rPr>
          <w:rFonts w:ascii="Arial" w:hAnsi="Arial" w:cs="Arial"/>
          <w:color w:val="000000"/>
          <w:sz w:val="20"/>
        </w:rPr>
        <w:t xml:space="preserve"> </w:t>
      </w:r>
      <w:r w:rsidR="00BF2F60" w:rsidRPr="00BF2F60">
        <w:rPr>
          <w:rFonts w:ascii="Arial" w:hAnsi="Arial" w:cs="Arial"/>
          <w:color w:val="FF0000"/>
          <w:sz w:val="20"/>
        </w:rPr>
        <w:t>To receive credit for graduation, students enroll in MUSC 1006 for their first two semesters attending 12 recitals or concerts each semester and MUSC 2006 for their third and fourth semesters attending 12 recitals or concerts each semester.</w:t>
      </w:r>
      <w:r w:rsidRPr="001F5969">
        <w:rPr>
          <w:rFonts w:ascii="Arial" w:hAnsi="Arial" w:cs="Arial"/>
          <w:color w:val="000000"/>
          <w:sz w:val="20"/>
        </w:rPr>
        <w:t xml:space="preserve"> </w:t>
      </w:r>
      <w:r w:rsidRPr="001F5969">
        <w:rPr>
          <w:rFonts w:ascii="Arial" w:hAnsi="Arial" w:cs="Arial"/>
          <w:strike/>
          <w:color w:val="000000"/>
          <w:sz w:val="20"/>
        </w:rPr>
        <w:t>Transfer students must also complete two years of recital attendance</w:t>
      </w:r>
      <w:r w:rsidRPr="001F5969">
        <w:rPr>
          <w:rFonts w:ascii="Arial" w:hAnsi="Arial" w:cs="Arial"/>
          <w:color w:val="000000"/>
          <w:sz w:val="20"/>
        </w:rPr>
        <w:t xml:space="preserve">. </w:t>
      </w:r>
      <w:r w:rsidRPr="001F5969">
        <w:rPr>
          <w:rFonts w:ascii="Arial" w:hAnsi="Arial" w:cs="Arial"/>
          <w:strike/>
          <w:color w:val="000000"/>
          <w:sz w:val="20"/>
        </w:rPr>
        <w:t>No student will be approved for graduation until this two year recital attendance requirement is met.</w:t>
      </w:r>
      <w:r w:rsidRPr="00BF2F60">
        <w:rPr>
          <w:rFonts w:ascii="Arial" w:hAnsi="Arial" w:cs="Arial"/>
          <w:strike/>
          <w:color w:val="000000"/>
          <w:sz w:val="20"/>
        </w:rPr>
        <w:t xml:space="preserve"> </w:t>
      </w:r>
    </w:p>
    <w:p w:rsidR="001F5969" w:rsidRDefault="001F5969" w:rsidP="001F5969">
      <w:pPr>
        <w:shd w:val="clear" w:color="auto" w:fill="FFFFFF"/>
        <w:spacing w:before="150" w:after="150" w:line="293" w:lineRule="atLeast"/>
        <w:textAlignment w:val="baseline"/>
        <w:rPr>
          <w:rFonts w:ascii="Arial" w:hAnsi="Arial" w:cs="Arial"/>
          <w:color w:val="000000"/>
          <w:sz w:val="20"/>
        </w:rPr>
      </w:pPr>
    </w:p>
    <w:p w:rsidR="001F5969" w:rsidRDefault="001F5969" w:rsidP="001F5969">
      <w:pPr>
        <w:pStyle w:val="Heading2"/>
        <w:shd w:val="clear" w:color="auto" w:fill="FFFFFF"/>
        <w:spacing w:before="150" w:after="150"/>
        <w:textAlignment w:val="baseline"/>
        <w:rPr>
          <w:rFonts w:ascii="Arial" w:hAnsi="Arial" w:cs="Arial"/>
          <w:color w:val="532E63"/>
          <w:sz w:val="33"/>
          <w:szCs w:val="33"/>
        </w:rPr>
      </w:pPr>
      <w:r>
        <w:rPr>
          <w:rFonts w:ascii="Arial" w:hAnsi="Arial" w:cs="Arial"/>
          <w:color w:val="532E63"/>
          <w:sz w:val="33"/>
          <w:szCs w:val="33"/>
        </w:rPr>
        <w:t>Music Core</w:t>
      </w:r>
    </w:p>
    <w:p w:rsidR="001F5969" w:rsidRDefault="00073E4E" w:rsidP="001F5969">
      <w:pPr>
        <w:shd w:val="clear" w:color="auto" w:fill="FFFFFF"/>
        <w:spacing w:line="293" w:lineRule="atLeast"/>
        <w:textAlignment w:val="baseline"/>
        <w:rPr>
          <w:rFonts w:ascii="inherit" w:hAnsi="inherit" w:cs="Arial"/>
          <w:color w:val="000000"/>
          <w:sz w:val="20"/>
        </w:rPr>
      </w:pPr>
      <w:r w:rsidRPr="00073E4E">
        <w:rPr>
          <w:rFonts w:ascii="inherit" w:hAnsi="inherit" w:cs="Arial"/>
          <w:color w:val="000000"/>
          <w:sz w:val="20"/>
        </w:rPr>
        <w:pict>
          <v:rect id="_x0000_i1025" style="width:0;height:0" o:hralign="center" o:hrstd="t" o:hr="t" fillcolor="#a0a0a0" stroked="f"/>
        </w:pict>
      </w:r>
    </w:p>
    <w:p w:rsidR="001F5969" w:rsidRDefault="001F5969" w:rsidP="001F5969">
      <w:pPr>
        <w:pStyle w:val="Heading3"/>
        <w:shd w:val="clear" w:color="auto" w:fill="FFFFFF"/>
        <w:spacing w:before="0"/>
        <w:textAlignment w:val="baseline"/>
        <w:rPr>
          <w:rFonts w:ascii="Arial" w:hAnsi="Arial" w:cs="Arial"/>
          <w:color w:val="532E63"/>
          <w:sz w:val="27"/>
          <w:szCs w:val="27"/>
        </w:rPr>
      </w:pPr>
      <w:bookmarkStart w:id="0" w:name="core_courses_required_for_all_majors_(30"/>
      <w:bookmarkEnd w:id="0"/>
      <w:r>
        <w:rPr>
          <w:rFonts w:ascii="Arial" w:hAnsi="Arial" w:cs="Arial"/>
          <w:color w:val="532E63"/>
        </w:rPr>
        <w:t>Core Courses Required for All Majors (30 credit hours)</w:t>
      </w:r>
    </w:p>
    <w:p w:rsidR="001F5969" w:rsidRDefault="00073E4E" w:rsidP="001F5969">
      <w:pPr>
        <w:shd w:val="clear" w:color="auto" w:fill="FFFFFF"/>
        <w:spacing w:line="293" w:lineRule="atLeast"/>
        <w:textAlignment w:val="baseline"/>
        <w:rPr>
          <w:rFonts w:ascii="inherit" w:hAnsi="inherit" w:cs="Arial"/>
          <w:color w:val="000000"/>
          <w:sz w:val="20"/>
        </w:rPr>
      </w:pPr>
      <w:r w:rsidRPr="00073E4E">
        <w:rPr>
          <w:rFonts w:ascii="inherit" w:hAnsi="inherit" w:cs="Arial"/>
          <w:color w:val="000000"/>
          <w:sz w:val="20"/>
        </w:rPr>
        <w:pict>
          <v:rect id="_x0000_i1026" style="width:0;height:0" o:hralign="center" o:hrstd="t" o:hr="t" fillcolor="#a0a0a0" stroked="f"/>
        </w:pict>
      </w:r>
    </w:p>
    <w:p w:rsidR="001F5969" w:rsidRPr="00353795" w:rsidRDefault="001F5969" w:rsidP="001F5969">
      <w:pPr>
        <w:numPr>
          <w:ilvl w:val="0"/>
          <w:numId w:val="3"/>
        </w:numPr>
        <w:shd w:val="clear" w:color="auto" w:fill="FFFFFF"/>
        <w:spacing w:line="293" w:lineRule="atLeast"/>
        <w:ind w:left="0"/>
        <w:textAlignment w:val="baseline"/>
        <w:rPr>
          <w:rFonts w:ascii="inherit" w:hAnsi="inherit" w:cs="Arial"/>
          <w:color w:val="FF0000"/>
          <w:szCs w:val="24"/>
        </w:rPr>
      </w:pPr>
      <w:r w:rsidRPr="00353795">
        <w:rPr>
          <w:rFonts w:ascii="inherit" w:hAnsi="inherit" w:cs="Arial"/>
          <w:color w:val="FF0000"/>
          <w:szCs w:val="24"/>
        </w:rPr>
        <w:t>MUSC 1006 (2 semesters) Credits: (0)</w:t>
      </w:r>
    </w:p>
    <w:p w:rsidR="001F5969" w:rsidRPr="00353795" w:rsidRDefault="001F5969" w:rsidP="001F5969">
      <w:pPr>
        <w:numPr>
          <w:ilvl w:val="0"/>
          <w:numId w:val="3"/>
        </w:numPr>
        <w:shd w:val="clear" w:color="auto" w:fill="FFFFFF"/>
        <w:spacing w:line="293" w:lineRule="atLeast"/>
        <w:ind w:left="0"/>
        <w:textAlignment w:val="baseline"/>
        <w:rPr>
          <w:rFonts w:ascii="inherit" w:hAnsi="inherit" w:cs="Arial"/>
          <w:color w:val="FF0000"/>
          <w:szCs w:val="24"/>
        </w:rPr>
      </w:pPr>
      <w:r w:rsidRPr="00353795">
        <w:rPr>
          <w:rFonts w:ascii="inherit" w:hAnsi="inherit" w:cs="Arial"/>
          <w:color w:val="FF0000"/>
          <w:szCs w:val="24"/>
        </w:rPr>
        <w:t>MUSC 2006 (2 semesters) Credits: (0)</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7" w:history="1">
        <w:r w:rsidR="001F5969">
          <w:rPr>
            <w:rStyle w:val="Hyperlink"/>
            <w:rFonts w:ascii="Arial" w:hAnsi="Arial" w:cs="Arial"/>
            <w:color w:val="532E63"/>
            <w:sz w:val="20"/>
            <w:bdr w:val="none" w:sz="0" w:space="0" w:color="auto" w:frame="1"/>
          </w:rPr>
          <w:t>MUSC 1110 - Music Theory I</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(3)</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8" w:history="1">
        <w:r w:rsidR="001F5969">
          <w:rPr>
            <w:rStyle w:val="Hyperlink"/>
            <w:rFonts w:ascii="Arial" w:hAnsi="Arial" w:cs="Arial"/>
            <w:color w:val="532E63"/>
            <w:sz w:val="20"/>
            <w:bdr w:val="none" w:sz="0" w:space="0" w:color="auto" w:frame="1"/>
          </w:rPr>
          <w:t>MUSC 1120 - Music Theory II</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(3)</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9" w:history="1">
        <w:r w:rsidR="001F5969">
          <w:rPr>
            <w:rStyle w:val="Hyperlink"/>
            <w:rFonts w:ascii="Arial" w:hAnsi="Arial" w:cs="Arial"/>
            <w:color w:val="532E63"/>
            <w:sz w:val="20"/>
            <w:bdr w:val="none" w:sz="0" w:space="0" w:color="auto" w:frame="1"/>
          </w:rPr>
          <w:t>MUSC 1130 - Sight-Singing &amp; Ear-Training I</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(1)</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0" w:history="1">
        <w:r w:rsidR="001F5969">
          <w:rPr>
            <w:rStyle w:val="Hyperlink"/>
            <w:rFonts w:ascii="Arial" w:hAnsi="Arial" w:cs="Arial"/>
            <w:color w:val="532E63"/>
            <w:sz w:val="20"/>
            <w:bdr w:val="none" w:sz="0" w:space="0" w:color="auto" w:frame="1"/>
          </w:rPr>
          <w:t>MUSC 1140 - Sight-Singing &amp; Ear-Training II</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(1)</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1" w:history="1">
        <w:r w:rsidR="001F5969">
          <w:rPr>
            <w:rStyle w:val="Hyperlink"/>
            <w:rFonts w:ascii="Arial" w:hAnsi="Arial" w:cs="Arial"/>
            <w:color w:val="532E63"/>
            <w:sz w:val="20"/>
            <w:bdr w:val="none" w:sz="0" w:space="0" w:color="auto" w:frame="1"/>
          </w:rPr>
          <w:t>MUSC 1901 - Music: The First-Year Experience</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(1)</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2" w:history="1">
        <w:r w:rsidR="001F5969">
          <w:rPr>
            <w:rStyle w:val="Hyperlink"/>
            <w:rFonts w:ascii="Arial" w:hAnsi="Arial" w:cs="Arial"/>
            <w:color w:val="532E63"/>
            <w:sz w:val="20"/>
            <w:bdr w:val="none" w:sz="0" w:space="0" w:color="auto" w:frame="1"/>
          </w:rPr>
          <w:t>MUSC 1911 - Introduction to Music Technology</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(1)</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3" w:history="1">
        <w:r w:rsidR="001F5969">
          <w:rPr>
            <w:rStyle w:val="Hyperlink"/>
            <w:rFonts w:ascii="Arial" w:hAnsi="Arial" w:cs="Arial"/>
            <w:color w:val="532E63"/>
            <w:sz w:val="20"/>
            <w:bdr w:val="none" w:sz="0" w:space="0" w:color="auto" w:frame="1"/>
          </w:rPr>
          <w:t>MUSC 2110 - Music Theory III</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(3)</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4" w:history="1">
        <w:r w:rsidR="001F5969">
          <w:rPr>
            <w:rStyle w:val="Hyperlink"/>
            <w:rFonts w:ascii="Arial" w:hAnsi="Arial" w:cs="Arial"/>
            <w:color w:val="532E63"/>
            <w:sz w:val="20"/>
            <w:bdr w:val="none" w:sz="0" w:space="0" w:color="auto" w:frame="1"/>
          </w:rPr>
          <w:t>MUSC 2120 - Music Theory IV</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(3)</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5" w:history="1">
        <w:r w:rsidR="001F5969">
          <w:rPr>
            <w:rStyle w:val="Hyperlink"/>
            <w:rFonts w:ascii="Arial" w:hAnsi="Arial" w:cs="Arial"/>
            <w:color w:val="532E63"/>
            <w:sz w:val="20"/>
            <w:bdr w:val="none" w:sz="0" w:space="0" w:color="auto" w:frame="1"/>
          </w:rPr>
          <w:t>MUSC 2130 - Sight Singing &amp; Ear-Training III</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(1)</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6" w:history="1">
        <w:r w:rsidR="001F5969">
          <w:rPr>
            <w:rStyle w:val="Hyperlink"/>
            <w:rFonts w:ascii="Arial" w:hAnsi="Arial" w:cs="Arial"/>
            <w:color w:val="532E63"/>
            <w:sz w:val="20"/>
            <w:bdr w:val="none" w:sz="0" w:space="0" w:color="auto" w:frame="1"/>
          </w:rPr>
          <w:t>MUSC 2140 - Sight Singing &amp; Ear-Training IV</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(1)</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7" w:history="1">
        <w:r w:rsidR="001F5969">
          <w:rPr>
            <w:rStyle w:val="Hyperlink"/>
            <w:rFonts w:ascii="Arial" w:hAnsi="Arial" w:cs="Arial"/>
            <w:color w:val="532E63"/>
            <w:sz w:val="20"/>
            <w:bdr w:val="none" w:sz="0" w:space="0" w:color="auto" w:frame="1"/>
          </w:rPr>
          <w:t>MUSC 3205 - Music History I: Medieval and Renaissance Music</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(2)</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8" w:history="1">
        <w:r w:rsidR="001F5969">
          <w:rPr>
            <w:rStyle w:val="Hyperlink"/>
            <w:rFonts w:ascii="Arial" w:hAnsi="Arial" w:cs="Arial"/>
            <w:color w:val="532E63"/>
            <w:sz w:val="20"/>
            <w:bdr w:val="none" w:sz="0" w:space="0" w:color="auto" w:frame="1"/>
          </w:rPr>
          <w:t>MUSC 3206 - Music History II: Baroque and Classical Music</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(3)</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19" w:history="1">
        <w:r w:rsidR="001F5969">
          <w:rPr>
            <w:rStyle w:val="Hyperlink"/>
            <w:rFonts w:ascii="Arial" w:hAnsi="Arial" w:cs="Arial"/>
            <w:color w:val="532E63"/>
            <w:sz w:val="20"/>
            <w:bdr w:val="none" w:sz="0" w:space="0" w:color="auto" w:frame="1"/>
          </w:rPr>
          <w:t>MUSC 3207 - Music History III: Music of the 19th through the 21st Centuries</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(3)</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20" w:history="1">
        <w:r w:rsidR="001F5969">
          <w:rPr>
            <w:rStyle w:val="Hyperlink"/>
            <w:rFonts w:ascii="Arial" w:hAnsi="Arial" w:cs="Arial"/>
            <w:color w:val="532E63"/>
            <w:sz w:val="20"/>
            <w:bdr w:val="none" w:sz="0" w:space="0" w:color="auto" w:frame="1"/>
          </w:rPr>
          <w:t>MUSC 3208 - World Music</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(2)</w:t>
      </w:r>
    </w:p>
    <w:p w:rsidR="001F5969" w:rsidRDefault="00073E4E" w:rsidP="001F5969">
      <w:pPr>
        <w:numPr>
          <w:ilvl w:val="0"/>
          <w:numId w:val="3"/>
        </w:numPr>
        <w:shd w:val="clear" w:color="auto" w:fill="FFFFFF"/>
        <w:spacing w:line="293" w:lineRule="atLeast"/>
        <w:ind w:left="0"/>
        <w:textAlignment w:val="baseline"/>
        <w:rPr>
          <w:rFonts w:ascii="inherit" w:hAnsi="inherit" w:cs="Arial"/>
          <w:color w:val="000000"/>
          <w:sz w:val="20"/>
        </w:rPr>
      </w:pPr>
      <w:hyperlink r:id="rId21" w:history="1">
        <w:r w:rsidR="001F5969">
          <w:rPr>
            <w:rStyle w:val="Hyperlink"/>
            <w:rFonts w:ascii="Arial" w:hAnsi="Arial" w:cs="Arial"/>
            <w:color w:val="532E63"/>
            <w:sz w:val="20"/>
            <w:bdr w:val="none" w:sz="0" w:space="0" w:color="auto" w:frame="1"/>
          </w:rPr>
          <w:t>MUSC 3840 - Form and Analysis</w:t>
        </w:r>
      </w:hyperlink>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Credits:</w:t>
      </w:r>
      <w:r w:rsidR="001F5969">
        <w:rPr>
          <w:rStyle w:val="apple-converted-space"/>
          <w:rFonts w:ascii="inherit" w:hAnsi="inherit" w:cs="Arial"/>
          <w:color w:val="000000"/>
          <w:sz w:val="20"/>
          <w:bdr w:val="none" w:sz="0" w:space="0" w:color="auto" w:frame="1"/>
        </w:rPr>
        <w:t> </w:t>
      </w:r>
      <w:r w:rsidR="001F5969">
        <w:rPr>
          <w:rStyle w:val="Strong"/>
          <w:rFonts w:ascii="inherit" w:hAnsi="inherit" w:cs="Arial"/>
          <w:color w:val="000000"/>
          <w:sz w:val="20"/>
          <w:bdr w:val="none" w:sz="0" w:space="0" w:color="auto" w:frame="1"/>
        </w:rPr>
        <w:t>(2)</w:t>
      </w:r>
    </w:p>
    <w:p w:rsidR="001F5969" w:rsidRPr="001F5969" w:rsidRDefault="001F5969" w:rsidP="001F5969">
      <w:pPr>
        <w:shd w:val="clear" w:color="auto" w:fill="FFFFFF"/>
        <w:spacing w:before="150" w:after="150" w:line="293" w:lineRule="atLeast"/>
        <w:textAlignment w:val="baseline"/>
        <w:rPr>
          <w:rFonts w:ascii="Arial" w:hAnsi="Arial" w:cs="Arial"/>
          <w:color w:val="000000"/>
          <w:sz w:val="20"/>
        </w:rPr>
      </w:pPr>
      <w:r>
        <w:rPr>
          <w:rFonts w:ascii="Arial" w:hAnsi="Arial" w:cs="Arial"/>
          <w:color w:val="000000"/>
          <w:sz w:val="20"/>
          <w:shd w:val="clear" w:color="auto" w:fill="FFFFFF"/>
        </w:rPr>
        <w:t> </w:t>
      </w:r>
    </w:p>
    <w:p w:rsidR="001F5969" w:rsidRDefault="001F5969">
      <w:pPr>
        <w:widowControl w:val="0"/>
        <w:spacing w:after="100"/>
        <w:rPr>
          <w:sz w:val="28"/>
        </w:rPr>
      </w:pPr>
    </w:p>
    <w:p w:rsidR="0024558D" w:rsidRDefault="0024558D">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w:t>
      </w:r>
      <w:proofErr w:type="gramStart"/>
      <w:r w:rsidRPr="00447FCD">
        <w:rPr>
          <w:rFonts w:eastAsia="Calibri"/>
          <w:b/>
          <w:sz w:val="20"/>
          <w:u w:val="single"/>
        </w:rPr>
        <w:t>file  (</w:t>
      </w:r>
      <w:proofErr w:type="gramEnd"/>
      <w:r w:rsidRPr="00447FCD">
        <w:rPr>
          <w:rFonts w:eastAsia="Calibri"/>
          <w:b/>
          <w:sz w:val="20"/>
          <w:u w:val="single"/>
        </w:rPr>
        <w:t>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 xml:space="preserve">Did this program change receive unanimous approval within the Department? </w:t>
      </w:r>
      <w:r w:rsidR="007124BD">
        <w:rPr>
          <w:sz w:val="22"/>
          <w:u w:val="single"/>
        </w:rPr>
        <w:t>YES</w:t>
      </w:r>
      <w:r>
        <w:rPr>
          <w:sz w:val="22"/>
        </w:rPr>
        <w:t xml:space="preserve">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353795" w:rsidRDefault="00353795" w:rsidP="00D50175">
      <w:pPr>
        <w:widowControl w:val="0"/>
        <w:spacing w:after="100"/>
        <w:rPr>
          <w:sz w:val="22"/>
          <w:u w:val="single"/>
        </w:rPr>
      </w:pPr>
    </w:p>
    <w:p w:rsidR="00353795" w:rsidRPr="00353795" w:rsidRDefault="00353795" w:rsidP="00D50175">
      <w:pPr>
        <w:widowControl w:val="0"/>
        <w:spacing w:after="100"/>
        <w:rPr>
          <w:sz w:val="22"/>
        </w:rPr>
      </w:pPr>
      <w:r>
        <w:rPr>
          <w:sz w:val="22"/>
        </w:rPr>
        <w:t>There are no similar offerings</w:t>
      </w:r>
    </w:p>
    <w:p w:rsidR="0024558D" w:rsidRDefault="002455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4E5A29" w:rsidP="00D50175">
      <w:pPr>
        <w:widowControl w:val="0"/>
        <w:spacing w:after="100"/>
        <w:rPr>
          <w:sz w:val="22"/>
        </w:rPr>
      </w:pPr>
      <w:r>
        <w:rPr>
          <w:sz w:val="22"/>
        </w:rPr>
        <w:t>Music Core Curriculum (30 credit hours) plus the following depending on degree emphasis:</w:t>
      </w:r>
    </w:p>
    <w:p w:rsidR="004E5A29" w:rsidRDefault="004E5A29" w:rsidP="00D50175">
      <w:pPr>
        <w:widowControl w:val="0"/>
        <w:spacing w:after="100"/>
        <w:rPr>
          <w:sz w:val="22"/>
        </w:rPr>
      </w:pPr>
    </w:p>
    <w:p w:rsidR="004E5A29" w:rsidRDefault="004E5A29" w:rsidP="00D50175">
      <w:pPr>
        <w:widowControl w:val="0"/>
        <w:spacing w:after="100"/>
        <w:rPr>
          <w:sz w:val="22"/>
        </w:rPr>
      </w:pPr>
      <w:r>
        <w:rPr>
          <w:sz w:val="22"/>
        </w:rPr>
        <w:t>Bachelor of Music: Keyboard Performance Emphasis (minimum of 30 credit hours)</w:t>
      </w:r>
    </w:p>
    <w:p w:rsidR="004E5A29" w:rsidRDefault="004E5A29" w:rsidP="00D50175">
      <w:pPr>
        <w:widowControl w:val="0"/>
        <w:spacing w:after="100"/>
        <w:rPr>
          <w:sz w:val="22"/>
        </w:rPr>
      </w:pPr>
      <w:r>
        <w:rPr>
          <w:sz w:val="22"/>
        </w:rPr>
        <w:t>Bachelor of Music: Vocal Performance Emphasis (minimum of 28 credit hours)</w:t>
      </w:r>
    </w:p>
    <w:p w:rsidR="00D50175" w:rsidRDefault="004E5A29" w:rsidP="00D50175">
      <w:pPr>
        <w:widowControl w:val="0"/>
        <w:spacing w:after="100"/>
        <w:rPr>
          <w:sz w:val="22"/>
        </w:rPr>
      </w:pPr>
      <w:r>
        <w:rPr>
          <w:sz w:val="22"/>
        </w:rPr>
        <w:t>Bachelor of Music: Instrumental Performance Emphasis (minimum of 22 credit hours)</w:t>
      </w:r>
    </w:p>
    <w:p w:rsidR="004E5A29" w:rsidRDefault="004E5A29" w:rsidP="00D50175">
      <w:pPr>
        <w:widowControl w:val="0"/>
        <w:spacing w:after="100"/>
        <w:rPr>
          <w:sz w:val="22"/>
        </w:rPr>
      </w:pPr>
      <w:r>
        <w:rPr>
          <w:sz w:val="22"/>
        </w:rPr>
        <w:t>Bachelor of Music: Keyboard Pedagogy Emphasis (minimum of 32 credit hours)</w:t>
      </w:r>
    </w:p>
    <w:p w:rsidR="004E5A29" w:rsidRDefault="004E5A29" w:rsidP="00D50175">
      <w:pPr>
        <w:widowControl w:val="0"/>
        <w:spacing w:after="100"/>
        <w:rPr>
          <w:sz w:val="22"/>
        </w:rPr>
      </w:pPr>
      <w:r>
        <w:rPr>
          <w:sz w:val="22"/>
        </w:rPr>
        <w:t>Bachelor of Music: Stringed Instrument Pedagogy Emphasis (minimum of 32 credit hours)</w:t>
      </w:r>
    </w:p>
    <w:p w:rsidR="004E5A29" w:rsidRDefault="004E5A29" w:rsidP="00D50175">
      <w:pPr>
        <w:widowControl w:val="0"/>
        <w:spacing w:after="100"/>
        <w:rPr>
          <w:sz w:val="22"/>
        </w:rPr>
      </w:pPr>
      <w:r>
        <w:rPr>
          <w:sz w:val="22"/>
        </w:rPr>
        <w:t>Bachelor of Music: Vocal Pedagogy Emphasis (minimum of 32 credit hours)</w:t>
      </w:r>
    </w:p>
    <w:p w:rsidR="004E5A29" w:rsidRDefault="004E5A29" w:rsidP="00D50175">
      <w:pPr>
        <w:widowControl w:val="0"/>
        <w:spacing w:after="100"/>
        <w:rPr>
          <w:sz w:val="22"/>
        </w:rPr>
      </w:pPr>
      <w:r>
        <w:rPr>
          <w:sz w:val="22"/>
        </w:rPr>
        <w:t>Bachelor of Arts in Music: (minimum of 19 credit hours)</w:t>
      </w:r>
    </w:p>
    <w:p w:rsidR="004E5A29" w:rsidRDefault="004E5A29" w:rsidP="00D50175">
      <w:pPr>
        <w:widowControl w:val="0"/>
        <w:spacing w:after="100"/>
        <w:rPr>
          <w:sz w:val="22"/>
        </w:rPr>
      </w:pPr>
      <w:r>
        <w:rPr>
          <w:sz w:val="22"/>
        </w:rPr>
        <w:t>Bachelor of Music Education: Choral Emphasis (minimum of 34-37 credit hours)</w:t>
      </w:r>
    </w:p>
    <w:p w:rsidR="004E5A29" w:rsidRDefault="004E5A29" w:rsidP="00D50175">
      <w:pPr>
        <w:widowControl w:val="0"/>
        <w:spacing w:after="100"/>
        <w:rPr>
          <w:sz w:val="22"/>
        </w:rPr>
      </w:pPr>
      <w:r>
        <w:rPr>
          <w:sz w:val="22"/>
        </w:rPr>
        <w:t>Bachelor of Music Education: Instrumental Emphasis (minimum of 35 credit hours)</w:t>
      </w: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5E12F2" w:rsidRDefault="005E12F2" w:rsidP="00D50175">
      <w:pPr>
        <w:widowControl w:val="0"/>
        <w:spacing w:after="100"/>
      </w:pPr>
    </w:p>
    <w:p w:rsidR="005E12F2" w:rsidRDefault="005E12F2" w:rsidP="005E12F2">
      <w:pPr>
        <w:widowControl w:val="0"/>
        <w:spacing w:after="100"/>
        <w:rPr>
          <w:sz w:val="22"/>
        </w:rPr>
      </w:pPr>
      <w:r>
        <w:rPr>
          <w:sz w:val="22"/>
        </w:rPr>
        <w:lastRenderedPageBreak/>
        <w:t>Music Core Curriculum (30 credit hours) plus the following depending on degree emphasis:</w:t>
      </w:r>
    </w:p>
    <w:p w:rsidR="005E12F2" w:rsidRDefault="005E12F2" w:rsidP="005E12F2">
      <w:pPr>
        <w:widowControl w:val="0"/>
        <w:spacing w:after="100"/>
        <w:rPr>
          <w:sz w:val="22"/>
        </w:rPr>
      </w:pPr>
    </w:p>
    <w:p w:rsidR="005E12F2" w:rsidRDefault="005E12F2" w:rsidP="005E12F2">
      <w:pPr>
        <w:widowControl w:val="0"/>
        <w:spacing w:after="100"/>
        <w:rPr>
          <w:sz w:val="22"/>
        </w:rPr>
      </w:pPr>
      <w:r>
        <w:rPr>
          <w:sz w:val="22"/>
        </w:rPr>
        <w:t>Bachelor of Music: Keyboard Performance Emphasis (minimum of 30 credit hours)</w:t>
      </w:r>
    </w:p>
    <w:p w:rsidR="005E12F2" w:rsidRDefault="005E12F2" w:rsidP="005E12F2">
      <w:pPr>
        <w:widowControl w:val="0"/>
        <w:spacing w:after="100"/>
        <w:rPr>
          <w:sz w:val="22"/>
        </w:rPr>
      </w:pPr>
      <w:r>
        <w:rPr>
          <w:sz w:val="22"/>
        </w:rPr>
        <w:t>Bachelor of Music: Vocal Performance Emphasis (minimum of 28 credit hours)</w:t>
      </w:r>
    </w:p>
    <w:p w:rsidR="005E12F2" w:rsidRDefault="005E12F2" w:rsidP="005E12F2">
      <w:pPr>
        <w:widowControl w:val="0"/>
        <w:spacing w:after="100"/>
        <w:rPr>
          <w:sz w:val="22"/>
        </w:rPr>
      </w:pPr>
      <w:r>
        <w:rPr>
          <w:sz w:val="22"/>
        </w:rPr>
        <w:t>Bachelor of Music: Instrumental Performance Emphasis (minimum of 22 credit hours)</w:t>
      </w:r>
    </w:p>
    <w:p w:rsidR="005E12F2" w:rsidRDefault="005E12F2" w:rsidP="005E12F2">
      <w:pPr>
        <w:widowControl w:val="0"/>
        <w:spacing w:after="100"/>
        <w:rPr>
          <w:sz w:val="22"/>
        </w:rPr>
      </w:pPr>
      <w:r>
        <w:rPr>
          <w:sz w:val="22"/>
        </w:rPr>
        <w:t>Bachelor of Music: Keyboard Pedagogy Emphasis (minimum of 32 credit hours)</w:t>
      </w:r>
    </w:p>
    <w:p w:rsidR="005E12F2" w:rsidRDefault="005E12F2" w:rsidP="005E12F2">
      <w:pPr>
        <w:widowControl w:val="0"/>
        <w:spacing w:after="100"/>
        <w:rPr>
          <w:sz w:val="22"/>
        </w:rPr>
      </w:pPr>
      <w:r>
        <w:rPr>
          <w:sz w:val="22"/>
        </w:rPr>
        <w:t>Bachelor of Music: Stringed Instrument Pedagogy Emphasis (minimum of 32 credit hours)</w:t>
      </w:r>
    </w:p>
    <w:p w:rsidR="005E12F2" w:rsidRDefault="005E12F2" w:rsidP="005E12F2">
      <w:pPr>
        <w:widowControl w:val="0"/>
        <w:spacing w:after="100"/>
        <w:rPr>
          <w:sz w:val="22"/>
        </w:rPr>
      </w:pPr>
      <w:r>
        <w:rPr>
          <w:sz w:val="22"/>
        </w:rPr>
        <w:t>Bachelor of Music: Vocal Pedagogy Emphasis (minimum of 32 credit hours)</w:t>
      </w:r>
    </w:p>
    <w:p w:rsidR="005E12F2" w:rsidRDefault="005E12F2" w:rsidP="005E12F2">
      <w:pPr>
        <w:widowControl w:val="0"/>
        <w:spacing w:after="100"/>
        <w:rPr>
          <w:sz w:val="22"/>
        </w:rPr>
      </w:pPr>
      <w:r>
        <w:rPr>
          <w:sz w:val="22"/>
        </w:rPr>
        <w:t>Bachelor of Arts in Music: (minimum of 19 credit hours)</w:t>
      </w:r>
    </w:p>
    <w:p w:rsidR="005E12F2" w:rsidRDefault="005E12F2" w:rsidP="005E12F2">
      <w:pPr>
        <w:widowControl w:val="0"/>
        <w:spacing w:after="100"/>
        <w:rPr>
          <w:sz w:val="22"/>
        </w:rPr>
      </w:pPr>
      <w:r>
        <w:rPr>
          <w:sz w:val="22"/>
        </w:rPr>
        <w:t>Bachelor of Music Education: Choral Emphasis (minimum of 34-37 credit hours)</w:t>
      </w:r>
    </w:p>
    <w:p w:rsidR="005E12F2" w:rsidRDefault="005E12F2" w:rsidP="005E12F2">
      <w:pPr>
        <w:widowControl w:val="0"/>
        <w:spacing w:after="100"/>
        <w:rPr>
          <w:sz w:val="22"/>
        </w:rPr>
      </w:pPr>
      <w:r>
        <w:rPr>
          <w:sz w:val="22"/>
        </w:rPr>
        <w:t>Bachelor of Music Education: Instrumental Emphasis (minimum of 35 credit hours)</w:t>
      </w:r>
    </w:p>
    <w:p w:rsidR="005E12F2" w:rsidRDefault="005E12F2"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lastRenderedPageBreak/>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proofErr w:type="gramStart"/>
      <w:r>
        <w:rPr>
          <w:sz w:val="22"/>
        </w:rPr>
        <w:t>for</w:t>
      </w:r>
      <w:proofErr w:type="gramEnd"/>
      <w:r>
        <w:rPr>
          <w:sz w:val="22"/>
        </w:rPr>
        <w:t xml:space="preserve">: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 xml:space="preserve">____ </w:t>
      </w:r>
      <w:proofErr w:type="gramStart"/>
      <w:r>
        <w:rPr>
          <w:sz w:val="22"/>
        </w:rPr>
        <w:t>Currently</w:t>
      </w:r>
      <w:proofErr w:type="gramEnd"/>
      <w:r>
        <w:rPr>
          <w:sz w:val="22"/>
        </w:rPr>
        <w:t>,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proofErr w:type="gramStart"/>
      <w:r>
        <w:rPr>
          <w:sz w:val="22"/>
        </w:rPr>
        <w:t>Career and Technical Education Director.</w:t>
      </w:r>
      <w:proofErr w:type="gramEnd"/>
      <w:r>
        <w:rPr>
          <w:sz w:val="22"/>
        </w:rPr>
        <w:t xml:space="preserve">  </w:t>
      </w:r>
      <w:proofErr w:type="gramStart"/>
      <w:r>
        <w:rPr>
          <w:sz w:val="22"/>
        </w:rPr>
        <w:t>(</w:t>
      </w:r>
      <w:r>
        <w:rPr>
          <w:sz w:val="18"/>
        </w:rPr>
        <w:t>Needed on new or deleted courses required in a 2-year program.</w:t>
      </w:r>
      <w:r>
        <w:rPr>
          <w:sz w:val="22"/>
        </w:rPr>
        <w:t>)</w:t>
      </w:r>
      <w:proofErr w:type="gramEnd"/>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0080"/>
      </w:tblGrid>
      <w:tr w:rsidR="0024558D">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w:t>
            </w:r>
            <w:proofErr w:type="gramStart"/>
            <w:r>
              <w:rPr>
                <w:sz w:val="22"/>
              </w:rPr>
              <w:t xml:space="preserve">Education  </w:t>
            </w:r>
            <w:r>
              <w:rPr>
                <w:sz w:val="22"/>
                <w:u w:val="single"/>
              </w:rPr>
              <w:t>before</w:t>
            </w:r>
            <w:proofErr w:type="gramEnd"/>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0080"/>
      </w:tblGrid>
      <w:tr w:rsidR="0024558D">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22"/>
      <w:headerReference w:type="default" r:id="rId23"/>
      <w:footerReference w:type="even" r:id="rId24"/>
      <w:footerReference w:type="default" r:id="rId25"/>
      <w:pgSz w:w="12240" w:h="15840"/>
      <w:pgMar w:top="720" w:right="1080" w:bottom="432" w:left="1080" w:header="1354" w:footer="6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A6" w:rsidRDefault="00B461A6">
      <w:r>
        <w:separator/>
      </w:r>
    </w:p>
  </w:endnote>
  <w:endnote w:type="continuationSeparator" w:id="0">
    <w:p w:rsidR="00B461A6" w:rsidRDefault="00B46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A6" w:rsidRDefault="00B461A6">
      <w:r>
        <w:separator/>
      </w:r>
    </w:p>
  </w:footnote>
  <w:footnote w:type="continuationSeparator" w:id="0">
    <w:p w:rsidR="00B461A6" w:rsidRDefault="00B46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8D" w:rsidRDefault="0024558D">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8D" w:rsidRDefault="0024558D">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67AF6D44"/>
    <w:multiLevelType w:val="multilevel"/>
    <w:tmpl w:val="83A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0052F"/>
    <w:rsid w:val="00073E4E"/>
    <w:rsid w:val="001837E9"/>
    <w:rsid w:val="001F5969"/>
    <w:rsid w:val="0024558D"/>
    <w:rsid w:val="00280D21"/>
    <w:rsid w:val="00353795"/>
    <w:rsid w:val="003B5385"/>
    <w:rsid w:val="003F48ED"/>
    <w:rsid w:val="0044359A"/>
    <w:rsid w:val="00447FCD"/>
    <w:rsid w:val="004E5A29"/>
    <w:rsid w:val="005936F8"/>
    <w:rsid w:val="005E12F2"/>
    <w:rsid w:val="0065538D"/>
    <w:rsid w:val="006D52BE"/>
    <w:rsid w:val="0070052F"/>
    <w:rsid w:val="00704CC5"/>
    <w:rsid w:val="007124BD"/>
    <w:rsid w:val="00733A2B"/>
    <w:rsid w:val="00826D20"/>
    <w:rsid w:val="00832702"/>
    <w:rsid w:val="008B7861"/>
    <w:rsid w:val="008F3F6B"/>
    <w:rsid w:val="00904957"/>
    <w:rsid w:val="00946C44"/>
    <w:rsid w:val="00AB1535"/>
    <w:rsid w:val="00B461A6"/>
    <w:rsid w:val="00BC67F0"/>
    <w:rsid w:val="00BF2F60"/>
    <w:rsid w:val="00C262F3"/>
    <w:rsid w:val="00CF0C3F"/>
    <w:rsid w:val="00CF3457"/>
    <w:rsid w:val="00D50175"/>
    <w:rsid w:val="00DA4A15"/>
    <w:rsid w:val="00E40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F3"/>
    <w:rPr>
      <w:sz w:val="24"/>
    </w:rPr>
  </w:style>
  <w:style w:type="paragraph" w:styleId="Heading2">
    <w:name w:val="heading 2"/>
    <w:basedOn w:val="Normal"/>
    <w:next w:val="Normal"/>
    <w:link w:val="Heading2Char"/>
    <w:uiPriority w:val="9"/>
    <w:semiHidden/>
    <w:unhideWhenUsed/>
    <w:qFormat/>
    <w:rsid w:val="001F5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59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F5969"/>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rsid w:val="00C262F3"/>
    <w:pPr>
      <w:widowControl w:val="0"/>
    </w:pPr>
  </w:style>
  <w:style w:type="paragraph" w:customStyle="1" w:styleId="Level2">
    <w:name w:val="Level 2"/>
    <w:basedOn w:val="Normal"/>
    <w:rsid w:val="00C262F3"/>
    <w:pPr>
      <w:widowControl w:val="0"/>
    </w:pPr>
  </w:style>
  <w:style w:type="paragraph" w:customStyle="1" w:styleId="Level3">
    <w:name w:val="Level 3"/>
    <w:basedOn w:val="Normal"/>
    <w:rsid w:val="00C262F3"/>
    <w:pPr>
      <w:widowControl w:val="0"/>
    </w:pPr>
  </w:style>
  <w:style w:type="paragraph" w:customStyle="1" w:styleId="Level4">
    <w:name w:val="Level 4"/>
    <w:basedOn w:val="Normal"/>
    <w:rsid w:val="00C262F3"/>
    <w:pPr>
      <w:widowControl w:val="0"/>
    </w:pPr>
  </w:style>
  <w:style w:type="paragraph" w:customStyle="1" w:styleId="Level5">
    <w:name w:val="Level 5"/>
    <w:basedOn w:val="Normal"/>
    <w:rsid w:val="00C262F3"/>
    <w:pPr>
      <w:widowControl w:val="0"/>
    </w:pPr>
  </w:style>
  <w:style w:type="paragraph" w:customStyle="1" w:styleId="Level6">
    <w:name w:val="Level 6"/>
    <w:basedOn w:val="Normal"/>
    <w:rsid w:val="00C262F3"/>
    <w:pPr>
      <w:widowControl w:val="0"/>
    </w:pPr>
  </w:style>
  <w:style w:type="paragraph" w:customStyle="1" w:styleId="Level7">
    <w:name w:val="Level 7"/>
    <w:basedOn w:val="Normal"/>
    <w:rsid w:val="00C262F3"/>
    <w:pPr>
      <w:widowControl w:val="0"/>
    </w:pPr>
  </w:style>
  <w:style w:type="paragraph" w:customStyle="1" w:styleId="Level8">
    <w:name w:val="Level 8"/>
    <w:basedOn w:val="Normal"/>
    <w:rsid w:val="00C262F3"/>
    <w:pPr>
      <w:widowControl w:val="0"/>
    </w:pPr>
  </w:style>
  <w:style w:type="paragraph" w:customStyle="1" w:styleId="Level9">
    <w:name w:val="Level 9"/>
    <w:basedOn w:val="Normal"/>
    <w:rsid w:val="00C262F3"/>
    <w:pPr>
      <w:widowControl w:val="0"/>
    </w:pPr>
  </w:style>
  <w:style w:type="paragraph" w:customStyle="1" w:styleId="17">
    <w:name w:val="_17"/>
    <w:basedOn w:val="Normal"/>
    <w:rsid w:val="00C262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C262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262F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C262F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C262F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C262F3"/>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C262F3"/>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C262F3"/>
    <w:pPr>
      <w:widowControl w:val="0"/>
      <w:tabs>
        <w:tab w:val="left" w:pos="5760"/>
        <w:tab w:val="left" w:pos="6480"/>
        <w:tab w:val="left" w:pos="7200"/>
        <w:tab w:val="left" w:pos="7920"/>
        <w:tab w:val="left" w:pos="8640"/>
      </w:tabs>
      <w:ind w:left="5760"/>
    </w:pPr>
  </w:style>
  <w:style w:type="paragraph" w:customStyle="1" w:styleId="26">
    <w:name w:val="_26"/>
    <w:basedOn w:val="Normal"/>
    <w:rsid w:val="00C262F3"/>
    <w:pPr>
      <w:widowControl w:val="0"/>
    </w:pPr>
  </w:style>
  <w:style w:type="paragraph" w:customStyle="1" w:styleId="25">
    <w:name w:val="_25"/>
    <w:basedOn w:val="Normal"/>
    <w:rsid w:val="00C262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262F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C262F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C262F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C262F3"/>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C262F3"/>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C262F3"/>
    <w:pPr>
      <w:widowControl w:val="0"/>
      <w:tabs>
        <w:tab w:val="left" w:pos="5760"/>
        <w:tab w:val="left" w:pos="6480"/>
        <w:tab w:val="left" w:pos="7200"/>
        <w:tab w:val="left" w:pos="7920"/>
        <w:tab w:val="left" w:pos="8640"/>
      </w:tabs>
      <w:ind w:left="5760"/>
    </w:pPr>
  </w:style>
  <w:style w:type="paragraph" w:customStyle="1" w:styleId="18">
    <w:name w:val="_18"/>
    <w:basedOn w:val="Normal"/>
    <w:rsid w:val="00C262F3"/>
    <w:pPr>
      <w:widowControl w:val="0"/>
      <w:tabs>
        <w:tab w:val="left" w:pos="6480"/>
        <w:tab w:val="left" w:pos="7200"/>
        <w:tab w:val="left" w:pos="7920"/>
        <w:tab w:val="left" w:pos="8640"/>
      </w:tabs>
      <w:ind w:left="6480"/>
    </w:pPr>
  </w:style>
  <w:style w:type="paragraph" w:customStyle="1" w:styleId="9">
    <w:name w:val="_9"/>
    <w:basedOn w:val="Normal"/>
    <w:rsid w:val="00C262F3"/>
    <w:pPr>
      <w:widowControl w:val="0"/>
      <w:tabs>
        <w:tab w:val="left" w:pos="6480"/>
        <w:tab w:val="left" w:pos="7200"/>
        <w:tab w:val="left" w:pos="7920"/>
        <w:tab w:val="left" w:pos="8640"/>
      </w:tabs>
      <w:ind w:left="6480"/>
    </w:pPr>
  </w:style>
  <w:style w:type="paragraph" w:customStyle="1" w:styleId="8">
    <w:name w:val="_8"/>
    <w:basedOn w:val="Normal"/>
    <w:rsid w:val="00C262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C262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262F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C262F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C262F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C262F3"/>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C262F3"/>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C262F3"/>
    <w:pPr>
      <w:widowControl w:val="0"/>
      <w:tabs>
        <w:tab w:val="left" w:pos="5760"/>
        <w:tab w:val="left" w:pos="6480"/>
        <w:tab w:val="left" w:pos="7200"/>
        <w:tab w:val="left" w:pos="7920"/>
        <w:tab w:val="left" w:pos="8640"/>
      </w:tabs>
      <w:ind w:left="5760"/>
    </w:pPr>
  </w:style>
  <w:style w:type="paragraph" w:customStyle="1" w:styleId="a">
    <w:name w:val="_"/>
    <w:basedOn w:val="Normal"/>
    <w:rsid w:val="00C262F3"/>
    <w:pPr>
      <w:widowControl w:val="0"/>
      <w:tabs>
        <w:tab w:val="left" w:pos="6480"/>
        <w:tab w:val="left" w:pos="7200"/>
        <w:tab w:val="left" w:pos="7920"/>
        <w:tab w:val="left" w:pos="8640"/>
      </w:tabs>
      <w:ind w:left="6480"/>
    </w:pPr>
  </w:style>
  <w:style w:type="paragraph" w:customStyle="1" w:styleId="WPNormal">
    <w:name w:val="WP_Normal"/>
    <w:basedOn w:val="Normal"/>
    <w:rsid w:val="00C262F3"/>
    <w:pPr>
      <w:widowControl w:val="0"/>
    </w:pPr>
  </w:style>
  <w:style w:type="paragraph" w:customStyle="1" w:styleId="DefinitionT">
    <w:name w:val="Definition T"/>
    <w:basedOn w:val="Normal"/>
    <w:rsid w:val="00C262F3"/>
    <w:pPr>
      <w:widowControl w:val="0"/>
    </w:pPr>
  </w:style>
  <w:style w:type="paragraph" w:customStyle="1" w:styleId="DefinitionL">
    <w:name w:val="Definition L"/>
    <w:basedOn w:val="Normal"/>
    <w:rsid w:val="00C262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C262F3"/>
    <w:rPr>
      <w:i/>
    </w:rPr>
  </w:style>
  <w:style w:type="paragraph" w:customStyle="1" w:styleId="H1">
    <w:name w:val="H1"/>
    <w:basedOn w:val="Normal"/>
    <w:rsid w:val="00C262F3"/>
    <w:pPr>
      <w:widowControl w:val="0"/>
    </w:pPr>
    <w:rPr>
      <w:b/>
      <w:sz w:val="48"/>
    </w:rPr>
  </w:style>
  <w:style w:type="paragraph" w:customStyle="1" w:styleId="H2">
    <w:name w:val="H2"/>
    <w:basedOn w:val="Normal"/>
    <w:rsid w:val="00C262F3"/>
    <w:pPr>
      <w:widowControl w:val="0"/>
    </w:pPr>
    <w:rPr>
      <w:b/>
      <w:sz w:val="36"/>
    </w:rPr>
  </w:style>
  <w:style w:type="paragraph" w:customStyle="1" w:styleId="H3">
    <w:name w:val="H3"/>
    <w:basedOn w:val="Normal"/>
    <w:rsid w:val="00C262F3"/>
    <w:pPr>
      <w:widowControl w:val="0"/>
    </w:pPr>
    <w:rPr>
      <w:b/>
      <w:sz w:val="28"/>
    </w:rPr>
  </w:style>
  <w:style w:type="paragraph" w:customStyle="1" w:styleId="H4">
    <w:name w:val="H4"/>
    <w:basedOn w:val="Normal"/>
    <w:rsid w:val="00C262F3"/>
    <w:pPr>
      <w:widowControl w:val="0"/>
    </w:pPr>
    <w:rPr>
      <w:b/>
    </w:rPr>
  </w:style>
  <w:style w:type="paragraph" w:customStyle="1" w:styleId="H5">
    <w:name w:val="H5"/>
    <w:basedOn w:val="Normal"/>
    <w:rsid w:val="00C262F3"/>
    <w:pPr>
      <w:widowControl w:val="0"/>
    </w:pPr>
    <w:rPr>
      <w:b/>
    </w:rPr>
  </w:style>
  <w:style w:type="paragraph" w:customStyle="1" w:styleId="H6">
    <w:name w:val="H6"/>
    <w:basedOn w:val="Normal"/>
    <w:rsid w:val="00C262F3"/>
    <w:pPr>
      <w:widowControl w:val="0"/>
    </w:pPr>
    <w:rPr>
      <w:b/>
      <w:sz w:val="16"/>
    </w:rPr>
  </w:style>
  <w:style w:type="paragraph" w:customStyle="1" w:styleId="Address">
    <w:name w:val="Address"/>
    <w:basedOn w:val="Normal"/>
    <w:rsid w:val="00C262F3"/>
    <w:pPr>
      <w:widowControl w:val="0"/>
    </w:pPr>
    <w:rPr>
      <w:i/>
    </w:rPr>
  </w:style>
  <w:style w:type="paragraph" w:customStyle="1" w:styleId="Blockquote">
    <w:name w:val="Blockquote"/>
    <w:basedOn w:val="Normal"/>
    <w:rsid w:val="00C262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262F3"/>
    <w:rPr>
      <w:i/>
    </w:rPr>
  </w:style>
  <w:style w:type="character" w:customStyle="1" w:styleId="CODE">
    <w:name w:val="CODE"/>
    <w:rsid w:val="00C262F3"/>
    <w:rPr>
      <w:rFonts w:ascii="Courier New" w:hAnsi="Courier New"/>
    </w:rPr>
  </w:style>
  <w:style w:type="character" w:customStyle="1" w:styleId="WPEmphasis">
    <w:name w:val="WP_Emphasis"/>
    <w:rsid w:val="00C262F3"/>
    <w:rPr>
      <w:i/>
    </w:rPr>
  </w:style>
  <w:style w:type="character" w:customStyle="1" w:styleId="WPHyperlink">
    <w:name w:val="WP_Hyperlink"/>
    <w:rsid w:val="00C262F3"/>
    <w:rPr>
      <w:color w:val="0000FF"/>
      <w:u w:val="single"/>
    </w:rPr>
  </w:style>
  <w:style w:type="character" w:customStyle="1" w:styleId="FollowedHype">
    <w:name w:val="FollowedHype"/>
    <w:rsid w:val="00C262F3"/>
    <w:rPr>
      <w:color w:val="800080"/>
      <w:u w:val="single"/>
    </w:rPr>
  </w:style>
  <w:style w:type="character" w:customStyle="1" w:styleId="Keyboard">
    <w:name w:val="Keyboard"/>
    <w:rsid w:val="00C262F3"/>
    <w:rPr>
      <w:rFonts w:ascii="Courier New" w:hAnsi="Courier New"/>
      <w:b/>
    </w:rPr>
  </w:style>
  <w:style w:type="paragraph" w:customStyle="1" w:styleId="Preformatted">
    <w:name w:val="Preformatted"/>
    <w:basedOn w:val="Normal"/>
    <w:rsid w:val="00C262F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262F3"/>
    <w:pPr>
      <w:widowControl w:val="0"/>
      <w:pBdr>
        <w:top w:val="double" w:sz="2" w:space="0" w:color="000000"/>
      </w:pBdr>
      <w:jc w:val="center"/>
    </w:pPr>
    <w:rPr>
      <w:rFonts w:ascii="Arial" w:hAnsi="Arial"/>
      <w:sz w:val="16"/>
    </w:rPr>
  </w:style>
  <w:style w:type="paragraph" w:customStyle="1" w:styleId="zTopofFor">
    <w:name w:val="zTop of For"/>
    <w:basedOn w:val="Normal"/>
    <w:rsid w:val="00C262F3"/>
    <w:pPr>
      <w:widowControl w:val="0"/>
      <w:pBdr>
        <w:bottom w:val="double" w:sz="2" w:space="0" w:color="000000"/>
      </w:pBdr>
      <w:jc w:val="center"/>
    </w:pPr>
    <w:rPr>
      <w:rFonts w:ascii="Arial" w:hAnsi="Arial"/>
      <w:sz w:val="16"/>
    </w:rPr>
  </w:style>
  <w:style w:type="character" w:customStyle="1" w:styleId="Sample">
    <w:name w:val="Sample"/>
    <w:rsid w:val="00C262F3"/>
    <w:rPr>
      <w:rFonts w:ascii="Courier New" w:hAnsi="Courier New"/>
    </w:rPr>
  </w:style>
  <w:style w:type="character" w:customStyle="1" w:styleId="WPStrong">
    <w:name w:val="WP_Strong"/>
    <w:rsid w:val="00C262F3"/>
    <w:rPr>
      <w:b/>
    </w:rPr>
  </w:style>
  <w:style w:type="character" w:customStyle="1" w:styleId="Typewriter">
    <w:name w:val="Typewriter"/>
    <w:rsid w:val="00C262F3"/>
    <w:rPr>
      <w:rFonts w:ascii="Courier New" w:hAnsi="Courier New"/>
    </w:rPr>
  </w:style>
  <w:style w:type="character" w:customStyle="1" w:styleId="Variable">
    <w:name w:val="Variable"/>
    <w:rsid w:val="00C262F3"/>
    <w:rPr>
      <w:i/>
    </w:rPr>
  </w:style>
  <w:style w:type="character" w:customStyle="1" w:styleId="HTMLMarkup">
    <w:name w:val="HTML Markup"/>
    <w:rsid w:val="00C262F3"/>
    <w:rPr>
      <w:vanish/>
      <w:color w:val="FF0000"/>
    </w:rPr>
  </w:style>
  <w:style w:type="character" w:customStyle="1" w:styleId="Comment">
    <w:name w:val="Comment"/>
    <w:rsid w:val="00C262F3"/>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4Char">
    <w:name w:val="Heading 4 Char"/>
    <w:basedOn w:val="DefaultParagraphFont"/>
    <w:link w:val="Heading4"/>
    <w:uiPriority w:val="9"/>
    <w:rsid w:val="001F5969"/>
    <w:rPr>
      <w:b/>
      <w:bCs/>
      <w:sz w:val="24"/>
      <w:szCs w:val="24"/>
    </w:rPr>
  </w:style>
  <w:style w:type="paragraph" w:styleId="NormalWeb">
    <w:name w:val="Normal (Web)"/>
    <w:basedOn w:val="Normal"/>
    <w:uiPriority w:val="99"/>
    <w:semiHidden/>
    <w:unhideWhenUsed/>
    <w:rsid w:val="001F5969"/>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1F59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5969"/>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semiHidden/>
    <w:unhideWhenUsed/>
    <w:rsid w:val="001F5969"/>
    <w:rPr>
      <w:color w:val="0000FF"/>
      <w:u w:val="single"/>
    </w:rPr>
  </w:style>
  <w:style w:type="character" w:customStyle="1" w:styleId="apple-converted-space">
    <w:name w:val="apple-converted-space"/>
    <w:basedOn w:val="DefaultParagraphFont"/>
    <w:rsid w:val="001F5969"/>
  </w:style>
  <w:style w:type="character" w:styleId="Strong">
    <w:name w:val="Strong"/>
    <w:basedOn w:val="DefaultParagraphFont"/>
    <w:uiPriority w:val="22"/>
    <w:qFormat/>
    <w:rsid w:val="001F5969"/>
    <w:rPr>
      <w:b/>
      <w:bCs/>
    </w:rPr>
  </w:style>
</w:styles>
</file>

<file path=word/webSettings.xml><?xml version="1.0" encoding="utf-8"?>
<w:webSettings xmlns:r="http://schemas.openxmlformats.org/officeDocument/2006/relationships" xmlns:w="http://schemas.openxmlformats.org/wordprocessingml/2006/main">
  <w:divs>
    <w:div w:id="98842129">
      <w:bodyDiv w:val="1"/>
      <w:marLeft w:val="0"/>
      <w:marRight w:val="0"/>
      <w:marTop w:val="0"/>
      <w:marBottom w:val="0"/>
      <w:divBdr>
        <w:top w:val="none" w:sz="0" w:space="0" w:color="auto"/>
        <w:left w:val="none" w:sz="0" w:space="0" w:color="auto"/>
        <w:bottom w:val="none" w:sz="0" w:space="0" w:color="auto"/>
        <w:right w:val="none" w:sz="0" w:space="0" w:color="auto"/>
      </w:divBdr>
      <w:divsChild>
        <w:div w:id="408384160">
          <w:marLeft w:val="0"/>
          <w:marRight w:val="0"/>
          <w:marTop w:val="0"/>
          <w:marBottom w:val="0"/>
          <w:divBdr>
            <w:top w:val="none" w:sz="0" w:space="0" w:color="auto"/>
            <w:left w:val="none" w:sz="0" w:space="0" w:color="auto"/>
            <w:bottom w:val="none" w:sz="0" w:space="0" w:color="auto"/>
            <w:right w:val="none" w:sz="0" w:space="0" w:color="auto"/>
          </w:divBdr>
          <w:divsChild>
            <w:div w:id="1673559832">
              <w:marLeft w:val="0"/>
              <w:marRight w:val="0"/>
              <w:marTop w:val="0"/>
              <w:marBottom w:val="0"/>
              <w:divBdr>
                <w:top w:val="none" w:sz="0" w:space="0" w:color="auto"/>
                <w:left w:val="none" w:sz="0" w:space="0" w:color="auto"/>
                <w:bottom w:val="none" w:sz="0" w:space="0" w:color="auto"/>
                <w:right w:val="none" w:sz="0" w:space="0" w:color="auto"/>
              </w:divBdr>
            </w:div>
            <w:div w:id="464666432">
              <w:marLeft w:val="0"/>
              <w:marRight w:val="0"/>
              <w:marTop w:val="0"/>
              <w:marBottom w:val="0"/>
              <w:divBdr>
                <w:top w:val="none" w:sz="0" w:space="0" w:color="auto"/>
                <w:left w:val="none" w:sz="0" w:space="0" w:color="auto"/>
                <w:bottom w:val="none" w:sz="0" w:space="0" w:color="auto"/>
                <w:right w:val="none" w:sz="0" w:space="0" w:color="auto"/>
              </w:divBdr>
              <w:divsChild>
                <w:div w:id="806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0592">
      <w:bodyDiv w:val="1"/>
      <w:marLeft w:val="0"/>
      <w:marRight w:val="0"/>
      <w:marTop w:val="0"/>
      <w:marBottom w:val="0"/>
      <w:divBdr>
        <w:top w:val="none" w:sz="0" w:space="0" w:color="auto"/>
        <w:left w:val="none" w:sz="0" w:space="0" w:color="auto"/>
        <w:bottom w:val="none" w:sz="0" w:space="0" w:color="auto"/>
        <w:right w:val="none" w:sz="0" w:space="0" w:color="auto"/>
      </w:divBdr>
    </w:div>
    <w:div w:id="2140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entity.php?catoid=7&amp;ent_oid=1927&amp;returnto=1240" TargetMode="External"/><Relationship Id="rId13" Type="http://schemas.openxmlformats.org/officeDocument/2006/relationships/hyperlink" Target="http://catalog.weber.edu/preview_entity.php?catoid=7&amp;ent_oid=1927&amp;returnto=1240" TargetMode="External"/><Relationship Id="rId18" Type="http://schemas.openxmlformats.org/officeDocument/2006/relationships/hyperlink" Target="http://catalog.weber.edu/preview_entity.php?catoid=7&amp;ent_oid=1927&amp;returnto=12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weber.edu/preview_entity.php?catoid=7&amp;ent_oid=1927&amp;returnto=1240" TargetMode="External"/><Relationship Id="rId7" Type="http://schemas.openxmlformats.org/officeDocument/2006/relationships/hyperlink" Target="http://catalog.weber.edu/preview_entity.php?catoid=7&amp;ent_oid=1927&amp;returnto=1240" TargetMode="External"/><Relationship Id="rId12" Type="http://schemas.openxmlformats.org/officeDocument/2006/relationships/hyperlink" Target="http://catalog.weber.edu/preview_entity.php?catoid=7&amp;ent_oid=1927&amp;returnto=1240" TargetMode="External"/><Relationship Id="rId17" Type="http://schemas.openxmlformats.org/officeDocument/2006/relationships/hyperlink" Target="http://catalog.weber.edu/preview_entity.php?catoid=7&amp;ent_oid=1927&amp;returnto=124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talog.weber.edu/preview_entity.php?catoid=7&amp;ent_oid=1927&amp;returnto=1240" TargetMode="External"/><Relationship Id="rId20" Type="http://schemas.openxmlformats.org/officeDocument/2006/relationships/hyperlink" Target="http://catalog.weber.edu/preview_entity.php?catoid=7&amp;ent_oid=1927&amp;returnto=1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preview_entity.php?catoid=7&amp;ent_oid=1927&amp;returnto=124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atalog.weber.edu/preview_entity.php?catoid=7&amp;ent_oid=1927&amp;returnto=1240" TargetMode="External"/><Relationship Id="rId23" Type="http://schemas.openxmlformats.org/officeDocument/2006/relationships/header" Target="header2.xml"/><Relationship Id="rId10" Type="http://schemas.openxmlformats.org/officeDocument/2006/relationships/hyperlink" Target="http://catalog.weber.edu/preview_entity.php?catoid=7&amp;ent_oid=1927&amp;returnto=1240" TargetMode="External"/><Relationship Id="rId19" Type="http://schemas.openxmlformats.org/officeDocument/2006/relationships/hyperlink" Target="http://catalog.weber.edu/preview_entity.php?catoid=7&amp;ent_oid=1927&amp;returnto=1240" TargetMode="External"/><Relationship Id="rId4" Type="http://schemas.openxmlformats.org/officeDocument/2006/relationships/webSettings" Target="webSettings.xml"/><Relationship Id="rId9" Type="http://schemas.openxmlformats.org/officeDocument/2006/relationships/hyperlink" Target="http://catalog.weber.edu/preview_entity.php?catoid=7&amp;ent_oid=1927&amp;returnto=1240" TargetMode="External"/><Relationship Id="rId14" Type="http://schemas.openxmlformats.org/officeDocument/2006/relationships/hyperlink" Target="http://catalog.weber.edu/preview_entity.php?catoid=7&amp;ent_oid=1927&amp;returnto=124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tpriest</cp:lastModifiedBy>
  <cp:revision>5</cp:revision>
  <cp:lastPrinted>2014-09-19T05:35:00Z</cp:lastPrinted>
  <dcterms:created xsi:type="dcterms:W3CDTF">2014-09-18T23:37:00Z</dcterms:created>
  <dcterms:modified xsi:type="dcterms:W3CDTF">2014-10-08T21:08:00Z</dcterms:modified>
</cp:coreProperties>
</file>