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5CEA97" w14:textId="3EC557F0" w:rsidR="009A10E4" w:rsidRPr="006E2330" w:rsidRDefault="00E37FD9" w:rsidP="00006524">
      <w:pPr>
        <w:pStyle w:val="Titel"/>
        <w:rPr>
          <w:rFonts w:ascii="Lucida Handwriting" w:hAnsi="Lucida Handwriting"/>
        </w:rPr>
      </w:pPr>
      <w:r>
        <w:rPr>
          <w:rFonts w:ascii="Lucida Handwriting" w:hAnsi="Lucida Handwriting"/>
        </w:rPr>
        <w:t xml:space="preserve">Supply chain </w:t>
      </w:r>
      <w:r w:rsidR="004F1916">
        <w:rPr>
          <w:rFonts w:ascii="Lucida Handwriting" w:hAnsi="Lucida Handwriting"/>
        </w:rPr>
        <w:t>Relational Design</w:t>
      </w:r>
    </w:p>
    <w:p w14:paraId="2E54B51C" w14:textId="77777777" w:rsidR="00006524" w:rsidRDefault="00006524">
      <w:pPr>
        <w:ind w:right="-720"/>
        <w:jc w:val="center"/>
        <w:rPr>
          <w:rFonts w:ascii="Arial" w:hAnsi="Arial"/>
          <w:b/>
        </w:rPr>
      </w:pPr>
    </w:p>
    <w:p w14:paraId="02B4AE38" w14:textId="1ADA1E4D" w:rsidR="00006524" w:rsidRPr="001F08DF" w:rsidRDefault="00314F74">
      <w:pPr>
        <w:ind w:right="-720"/>
        <w:jc w:val="center"/>
        <w:rPr>
          <w:rFonts w:ascii="Arial" w:hAnsi="Arial"/>
          <w:b/>
          <w:sz w:val="22"/>
          <w:szCs w:val="22"/>
        </w:rPr>
      </w:pPr>
      <w:r w:rsidRPr="001F08DF">
        <w:rPr>
          <w:rFonts w:ascii="Arial" w:hAnsi="Arial"/>
          <w:b/>
          <w:sz w:val="22"/>
          <w:szCs w:val="22"/>
        </w:rPr>
        <w:t xml:space="preserve">SCM </w:t>
      </w:r>
      <w:r w:rsidR="00E37FD9" w:rsidRPr="001F08DF">
        <w:rPr>
          <w:rFonts w:ascii="Arial" w:hAnsi="Arial"/>
          <w:b/>
          <w:sz w:val="22"/>
          <w:szCs w:val="22"/>
        </w:rPr>
        <w:t>45</w:t>
      </w:r>
      <w:r w:rsidR="004F1916">
        <w:rPr>
          <w:rFonts w:ascii="Arial" w:hAnsi="Arial"/>
          <w:b/>
          <w:sz w:val="22"/>
          <w:szCs w:val="22"/>
        </w:rPr>
        <w:t>0</w:t>
      </w:r>
      <w:r w:rsidR="00E37FD9" w:rsidRPr="001F08DF">
        <w:rPr>
          <w:rFonts w:ascii="Arial" w:hAnsi="Arial"/>
          <w:b/>
          <w:sz w:val="22"/>
          <w:szCs w:val="22"/>
        </w:rPr>
        <w:t>0</w:t>
      </w:r>
      <w:r w:rsidRPr="001F08DF">
        <w:rPr>
          <w:rFonts w:ascii="Arial" w:hAnsi="Arial"/>
          <w:b/>
          <w:sz w:val="22"/>
          <w:szCs w:val="22"/>
        </w:rPr>
        <w:t xml:space="preserve"> </w:t>
      </w:r>
    </w:p>
    <w:p w14:paraId="50DB95C1" w14:textId="77777777" w:rsidR="00500B34" w:rsidRDefault="00500B34">
      <w:pPr>
        <w:ind w:right="-720"/>
        <w:jc w:val="center"/>
        <w:rPr>
          <w:rFonts w:ascii="Arial" w:hAnsi="Arial"/>
          <w:b/>
        </w:rPr>
      </w:pPr>
    </w:p>
    <w:p w14:paraId="31238B51" w14:textId="77777777" w:rsidR="00500B34" w:rsidRDefault="00500B34" w:rsidP="00500B34">
      <w:pPr>
        <w:tabs>
          <w:tab w:val="left" w:pos="1350"/>
        </w:tabs>
        <w:ind w:right="-720"/>
      </w:pPr>
      <w:r>
        <w:t>Instructor:</w:t>
      </w:r>
      <w:r>
        <w:tab/>
        <w:t>Dr. A. M. Fawcett</w:t>
      </w:r>
      <w:bookmarkStart w:id="0" w:name="_GoBack"/>
      <w:bookmarkEnd w:id="0"/>
    </w:p>
    <w:p w14:paraId="3BA46E54" w14:textId="2D9F96F2" w:rsidR="00500B34" w:rsidRDefault="00500B34" w:rsidP="00500B34">
      <w:pPr>
        <w:tabs>
          <w:tab w:val="left" w:pos="1350"/>
        </w:tabs>
        <w:ind w:right="-720"/>
      </w:pPr>
      <w:r>
        <w:t>Office:</w:t>
      </w:r>
      <w:r>
        <w:tab/>
        <w:t>WB</w:t>
      </w:r>
      <w:r w:rsidR="008F239E">
        <w:t xml:space="preserve"> 273</w:t>
      </w:r>
    </w:p>
    <w:p w14:paraId="2E29666E" w14:textId="26B1859D" w:rsidR="00500B34" w:rsidRDefault="00500B34" w:rsidP="00500B34">
      <w:pPr>
        <w:tabs>
          <w:tab w:val="left" w:pos="1350"/>
        </w:tabs>
        <w:ind w:right="-720"/>
      </w:pPr>
      <w:r>
        <w:t>E-mail:</w:t>
      </w:r>
      <w:r>
        <w:tab/>
      </w:r>
      <w:r w:rsidR="00636BEC">
        <w:t>amydeefawcett@weber.edu</w:t>
      </w:r>
    </w:p>
    <w:p w14:paraId="38128337" w14:textId="5D4E90E8" w:rsidR="00500B34" w:rsidRDefault="001F08DF" w:rsidP="00500B34">
      <w:pPr>
        <w:tabs>
          <w:tab w:val="left" w:pos="1350"/>
        </w:tabs>
        <w:ind w:right="-720"/>
      </w:pPr>
      <w:r>
        <w:t xml:space="preserve">Office Hours: </w:t>
      </w:r>
      <w:r>
        <w:tab/>
        <w:t>TBD</w:t>
      </w:r>
    </w:p>
    <w:p w14:paraId="3940A395" w14:textId="77777777" w:rsidR="00500B34" w:rsidRDefault="00500B34" w:rsidP="00500B34">
      <w:pPr>
        <w:ind w:right="-720"/>
        <w:jc w:val="center"/>
      </w:pPr>
      <w:r>
        <w:tab/>
      </w:r>
    </w:p>
    <w:p w14:paraId="5D8496C9" w14:textId="77777777" w:rsidR="00006524" w:rsidRDefault="00006524">
      <w:pPr>
        <w:tabs>
          <w:tab w:val="left" w:pos="1440"/>
        </w:tabs>
        <w:ind w:right="-720"/>
        <w:rPr>
          <w:rFonts w:ascii="Arial" w:hAnsi="Arial"/>
          <w:sz w:val="18"/>
        </w:rPr>
      </w:pPr>
    </w:p>
    <w:p w14:paraId="429986BE" w14:textId="77777777" w:rsidR="00006524" w:rsidRDefault="00006524">
      <w:pPr>
        <w:tabs>
          <w:tab w:val="left" w:pos="1440"/>
        </w:tabs>
        <w:rPr>
          <w:sz w:val="22"/>
        </w:rPr>
      </w:pPr>
      <w:r>
        <w:rPr>
          <w:rFonts w:ascii="Lucida Handwriting" w:hAnsi="Lucida Handwriting"/>
          <w:b/>
          <w:sz w:val="22"/>
        </w:rPr>
        <w:t>Course Description and Learning Objective</w:t>
      </w:r>
      <w:r w:rsidR="00981B86">
        <w:rPr>
          <w:rFonts w:ascii="Lucida Handwriting" w:hAnsi="Lucida Handwriting"/>
          <w:b/>
          <w:sz w:val="22"/>
        </w:rPr>
        <w:t xml:space="preserve">s: </w:t>
      </w:r>
    </w:p>
    <w:p w14:paraId="16D30C2E" w14:textId="77777777" w:rsidR="00006524" w:rsidRDefault="00006524">
      <w:pPr>
        <w:tabs>
          <w:tab w:val="left" w:pos="1440"/>
        </w:tabs>
        <w:rPr>
          <w:rFonts w:ascii="Arial" w:hAnsi="Arial"/>
        </w:rPr>
      </w:pPr>
    </w:p>
    <w:p w14:paraId="0FC72140" w14:textId="069D5AE9" w:rsidR="002022D2" w:rsidRPr="00E37FD9" w:rsidRDefault="00E37FD9" w:rsidP="00E37FD9">
      <w:pPr>
        <w:rPr>
          <w:rFonts w:ascii="Arial" w:hAnsi="Arial" w:cs="Arial"/>
        </w:rPr>
      </w:pPr>
      <w:r w:rsidRPr="00E37FD9">
        <w:rPr>
          <w:rFonts w:ascii="Arial" w:hAnsi="Arial" w:cs="Arial"/>
        </w:rPr>
        <w:t xml:space="preserve">This course focuses on the </w:t>
      </w:r>
      <w:r w:rsidR="00DF71C3">
        <w:rPr>
          <w:rFonts w:ascii="Arial" w:hAnsi="Arial" w:cs="Arial"/>
        </w:rPr>
        <w:t>soft</w:t>
      </w:r>
      <w:r w:rsidRPr="00E37FD9">
        <w:rPr>
          <w:rFonts w:ascii="Arial" w:hAnsi="Arial" w:cs="Arial"/>
        </w:rPr>
        <w:t xml:space="preserve"> side of supply chain management, addressing both the internal and external relationships that allow a supply chain to function, and also the need to locate and develop talent and leadership within the organization in order for supply chain goals to be achieved. Key elem</w:t>
      </w:r>
      <w:r>
        <w:rPr>
          <w:rFonts w:ascii="Arial" w:hAnsi="Arial" w:cs="Arial"/>
        </w:rPr>
        <w:t xml:space="preserve">ents of the course include the </w:t>
      </w:r>
      <w:r w:rsidRPr="00E37FD9">
        <w:rPr>
          <w:rFonts w:ascii="Arial" w:hAnsi="Arial" w:cs="Arial"/>
        </w:rPr>
        <w:t xml:space="preserve">perspective on supply chain strategic relationships, managing cultural disparities and conflict between businesses and functional units within them, internal and external relationship and process integration, </w:t>
      </w:r>
      <w:r>
        <w:rPr>
          <w:rFonts w:ascii="Arial" w:hAnsi="Arial" w:cs="Arial"/>
        </w:rPr>
        <w:t>and change management issues</w:t>
      </w:r>
      <w:r w:rsidRPr="00E37FD9">
        <w:rPr>
          <w:rFonts w:ascii="Arial" w:hAnsi="Arial" w:cs="Arial"/>
        </w:rPr>
        <w:t xml:space="preserve">. </w:t>
      </w:r>
      <w:r>
        <w:rPr>
          <w:rFonts w:ascii="Arial" w:hAnsi="Arial" w:cs="Arial"/>
        </w:rPr>
        <w:t xml:space="preserve">The curriculum emphasizes the practical tools associated with collaborative relationship management through the life cycle. Students will learn core processes around initial exploration and assessment of supply chain relationships, establish metrics/expectations for the relationship, craft and manage teams and work groups, and develop negotiation skills. </w:t>
      </w:r>
      <w:r w:rsidR="002022D2" w:rsidRPr="00E37FD9">
        <w:rPr>
          <w:rFonts w:ascii="Arial" w:hAnsi="Arial" w:cs="Arial"/>
        </w:rPr>
        <w:t xml:space="preserve">This course </w:t>
      </w:r>
      <w:r w:rsidR="00EC1747" w:rsidRPr="00E37FD9">
        <w:rPr>
          <w:rFonts w:ascii="Arial" w:hAnsi="Arial" w:cs="Arial"/>
        </w:rPr>
        <w:t xml:space="preserve">will help </w:t>
      </w:r>
      <w:r w:rsidR="00E205CB" w:rsidRPr="00E37FD9">
        <w:rPr>
          <w:rFonts w:ascii="Arial" w:hAnsi="Arial" w:cs="Arial"/>
        </w:rPr>
        <w:t xml:space="preserve">you </w:t>
      </w:r>
      <w:r w:rsidR="00EC1747" w:rsidRPr="00E37FD9">
        <w:rPr>
          <w:rFonts w:ascii="Arial" w:hAnsi="Arial" w:cs="Arial"/>
        </w:rPr>
        <w:t>to be</w:t>
      </w:r>
      <w:r w:rsidR="002022D2" w:rsidRPr="00E37FD9">
        <w:rPr>
          <w:rFonts w:ascii="Arial" w:hAnsi="Arial" w:cs="Arial"/>
        </w:rPr>
        <w:t xml:space="preserve"> able to</w:t>
      </w:r>
      <w:r w:rsidR="00EC1747" w:rsidRPr="00E37FD9">
        <w:rPr>
          <w:rFonts w:ascii="Arial" w:hAnsi="Arial" w:cs="Arial"/>
        </w:rPr>
        <w:t>:</w:t>
      </w:r>
    </w:p>
    <w:p w14:paraId="6553500A" w14:textId="77777777" w:rsidR="002022D2" w:rsidRPr="002022D2" w:rsidRDefault="002022D2" w:rsidP="002022D2">
      <w:pPr>
        <w:pStyle w:val="Textkrper"/>
        <w:ind w:right="0"/>
        <w:jc w:val="both"/>
        <w:rPr>
          <w:rFonts w:ascii="Arial" w:hAnsi="Arial"/>
          <w:sz w:val="20"/>
        </w:rPr>
      </w:pPr>
    </w:p>
    <w:p w14:paraId="48328DE3" w14:textId="71C8181A" w:rsidR="002022D2" w:rsidRDefault="002022D2" w:rsidP="00465C62">
      <w:pPr>
        <w:pStyle w:val="Textkrper"/>
        <w:tabs>
          <w:tab w:val="left" w:pos="180"/>
        </w:tabs>
        <w:ind w:left="180" w:right="0" w:hanging="180"/>
        <w:jc w:val="both"/>
        <w:rPr>
          <w:rFonts w:ascii="Arial" w:hAnsi="Arial"/>
          <w:i/>
          <w:sz w:val="20"/>
        </w:rPr>
      </w:pPr>
      <w:r w:rsidRPr="002022D2">
        <w:rPr>
          <w:rFonts w:ascii="Arial" w:hAnsi="Arial"/>
          <w:sz w:val="20"/>
        </w:rPr>
        <w:t xml:space="preserve">• </w:t>
      </w:r>
      <w:r w:rsidRPr="002022D2">
        <w:rPr>
          <w:rFonts w:ascii="Arial" w:hAnsi="Arial"/>
          <w:sz w:val="20"/>
        </w:rPr>
        <w:tab/>
      </w:r>
      <w:r w:rsidRPr="002022D2">
        <w:rPr>
          <w:rFonts w:ascii="Arial" w:hAnsi="Arial"/>
          <w:i/>
          <w:sz w:val="20"/>
        </w:rPr>
        <w:t xml:space="preserve">Describe and discuss key issues in </w:t>
      </w:r>
      <w:r w:rsidR="00D26CC5">
        <w:rPr>
          <w:rFonts w:ascii="Arial" w:hAnsi="Arial"/>
          <w:i/>
          <w:sz w:val="20"/>
        </w:rPr>
        <w:t>developing and managing supplier, customer management and</w:t>
      </w:r>
      <w:r w:rsidR="00465C62">
        <w:rPr>
          <w:rFonts w:ascii="Arial" w:hAnsi="Arial"/>
          <w:i/>
          <w:sz w:val="20"/>
        </w:rPr>
        <w:t xml:space="preserve"> partner relationships</w:t>
      </w:r>
    </w:p>
    <w:p w14:paraId="1508CBE9" w14:textId="69EE9CEA" w:rsidR="00465C62" w:rsidRPr="002022D2" w:rsidRDefault="00465C62" w:rsidP="00465C62">
      <w:pPr>
        <w:pStyle w:val="Textkrper"/>
        <w:tabs>
          <w:tab w:val="left" w:pos="180"/>
        </w:tabs>
        <w:ind w:left="180" w:right="0" w:hanging="180"/>
        <w:jc w:val="both"/>
        <w:rPr>
          <w:rFonts w:ascii="Arial" w:hAnsi="Arial"/>
          <w:sz w:val="20"/>
        </w:rPr>
      </w:pPr>
      <w:r>
        <w:rPr>
          <w:rFonts w:ascii="Arial" w:hAnsi="Arial"/>
          <w:i/>
          <w:sz w:val="20"/>
        </w:rPr>
        <w:t>•</w:t>
      </w:r>
      <w:r>
        <w:rPr>
          <w:rFonts w:ascii="Arial" w:hAnsi="Arial"/>
          <w:i/>
          <w:sz w:val="20"/>
        </w:rPr>
        <w:tab/>
        <w:t xml:space="preserve">Provide a conceptual framework to better understand the process of developing, negotiating, and measuring performance in supply chain business </w:t>
      </w:r>
    </w:p>
    <w:p w14:paraId="567A19C7" w14:textId="0206ADDB" w:rsidR="002022D2" w:rsidRPr="002022D2" w:rsidRDefault="002022D2" w:rsidP="00465C62">
      <w:pPr>
        <w:pStyle w:val="Textkrper"/>
        <w:tabs>
          <w:tab w:val="left" w:pos="180"/>
        </w:tabs>
        <w:ind w:left="180" w:right="0" w:hanging="180"/>
        <w:jc w:val="both"/>
        <w:rPr>
          <w:rFonts w:ascii="Arial" w:hAnsi="Arial"/>
          <w:i/>
          <w:sz w:val="20"/>
        </w:rPr>
      </w:pPr>
      <w:r w:rsidRPr="002022D2">
        <w:rPr>
          <w:rFonts w:ascii="Arial" w:hAnsi="Arial"/>
          <w:sz w:val="20"/>
        </w:rPr>
        <w:t xml:space="preserve">• </w:t>
      </w:r>
      <w:r w:rsidRPr="002022D2">
        <w:rPr>
          <w:rFonts w:ascii="Arial" w:hAnsi="Arial"/>
          <w:sz w:val="20"/>
        </w:rPr>
        <w:tab/>
      </w:r>
      <w:r w:rsidRPr="002022D2">
        <w:rPr>
          <w:rFonts w:ascii="Arial" w:hAnsi="Arial"/>
          <w:i/>
          <w:sz w:val="20"/>
        </w:rPr>
        <w:t xml:space="preserve">Perform appropriate analysis to solve tough problems </w:t>
      </w:r>
      <w:r w:rsidR="00D26CC5">
        <w:rPr>
          <w:rFonts w:ascii="Arial" w:hAnsi="Arial"/>
          <w:i/>
          <w:sz w:val="20"/>
        </w:rPr>
        <w:t>and create a dynamic environment</w:t>
      </w:r>
      <w:r w:rsidR="00465C62">
        <w:rPr>
          <w:rFonts w:ascii="Arial" w:hAnsi="Arial"/>
          <w:i/>
          <w:sz w:val="20"/>
        </w:rPr>
        <w:t xml:space="preserve"> for competitive success</w:t>
      </w:r>
    </w:p>
    <w:p w14:paraId="253BB8BE" w14:textId="77777777" w:rsidR="002022D2" w:rsidRPr="002022D2" w:rsidRDefault="002022D2" w:rsidP="00465C62">
      <w:pPr>
        <w:pStyle w:val="Textkrper"/>
        <w:tabs>
          <w:tab w:val="left" w:pos="180"/>
        </w:tabs>
        <w:ind w:left="180" w:right="0" w:hanging="180"/>
        <w:jc w:val="both"/>
        <w:rPr>
          <w:rFonts w:ascii="Arial" w:hAnsi="Arial"/>
          <w:i/>
          <w:sz w:val="20"/>
        </w:rPr>
      </w:pPr>
      <w:r w:rsidRPr="002022D2">
        <w:rPr>
          <w:rFonts w:ascii="Arial" w:hAnsi="Arial"/>
          <w:sz w:val="20"/>
        </w:rPr>
        <w:t xml:space="preserve">• </w:t>
      </w:r>
      <w:r w:rsidRPr="002022D2">
        <w:rPr>
          <w:rFonts w:ascii="Arial" w:hAnsi="Arial"/>
          <w:sz w:val="20"/>
        </w:rPr>
        <w:tab/>
      </w:r>
      <w:proofErr w:type="gramStart"/>
      <w:r w:rsidRPr="002022D2">
        <w:rPr>
          <w:rFonts w:ascii="Arial" w:hAnsi="Arial"/>
          <w:i/>
          <w:sz w:val="20"/>
        </w:rPr>
        <w:t>More</w:t>
      </w:r>
      <w:proofErr w:type="gramEnd"/>
      <w:r w:rsidRPr="002022D2">
        <w:rPr>
          <w:rFonts w:ascii="Arial" w:hAnsi="Arial"/>
          <w:i/>
          <w:sz w:val="20"/>
        </w:rPr>
        <w:t xml:space="preserve"> effectively communicate your ideas and analysis in a creative and persuasive way</w:t>
      </w:r>
      <w:r w:rsidRPr="002022D2">
        <w:rPr>
          <w:rFonts w:ascii="Arial" w:hAnsi="Arial"/>
          <w:sz w:val="20"/>
        </w:rPr>
        <w:t xml:space="preserve"> </w:t>
      </w:r>
    </w:p>
    <w:p w14:paraId="7F2B1581" w14:textId="6068FEDB" w:rsidR="002022D2" w:rsidRPr="002022D2" w:rsidRDefault="002022D2" w:rsidP="00465C62">
      <w:pPr>
        <w:pStyle w:val="Textkrper"/>
        <w:tabs>
          <w:tab w:val="left" w:pos="180"/>
        </w:tabs>
        <w:ind w:left="180" w:right="0" w:hanging="180"/>
        <w:jc w:val="both"/>
        <w:rPr>
          <w:rFonts w:ascii="Arial" w:hAnsi="Arial"/>
          <w:i/>
          <w:sz w:val="20"/>
        </w:rPr>
      </w:pPr>
      <w:r w:rsidRPr="002022D2">
        <w:rPr>
          <w:rFonts w:ascii="Arial" w:hAnsi="Arial"/>
          <w:sz w:val="20"/>
        </w:rPr>
        <w:t xml:space="preserve">• </w:t>
      </w:r>
      <w:r w:rsidRPr="002022D2">
        <w:rPr>
          <w:rFonts w:ascii="Arial" w:hAnsi="Arial"/>
          <w:sz w:val="20"/>
        </w:rPr>
        <w:tab/>
      </w:r>
      <w:r w:rsidRPr="002022D2">
        <w:rPr>
          <w:rFonts w:ascii="Arial" w:hAnsi="Arial"/>
          <w:i/>
          <w:sz w:val="20"/>
        </w:rPr>
        <w:t xml:space="preserve">More effectively work as a member of a team and fulfill </w:t>
      </w:r>
      <w:r w:rsidR="00D26CC5">
        <w:rPr>
          <w:rFonts w:ascii="Arial" w:hAnsi="Arial"/>
          <w:i/>
          <w:sz w:val="20"/>
        </w:rPr>
        <w:t>leadership roles</w:t>
      </w:r>
      <w:r w:rsidRPr="002022D2">
        <w:rPr>
          <w:rFonts w:ascii="Arial" w:hAnsi="Arial"/>
          <w:i/>
          <w:sz w:val="20"/>
        </w:rPr>
        <w:t>, and</w:t>
      </w:r>
    </w:p>
    <w:p w14:paraId="32E4F6D1" w14:textId="77777777" w:rsidR="002022D2" w:rsidRPr="002022D2" w:rsidRDefault="002022D2" w:rsidP="00465C62">
      <w:pPr>
        <w:pStyle w:val="Textkrper"/>
        <w:tabs>
          <w:tab w:val="left" w:pos="180"/>
        </w:tabs>
        <w:ind w:left="180" w:right="0" w:hanging="180"/>
        <w:jc w:val="both"/>
        <w:rPr>
          <w:rFonts w:ascii="Arial" w:hAnsi="Arial"/>
          <w:i/>
          <w:sz w:val="20"/>
        </w:rPr>
      </w:pPr>
      <w:r w:rsidRPr="002022D2">
        <w:rPr>
          <w:rFonts w:ascii="Arial" w:hAnsi="Arial"/>
          <w:sz w:val="20"/>
        </w:rPr>
        <w:t xml:space="preserve">• </w:t>
      </w:r>
      <w:r w:rsidRPr="002022D2">
        <w:rPr>
          <w:rFonts w:ascii="Arial" w:hAnsi="Arial"/>
          <w:sz w:val="20"/>
        </w:rPr>
        <w:tab/>
      </w:r>
      <w:r w:rsidRPr="002022D2">
        <w:rPr>
          <w:rFonts w:ascii="Arial" w:hAnsi="Arial"/>
          <w:i/>
          <w:sz w:val="20"/>
        </w:rPr>
        <w:t xml:space="preserve">Build the scanning habits &amp; institutional knowledge to design a winning SC for </w:t>
      </w:r>
      <w:r w:rsidRPr="002022D2">
        <w:rPr>
          <w:rFonts w:ascii="Arial" w:hAnsi="Arial"/>
          <w:i/>
          <w:sz w:val="20"/>
          <w:u w:val="single"/>
        </w:rPr>
        <w:t>tomorrow’s</w:t>
      </w:r>
      <w:r w:rsidRPr="002022D2">
        <w:rPr>
          <w:rFonts w:ascii="Arial" w:hAnsi="Arial"/>
          <w:i/>
          <w:sz w:val="20"/>
        </w:rPr>
        <w:t xml:space="preserve"> challenges</w:t>
      </w:r>
      <w:r w:rsidRPr="002022D2">
        <w:rPr>
          <w:rFonts w:ascii="Arial" w:hAnsi="Arial"/>
          <w:sz w:val="20"/>
        </w:rPr>
        <w:t>.</w:t>
      </w:r>
    </w:p>
    <w:p w14:paraId="14DD7AA2" w14:textId="77777777" w:rsidR="002022D2" w:rsidRPr="002022D2" w:rsidRDefault="002022D2" w:rsidP="00465C62">
      <w:pPr>
        <w:tabs>
          <w:tab w:val="left" w:pos="360"/>
        </w:tabs>
        <w:ind w:left="180" w:right="-720" w:hanging="180"/>
        <w:rPr>
          <w:rFonts w:ascii="Arial" w:hAnsi="Arial"/>
          <w:i/>
        </w:rPr>
      </w:pPr>
    </w:p>
    <w:p w14:paraId="7FEE0ABA" w14:textId="19D9CF97" w:rsidR="00636BEC" w:rsidRPr="006865E9" w:rsidRDefault="00636BEC" w:rsidP="006865E9">
      <w:pPr>
        <w:tabs>
          <w:tab w:val="left" w:pos="1440"/>
        </w:tabs>
        <w:jc w:val="both"/>
        <w:rPr>
          <w:rFonts w:ascii="Arial" w:hAnsi="Arial"/>
        </w:rPr>
      </w:pPr>
      <w:r>
        <w:t>This course incorporates readings, case analysis</w:t>
      </w:r>
      <w:r w:rsidR="00D26CC5">
        <w:t xml:space="preserve">, </w:t>
      </w:r>
      <w:proofErr w:type="gramStart"/>
      <w:r w:rsidR="00D26CC5">
        <w:t>role play</w:t>
      </w:r>
      <w:proofErr w:type="gramEnd"/>
      <w:r w:rsidR="00D26CC5">
        <w:t xml:space="preserve"> and negotiation exercises</w:t>
      </w:r>
      <w:r>
        <w:t xml:space="preserve"> to convey state-of-the-art and emerging </w:t>
      </w:r>
      <w:r w:rsidR="00D26CC5">
        <w:t>relationship and change management techniques</w:t>
      </w:r>
      <w:r>
        <w:t xml:space="preserve">. Development of leading-edge strategies which promote a firm’s ability to differentiate itself in terms of its </w:t>
      </w:r>
      <w:r w:rsidR="00D26CC5">
        <w:t>to create dynamic supply chain relationships</w:t>
      </w:r>
      <w:r>
        <w:t xml:space="preserve"> is emphasized. </w:t>
      </w:r>
      <w:r w:rsidRPr="00636BEC">
        <w:rPr>
          <w:i/>
        </w:rPr>
        <w:t xml:space="preserve">Prerequisite: </w:t>
      </w:r>
      <w:r w:rsidR="00B03454">
        <w:rPr>
          <w:i/>
        </w:rPr>
        <w:t xml:space="preserve">SCM 3500, </w:t>
      </w:r>
      <w:r w:rsidR="00D26CC5">
        <w:rPr>
          <w:i/>
        </w:rPr>
        <w:t>SCM 3600</w:t>
      </w:r>
      <w:r w:rsidR="00B03454">
        <w:rPr>
          <w:i/>
        </w:rPr>
        <w:t xml:space="preserve">, SCM </w:t>
      </w:r>
      <w:r w:rsidR="00D26CC5">
        <w:rPr>
          <w:i/>
        </w:rPr>
        <w:t>3700</w:t>
      </w:r>
      <w:r w:rsidR="004A7AF1">
        <w:rPr>
          <w:i/>
        </w:rPr>
        <w:t xml:space="preserve"> Co-requisite SCM 4500</w:t>
      </w:r>
    </w:p>
    <w:p w14:paraId="05596A81" w14:textId="77777777" w:rsidR="005046A2" w:rsidRDefault="005046A2" w:rsidP="005046A2">
      <w:pPr>
        <w:tabs>
          <w:tab w:val="left" w:pos="1440"/>
        </w:tabs>
        <w:jc w:val="both"/>
        <w:rPr>
          <w:rFonts w:ascii="Arial" w:hAnsi="Arial"/>
        </w:rPr>
      </w:pPr>
    </w:p>
    <w:p w14:paraId="52578B2A" w14:textId="07DF6F49" w:rsidR="005046A2" w:rsidRDefault="005046A2" w:rsidP="005046A2">
      <w:pPr>
        <w:tabs>
          <w:tab w:val="left" w:pos="260"/>
        </w:tabs>
        <w:jc w:val="both"/>
        <w:rPr>
          <w:rFonts w:ascii="Arial" w:hAnsi="Arial"/>
        </w:rPr>
      </w:pPr>
      <w:r>
        <w:rPr>
          <w:rFonts w:ascii="Arial" w:hAnsi="Arial"/>
          <w:b/>
        </w:rPr>
        <w:t>Teaching Philosophy</w:t>
      </w:r>
      <w:r>
        <w:rPr>
          <w:rFonts w:ascii="Arial" w:hAnsi="Arial"/>
        </w:rPr>
        <w:t xml:space="preserve">: A favorite quote states, “True education prepares one for "making a life," not merely the "making of a living." Education is about </w:t>
      </w:r>
      <w:r>
        <w:rPr>
          <w:rFonts w:ascii="Arial" w:hAnsi="Arial"/>
          <w:i/>
        </w:rPr>
        <w:t>building habits</w:t>
      </w:r>
      <w:r>
        <w:rPr>
          <w:rFonts w:ascii="Arial" w:hAnsi="Arial"/>
        </w:rPr>
        <w:t xml:space="preserve">, </w:t>
      </w:r>
      <w:r>
        <w:rPr>
          <w:rFonts w:ascii="Arial" w:hAnsi="Arial"/>
          <w:i/>
        </w:rPr>
        <w:t>developing skills</w:t>
      </w:r>
      <w:r>
        <w:rPr>
          <w:rFonts w:ascii="Arial" w:hAnsi="Arial"/>
        </w:rPr>
        <w:t xml:space="preserve">, and </w:t>
      </w:r>
      <w:r>
        <w:rPr>
          <w:rFonts w:ascii="Arial" w:hAnsi="Arial"/>
          <w:i/>
        </w:rPr>
        <w:t>gaining the understanding</w:t>
      </w:r>
      <w:r>
        <w:rPr>
          <w:rFonts w:ascii="Arial" w:hAnsi="Arial"/>
        </w:rPr>
        <w:t xml:space="preserve"> to be clear thinkers and decision makers. </w:t>
      </w:r>
      <w:r w:rsidR="0017376A">
        <w:rPr>
          <w:rFonts w:ascii="Arial" w:hAnsi="Arial"/>
        </w:rPr>
        <w:t>Two</w:t>
      </w:r>
      <w:r>
        <w:rPr>
          <w:rFonts w:ascii="Arial" w:hAnsi="Arial"/>
        </w:rPr>
        <w:t xml:space="preserve"> philosophies guide </w:t>
      </w:r>
      <w:r w:rsidRPr="00EA1C03">
        <w:rPr>
          <w:rFonts w:ascii="Arial" w:hAnsi="Arial"/>
          <w:i/>
        </w:rPr>
        <w:t>everything</w:t>
      </w:r>
      <w:r>
        <w:rPr>
          <w:rFonts w:ascii="Arial" w:hAnsi="Arial"/>
        </w:rPr>
        <w:t xml:space="preserve"> that I do in designing and teaching a class:</w:t>
      </w:r>
    </w:p>
    <w:p w14:paraId="03829BDC" w14:textId="77777777" w:rsidR="005046A2" w:rsidRDefault="005046A2" w:rsidP="005046A2">
      <w:pPr>
        <w:tabs>
          <w:tab w:val="left" w:pos="260"/>
        </w:tabs>
        <w:jc w:val="both"/>
        <w:rPr>
          <w:rFonts w:ascii="Arial" w:hAnsi="Arial"/>
        </w:rPr>
      </w:pPr>
    </w:p>
    <w:p w14:paraId="44A1F2FB" w14:textId="77777777" w:rsidR="005046A2" w:rsidRDefault="005046A2" w:rsidP="005046A2">
      <w:pPr>
        <w:tabs>
          <w:tab w:val="left" w:pos="260"/>
        </w:tabs>
        <w:jc w:val="both"/>
        <w:rPr>
          <w:rFonts w:ascii="Arial" w:hAnsi="Arial"/>
        </w:rPr>
      </w:pPr>
      <w:r>
        <w:rPr>
          <w:rFonts w:ascii="Arial" w:hAnsi="Arial"/>
        </w:rPr>
        <w:t>•</w:t>
      </w:r>
      <w:r>
        <w:rPr>
          <w:rFonts w:ascii="Arial" w:hAnsi="Arial"/>
        </w:rPr>
        <w:tab/>
        <w:t>Tell me and I will forget, show me and I may remember, involve me and I will learn</w:t>
      </w:r>
      <w:proofErr w:type="gramStart"/>
      <w:r>
        <w:rPr>
          <w:rFonts w:ascii="Arial" w:hAnsi="Arial"/>
        </w:rPr>
        <w:t>.—</w:t>
      </w:r>
      <w:proofErr w:type="gramEnd"/>
      <w:r>
        <w:rPr>
          <w:rFonts w:ascii="Bradley Hand ITC TT-Bold" w:hAnsi="Bradley Hand ITC TT-Bold"/>
        </w:rPr>
        <w:t>C</w:t>
      </w:r>
      <w:r w:rsidRPr="0091304B">
        <w:rPr>
          <w:rFonts w:ascii="Bradley Hand ITC TT-Bold" w:hAnsi="Bradley Hand ITC TT-Bold"/>
        </w:rPr>
        <w:t>onfucius</w:t>
      </w:r>
      <w:r>
        <w:rPr>
          <w:rFonts w:ascii="Arial" w:hAnsi="Arial"/>
        </w:rPr>
        <w:t xml:space="preserve"> </w:t>
      </w:r>
    </w:p>
    <w:p w14:paraId="13F35988" w14:textId="77777777" w:rsidR="005046A2" w:rsidRPr="003713E9" w:rsidRDefault="005046A2" w:rsidP="005046A2">
      <w:pPr>
        <w:tabs>
          <w:tab w:val="left" w:pos="260"/>
        </w:tabs>
        <w:jc w:val="both"/>
      </w:pPr>
      <w:r>
        <w:rPr>
          <w:rFonts w:ascii="Arial" w:hAnsi="Arial"/>
        </w:rPr>
        <w:t>•</w:t>
      </w:r>
      <w:r>
        <w:rPr>
          <w:rFonts w:ascii="Arial" w:hAnsi="Arial"/>
        </w:rPr>
        <w:tab/>
      </w:r>
      <w:r w:rsidRPr="003713E9">
        <w:rPr>
          <w:rFonts w:cs="TimesNewRomanPSMT"/>
          <w:szCs w:val="32"/>
        </w:rPr>
        <w:t>We are what we repeatedly do, excell</w:t>
      </w:r>
      <w:r>
        <w:rPr>
          <w:rFonts w:cs="TimesNewRomanPSMT"/>
          <w:szCs w:val="32"/>
        </w:rPr>
        <w:t>ence is not an act but a habit</w:t>
      </w:r>
      <w:proofErr w:type="gramStart"/>
      <w:r>
        <w:rPr>
          <w:rFonts w:cs="TimesNewRomanPSMT"/>
          <w:szCs w:val="32"/>
        </w:rPr>
        <w:t>.—</w:t>
      </w:r>
      <w:proofErr w:type="gramEnd"/>
      <w:r w:rsidRPr="0091304B">
        <w:rPr>
          <w:rFonts w:ascii="Edwardian Script ITC" w:hAnsi="Edwardian Script ITC" w:cs="TimesNewRomanPSMT"/>
          <w:sz w:val="28"/>
          <w:szCs w:val="32"/>
        </w:rPr>
        <w:t>Aristotle</w:t>
      </w:r>
    </w:p>
    <w:p w14:paraId="79BE81C8" w14:textId="77777777" w:rsidR="005046A2" w:rsidRDefault="005046A2" w:rsidP="005046A2">
      <w:pPr>
        <w:tabs>
          <w:tab w:val="left" w:pos="360"/>
          <w:tab w:val="left" w:pos="720"/>
          <w:tab w:val="left" w:pos="1440"/>
        </w:tabs>
        <w:jc w:val="both"/>
        <w:rPr>
          <w:rFonts w:ascii="Arial" w:hAnsi="Arial"/>
        </w:rPr>
      </w:pPr>
    </w:p>
    <w:p w14:paraId="53DD7C84" w14:textId="011D7AA0" w:rsidR="00006524" w:rsidRDefault="005046A2" w:rsidP="009F1E24">
      <w:pPr>
        <w:tabs>
          <w:tab w:val="left" w:pos="360"/>
          <w:tab w:val="left" w:pos="720"/>
          <w:tab w:val="left" w:pos="1440"/>
        </w:tabs>
        <w:jc w:val="both"/>
        <w:rPr>
          <w:rFonts w:ascii="Arial" w:hAnsi="Arial"/>
          <w:sz w:val="18"/>
        </w:rPr>
      </w:pPr>
      <w:r>
        <w:rPr>
          <w:rFonts w:ascii="Arial" w:hAnsi="Arial"/>
        </w:rPr>
        <w:t xml:space="preserve">Education should be collaborative—professor and student working together to awaken a love for truth. </w:t>
      </w:r>
    </w:p>
    <w:p w14:paraId="62F5FC4D" w14:textId="77777777" w:rsidR="009F1E24" w:rsidRDefault="009F1E24">
      <w:pPr>
        <w:tabs>
          <w:tab w:val="left" w:pos="1440"/>
        </w:tabs>
        <w:jc w:val="both"/>
        <w:rPr>
          <w:rFonts w:ascii="Arial" w:hAnsi="Arial"/>
          <w:b/>
        </w:rPr>
      </w:pPr>
    </w:p>
    <w:p w14:paraId="72FEAD91" w14:textId="77777777" w:rsidR="00006524" w:rsidRDefault="00006524">
      <w:pPr>
        <w:tabs>
          <w:tab w:val="left" w:pos="1440"/>
        </w:tabs>
        <w:jc w:val="both"/>
        <w:rPr>
          <w:rFonts w:ascii="Arial" w:hAnsi="Arial"/>
        </w:rPr>
      </w:pPr>
      <w:r>
        <w:rPr>
          <w:rFonts w:ascii="Arial" w:hAnsi="Arial"/>
          <w:b/>
        </w:rPr>
        <w:t>Office Hour Policy</w:t>
      </w:r>
      <w:r>
        <w:rPr>
          <w:rFonts w:ascii="Arial" w:hAnsi="Arial"/>
        </w:rPr>
        <w:t xml:space="preserve">: My goal is to help you build the </w:t>
      </w:r>
      <w:r>
        <w:rPr>
          <w:rFonts w:ascii="Arial" w:hAnsi="Arial"/>
          <w:i/>
        </w:rPr>
        <w:t>understanding</w:t>
      </w:r>
      <w:r>
        <w:rPr>
          <w:rFonts w:ascii="Arial" w:hAnsi="Arial"/>
        </w:rPr>
        <w:t xml:space="preserve">, </w:t>
      </w:r>
      <w:r>
        <w:rPr>
          <w:rFonts w:ascii="Arial" w:hAnsi="Arial"/>
          <w:i/>
        </w:rPr>
        <w:t>skills</w:t>
      </w:r>
      <w:r>
        <w:rPr>
          <w:rFonts w:ascii="Arial" w:hAnsi="Arial"/>
        </w:rPr>
        <w:t xml:space="preserve">, and </w:t>
      </w:r>
      <w:r>
        <w:rPr>
          <w:rFonts w:ascii="Arial" w:hAnsi="Arial"/>
          <w:i/>
        </w:rPr>
        <w:t>habits</w:t>
      </w:r>
      <w:r>
        <w:rPr>
          <w:rFonts w:ascii="Arial" w:hAnsi="Arial"/>
        </w:rPr>
        <w:t xml:space="preserve"> to achieve higher levels of success throughout life. Office hours provide one-on-one time to answer questions, </w:t>
      </w:r>
      <w:r w:rsidR="005046A2">
        <w:rPr>
          <w:rFonts w:ascii="Arial" w:hAnsi="Arial"/>
        </w:rPr>
        <w:t xml:space="preserve">and </w:t>
      </w:r>
      <w:r>
        <w:rPr>
          <w:rFonts w:ascii="Arial" w:hAnsi="Arial"/>
        </w:rPr>
        <w:t>discuss relevant issues.  I encourage you to come by and meet with me throughout the semester; however, I expect you to come prepared.  If you would like to make a specific appointment, talk with me to arrange a time.</w:t>
      </w:r>
    </w:p>
    <w:p w14:paraId="4FB5BDA0" w14:textId="77777777" w:rsidR="00500B34" w:rsidRDefault="00500B34">
      <w:pPr>
        <w:tabs>
          <w:tab w:val="left" w:pos="1440"/>
        </w:tabs>
        <w:jc w:val="both"/>
        <w:rPr>
          <w:rFonts w:ascii="Arial" w:hAnsi="Arial"/>
        </w:rPr>
      </w:pPr>
    </w:p>
    <w:p w14:paraId="32671531" w14:textId="77777777" w:rsidR="00500B34" w:rsidRDefault="00500B34" w:rsidP="00500B34">
      <w:pPr>
        <w:pStyle w:val="Blocktext"/>
        <w:tabs>
          <w:tab w:val="clear" w:pos="360"/>
          <w:tab w:val="clear" w:pos="800"/>
        </w:tabs>
        <w:ind w:left="0" w:right="0"/>
        <w:jc w:val="both"/>
        <w:rPr>
          <w:rFonts w:ascii="Arial" w:hAnsi="Arial"/>
        </w:rPr>
      </w:pPr>
      <w:r>
        <w:rPr>
          <w:rFonts w:ascii="Arial" w:hAnsi="Arial"/>
          <w:b/>
        </w:rPr>
        <w:t>Workload Policy</w:t>
      </w:r>
      <w:r>
        <w:rPr>
          <w:rFonts w:ascii="Arial" w:hAnsi="Arial"/>
        </w:rPr>
        <w:t>. The workload expectation at most U.S. universities “is three hours of work per week per credit hour for the average student who is appropriately prepared.”</w:t>
      </w:r>
    </w:p>
    <w:p w14:paraId="1B5C914F" w14:textId="77777777" w:rsidR="00FA5B8B" w:rsidRDefault="00FA5B8B">
      <w:pPr>
        <w:tabs>
          <w:tab w:val="left" w:pos="720"/>
        </w:tabs>
        <w:ind w:right="-720"/>
        <w:rPr>
          <w:rFonts w:ascii="Lucida Handwriting" w:hAnsi="Lucida Handwriting"/>
          <w:b/>
          <w:sz w:val="22"/>
        </w:rPr>
      </w:pPr>
    </w:p>
    <w:p w14:paraId="577EB387" w14:textId="77777777" w:rsidR="00D26CC5" w:rsidRDefault="00D26CC5">
      <w:pPr>
        <w:tabs>
          <w:tab w:val="left" w:pos="720"/>
        </w:tabs>
        <w:ind w:right="-720"/>
        <w:rPr>
          <w:rFonts w:ascii="Lucida Handwriting" w:hAnsi="Lucida Handwriting"/>
          <w:b/>
          <w:sz w:val="22"/>
        </w:rPr>
      </w:pPr>
    </w:p>
    <w:p w14:paraId="32BA306A" w14:textId="77777777" w:rsidR="00D26CC5" w:rsidRDefault="00D26CC5">
      <w:pPr>
        <w:tabs>
          <w:tab w:val="left" w:pos="720"/>
        </w:tabs>
        <w:ind w:right="-720"/>
        <w:rPr>
          <w:rFonts w:ascii="Lucida Handwriting" w:hAnsi="Lucida Handwriting"/>
          <w:b/>
          <w:sz w:val="22"/>
        </w:rPr>
      </w:pPr>
    </w:p>
    <w:p w14:paraId="2BE01B57" w14:textId="77777777" w:rsidR="00D26CC5" w:rsidRDefault="00D26CC5">
      <w:pPr>
        <w:tabs>
          <w:tab w:val="left" w:pos="720"/>
        </w:tabs>
        <w:ind w:right="-720"/>
        <w:rPr>
          <w:rFonts w:ascii="Lucida Handwriting" w:hAnsi="Lucida Handwriting"/>
          <w:b/>
          <w:sz w:val="22"/>
        </w:rPr>
      </w:pPr>
    </w:p>
    <w:p w14:paraId="7CBBA2A9" w14:textId="77777777" w:rsidR="00006524" w:rsidRPr="0076220F" w:rsidRDefault="00006524">
      <w:pPr>
        <w:tabs>
          <w:tab w:val="left" w:pos="720"/>
        </w:tabs>
        <w:ind w:right="-720"/>
        <w:rPr>
          <w:rFonts w:ascii="Lucida Handwriting" w:hAnsi="Lucida Handwriting"/>
        </w:rPr>
      </w:pPr>
      <w:r>
        <w:rPr>
          <w:rFonts w:ascii="Lucida Handwriting" w:hAnsi="Lucida Handwriting"/>
          <w:b/>
          <w:sz w:val="22"/>
        </w:rPr>
        <w:t>Course Materials</w:t>
      </w:r>
      <w:r>
        <w:rPr>
          <w:rFonts w:ascii="Lucida Handwriting" w:hAnsi="Lucida Handwriting"/>
          <w:b/>
        </w:rPr>
        <w:t>:</w:t>
      </w:r>
      <w:r w:rsidR="00981B86">
        <w:rPr>
          <w:rFonts w:ascii="Lucida Handwriting" w:hAnsi="Lucida Handwriting"/>
          <w:b/>
        </w:rPr>
        <w:t xml:space="preserve"> </w:t>
      </w:r>
    </w:p>
    <w:p w14:paraId="59D7ED29" w14:textId="77777777" w:rsidR="00A625C0" w:rsidRPr="00ED5726" w:rsidRDefault="00A625C0" w:rsidP="00500B34">
      <w:pPr>
        <w:rPr>
          <w:rFonts w:ascii="Arial" w:hAnsi="Arial" w:cs="Arial"/>
        </w:rPr>
      </w:pPr>
    </w:p>
    <w:p w14:paraId="29F809C2" w14:textId="2539300D" w:rsidR="00181B1B" w:rsidRDefault="00181B1B" w:rsidP="00181B1B">
      <w:pPr>
        <w:pStyle w:val="Listenabsatz"/>
        <w:numPr>
          <w:ilvl w:val="0"/>
          <w:numId w:val="30"/>
        </w:numPr>
        <w:tabs>
          <w:tab w:val="left" w:pos="540"/>
          <w:tab w:val="left" w:pos="1080"/>
          <w:tab w:val="left" w:pos="5760"/>
        </w:tabs>
        <w:spacing w:after="120"/>
        <w:ind w:left="547" w:right="-720" w:hanging="187"/>
        <w:contextualSpacing w:val="0"/>
        <w:rPr>
          <w:rFonts w:ascii="Arial" w:hAnsi="Arial" w:cs="Arial"/>
        </w:rPr>
      </w:pPr>
      <w:r>
        <w:rPr>
          <w:rFonts w:ascii="Arial" w:hAnsi="Arial" w:cs="Arial"/>
          <w:i/>
        </w:rPr>
        <w:t xml:space="preserve">Supply Chain Management: From Vision to Implementation, </w:t>
      </w:r>
      <w:r>
        <w:rPr>
          <w:rFonts w:ascii="Arial" w:hAnsi="Arial" w:cs="Arial"/>
        </w:rPr>
        <w:t xml:space="preserve">S. Fawcett, L. </w:t>
      </w:r>
      <w:proofErr w:type="spellStart"/>
      <w:r>
        <w:rPr>
          <w:rFonts w:ascii="Arial" w:hAnsi="Arial" w:cs="Arial"/>
        </w:rPr>
        <w:t>Ellram</w:t>
      </w:r>
      <w:proofErr w:type="spellEnd"/>
      <w:r>
        <w:rPr>
          <w:rFonts w:ascii="Arial" w:hAnsi="Arial" w:cs="Arial"/>
        </w:rPr>
        <w:t>, J. Ogden</w:t>
      </w:r>
    </w:p>
    <w:p w14:paraId="0733B0C6" w14:textId="00E1D9A2" w:rsidR="00A625C0" w:rsidRPr="00CD122E" w:rsidRDefault="00CD122E" w:rsidP="00181B1B">
      <w:pPr>
        <w:pStyle w:val="Listenabsatz"/>
        <w:numPr>
          <w:ilvl w:val="0"/>
          <w:numId w:val="30"/>
        </w:numPr>
        <w:tabs>
          <w:tab w:val="left" w:pos="540"/>
          <w:tab w:val="left" w:pos="1080"/>
          <w:tab w:val="left" w:pos="5760"/>
        </w:tabs>
        <w:spacing w:after="120"/>
        <w:ind w:left="540" w:right="-720" w:hanging="180"/>
        <w:contextualSpacing w:val="0"/>
        <w:rPr>
          <w:rFonts w:ascii="Arial" w:hAnsi="Arial" w:cs="Arial"/>
        </w:rPr>
      </w:pPr>
      <w:r w:rsidRPr="00CD122E">
        <w:rPr>
          <w:rFonts w:ascii="Arial" w:hAnsi="Arial" w:cs="Arial"/>
        </w:rPr>
        <w:t>Cases, Simulation, and Negotiation exercise course packet</w:t>
      </w:r>
    </w:p>
    <w:p w14:paraId="3EF24F6F" w14:textId="2BF0E564" w:rsidR="00CD122E" w:rsidRPr="00CD122E" w:rsidRDefault="00CD122E" w:rsidP="00181B1B">
      <w:pPr>
        <w:pStyle w:val="berschrift3"/>
        <w:numPr>
          <w:ilvl w:val="0"/>
          <w:numId w:val="30"/>
        </w:numPr>
        <w:spacing w:after="120"/>
        <w:ind w:left="540" w:hanging="180"/>
        <w:rPr>
          <w:rFonts w:ascii="Arial" w:hAnsi="Arial" w:cs="Arial"/>
          <w:b w:val="0"/>
          <w:sz w:val="20"/>
        </w:rPr>
      </w:pPr>
      <w:r>
        <w:rPr>
          <w:rFonts w:ascii="Arial" w:hAnsi="Arial" w:cs="Arial"/>
          <w:b w:val="0"/>
          <w:sz w:val="20"/>
        </w:rPr>
        <w:t>“</w:t>
      </w:r>
      <w:hyperlink r:id="rId8" w:history="1">
        <w:r w:rsidRPr="00CD122E">
          <w:rPr>
            <w:rStyle w:val="lrg"/>
            <w:rFonts w:ascii="Arial" w:hAnsi="Arial" w:cs="Arial"/>
            <w:b w:val="0"/>
            <w:sz w:val="20"/>
          </w:rPr>
          <w:t>Getting to Yes: Negotiating Agreement Without Giving In</w:t>
        </w:r>
      </w:hyperlink>
      <w:r>
        <w:rPr>
          <w:rFonts w:ascii="Arial" w:hAnsi="Arial" w:cs="Arial"/>
          <w:b w:val="0"/>
          <w:sz w:val="20"/>
        </w:rPr>
        <w:t>”</w:t>
      </w:r>
      <w:r w:rsidRPr="00CD122E">
        <w:rPr>
          <w:rFonts w:ascii="Arial" w:hAnsi="Arial" w:cs="Arial"/>
          <w:b w:val="0"/>
          <w:sz w:val="20"/>
        </w:rPr>
        <w:t xml:space="preserve"> </w:t>
      </w:r>
      <w:r w:rsidRPr="00CD122E">
        <w:rPr>
          <w:rStyle w:val="med"/>
          <w:rFonts w:ascii="Arial" w:hAnsi="Arial" w:cs="Arial"/>
          <w:b w:val="0"/>
          <w:sz w:val="20"/>
        </w:rPr>
        <w:t>by Roger Fisher, William L. </w:t>
      </w:r>
      <w:proofErr w:type="spellStart"/>
      <w:r w:rsidRPr="00CD122E">
        <w:rPr>
          <w:rStyle w:val="med"/>
          <w:rFonts w:ascii="Arial" w:hAnsi="Arial" w:cs="Arial"/>
          <w:b w:val="0"/>
          <w:sz w:val="20"/>
        </w:rPr>
        <w:t>Ury</w:t>
      </w:r>
      <w:proofErr w:type="spellEnd"/>
      <w:r w:rsidRPr="00CD122E">
        <w:rPr>
          <w:rStyle w:val="med"/>
          <w:rFonts w:ascii="Arial" w:hAnsi="Arial" w:cs="Arial"/>
          <w:b w:val="0"/>
          <w:sz w:val="20"/>
        </w:rPr>
        <w:t xml:space="preserve"> and Bruce Patton (May 3, 2011)</w:t>
      </w:r>
      <w:r w:rsidRPr="00CD122E">
        <w:rPr>
          <w:rFonts w:ascii="Arial" w:hAnsi="Arial" w:cs="Arial"/>
          <w:b w:val="0"/>
          <w:sz w:val="20"/>
        </w:rPr>
        <w:t xml:space="preserve"> </w:t>
      </w:r>
    </w:p>
    <w:p w14:paraId="66B79B00" w14:textId="3C3C7596" w:rsidR="00CD122E" w:rsidRPr="00CD122E" w:rsidRDefault="00CD122E" w:rsidP="00CD122E">
      <w:pPr>
        <w:pStyle w:val="berschrift3"/>
        <w:numPr>
          <w:ilvl w:val="0"/>
          <w:numId w:val="30"/>
        </w:numPr>
        <w:spacing w:after="120"/>
        <w:ind w:left="540" w:hanging="180"/>
        <w:rPr>
          <w:rFonts w:ascii="Arial" w:hAnsi="Arial" w:cs="Arial"/>
          <w:b w:val="0"/>
          <w:sz w:val="20"/>
        </w:rPr>
      </w:pPr>
      <w:r>
        <w:rPr>
          <w:rFonts w:ascii="Arial" w:hAnsi="Arial" w:cs="Arial"/>
          <w:b w:val="0"/>
          <w:sz w:val="20"/>
        </w:rPr>
        <w:t>“</w:t>
      </w:r>
      <w:hyperlink r:id="rId9" w:history="1">
        <w:r w:rsidRPr="00CD122E">
          <w:rPr>
            <w:rStyle w:val="lrg"/>
            <w:rFonts w:ascii="Arial" w:hAnsi="Arial" w:cs="Arial"/>
            <w:b w:val="0"/>
            <w:sz w:val="20"/>
          </w:rPr>
          <w:t>Leading Change</w:t>
        </w:r>
        <w:r>
          <w:rPr>
            <w:rStyle w:val="lrg"/>
            <w:rFonts w:ascii="Arial" w:hAnsi="Arial" w:cs="Arial"/>
            <w:b w:val="0"/>
            <w:sz w:val="20"/>
          </w:rPr>
          <w:t>”</w:t>
        </w:r>
        <w:r w:rsidRPr="00CD122E">
          <w:rPr>
            <w:rStyle w:val="lrg"/>
            <w:rFonts w:ascii="Arial" w:hAnsi="Arial" w:cs="Arial"/>
            <w:b w:val="0"/>
            <w:sz w:val="20"/>
          </w:rPr>
          <w:t xml:space="preserve"> (Hardcover)</w:t>
        </w:r>
      </w:hyperlink>
      <w:r w:rsidRPr="00CD122E">
        <w:rPr>
          <w:rFonts w:ascii="Arial" w:hAnsi="Arial" w:cs="Arial"/>
          <w:b w:val="0"/>
          <w:sz w:val="20"/>
        </w:rPr>
        <w:t xml:space="preserve"> </w:t>
      </w:r>
      <w:r w:rsidRPr="00CD122E">
        <w:rPr>
          <w:rStyle w:val="med"/>
          <w:rFonts w:ascii="Arial" w:hAnsi="Arial" w:cs="Arial"/>
          <w:b w:val="0"/>
          <w:sz w:val="20"/>
        </w:rPr>
        <w:t>by John P. </w:t>
      </w:r>
      <w:proofErr w:type="spellStart"/>
      <w:r w:rsidRPr="00CD122E">
        <w:rPr>
          <w:rStyle w:val="med"/>
          <w:rFonts w:ascii="Arial" w:hAnsi="Arial" w:cs="Arial"/>
          <w:b w:val="0"/>
          <w:sz w:val="20"/>
        </w:rPr>
        <w:t>Kotter</w:t>
      </w:r>
      <w:proofErr w:type="spellEnd"/>
      <w:r w:rsidRPr="00CD122E">
        <w:rPr>
          <w:rStyle w:val="med"/>
          <w:rFonts w:ascii="Arial" w:hAnsi="Arial" w:cs="Arial"/>
          <w:b w:val="0"/>
          <w:sz w:val="20"/>
        </w:rPr>
        <w:t> (Author) (1996)</w:t>
      </w:r>
      <w:r w:rsidRPr="00CD122E">
        <w:rPr>
          <w:rFonts w:ascii="Arial" w:hAnsi="Arial" w:cs="Arial"/>
          <w:b w:val="0"/>
          <w:sz w:val="20"/>
        </w:rPr>
        <w:t xml:space="preserve"> </w:t>
      </w:r>
    </w:p>
    <w:p w14:paraId="2682B8E8" w14:textId="7536AD3F" w:rsidR="00CD122E" w:rsidRPr="00CD122E" w:rsidRDefault="00CD122E" w:rsidP="00CD122E">
      <w:pPr>
        <w:pStyle w:val="berschrift3"/>
        <w:numPr>
          <w:ilvl w:val="0"/>
          <w:numId w:val="30"/>
        </w:numPr>
        <w:spacing w:after="120"/>
        <w:ind w:left="540" w:hanging="180"/>
        <w:rPr>
          <w:rFonts w:ascii="Arial" w:hAnsi="Arial" w:cs="Arial"/>
          <w:b w:val="0"/>
          <w:sz w:val="20"/>
        </w:rPr>
      </w:pPr>
      <w:r>
        <w:rPr>
          <w:rFonts w:ascii="Arial" w:hAnsi="Arial" w:cs="Arial"/>
          <w:b w:val="0"/>
          <w:sz w:val="20"/>
        </w:rPr>
        <w:t>“</w:t>
      </w:r>
      <w:hyperlink r:id="rId10" w:history="1">
        <w:r w:rsidRPr="00CD122E">
          <w:rPr>
            <w:rStyle w:val="lrg"/>
            <w:rFonts w:ascii="Arial" w:hAnsi="Arial" w:cs="Arial"/>
            <w:b w:val="0"/>
            <w:sz w:val="20"/>
          </w:rPr>
          <w:t>The Five Dysfunctions of a Team: A Leadership Fable</w:t>
        </w:r>
      </w:hyperlink>
      <w:r>
        <w:rPr>
          <w:rFonts w:ascii="Arial" w:hAnsi="Arial" w:cs="Arial"/>
          <w:b w:val="0"/>
          <w:sz w:val="20"/>
        </w:rPr>
        <w:t>”</w:t>
      </w:r>
      <w:r w:rsidRPr="00CD122E">
        <w:rPr>
          <w:rFonts w:ascii="Arial" w:hAnsi="Arial" w:cs="Arial"/>
          <w:b w:val="0"/>
          <w:sz w:val="20"/>
        </w:rPr>
        <w:t xml:space="preserve"> </w:t>
      </w:r>
      <w:r w:rsidRPr="00E765EA">
        <w:rPr>
          <w:rStyle w:val="med"/>
          <w:rFonts w:ascii="Arial" w:hAnsi="Arial" w:cs="Arial"/>
          <w:b w:val="0"/>
          <w:sz w:val="20"/>
        </w:rPr>
        <w:t xml:space="preserve">by </w:t>
      </w:r>
      <w:hyperlink r:id="rId11" w:history="1">
        <w:r w:rsidRPr="00E765EA">
          <w:rPr>
            <w:rStyle w:val="Link"/>
            <w:rFonts w:ascii="Arial" w:hAnsi="Arial" w:cs="Arial"/>
            <w:b w:val="0"/>
            <w:color w:val="auto"/>
            <w:sz w:val="20"/>
            <w:u w:val="none"/>
          </w:rPr>
          <w:t>Patrick </w:t>
        </w:r>
        <w:proofErr w:type="spellStart"/>
        <w:r w:rsidRPr="00E765EA">
          <w:rPr>
            <w:rStyle w:val="Link"/>
            <w:rFonts w:ascii="Arial" w:hAnsi="Arial" w:cs="Arial"/>
            <w:b w:val="0"/>
            <w:color w:val="auto"/>
            <w:sz w:val="20"/>
            <w:u w:val="none"/>
          </w:rPr>
          <w:t>Lencioni</w:t>
        </w:r>
        <w:proofErr w:type="spellEnd"/>
      </w:hyperlink>
      <w:r w:rsidRPr="00CD122E">
        <w:rPr>
          <w:rStyle w:val="med"/>
          <w:rFonts w:ascii="Arial" w:hAnsi="Arial" w:cs="Arial"/>
          <w:b w:val="0"/>
          <w:sz w:val="20"/>
        </w:rPr>
        <w:t xml:space="preserve"> (Apr 11, 2002)</w:t>
      </w:r>
      <w:r w:rsidRPr="00CD122E">
        <w:rPr>
          <w:rFonts w:ascii="Arial" w:hAnsi="Arial" w:cs="Arial"/>
          <w:b w:val="0"/>
          <w:sz w:val="20"/>
        </w:rPr>
        <w:t xml:space="preserve"> </w:t>
      </w:r>
    </w:p>
    <w:p w14:paraId="7366CE0D" w14:textId="203ABDB4" w:rsidR="00CD122E" w:rsidRPr="00CD122E" w:rsidRDefault="00CD122E" w:rsidP="00CD122E">
      <w:pPr>
        <w:pStyle w:val="Listenabsatz"/>
        <w:numPr>
          <w:ilvl w:val="0"/>
          <w:numId w:val="30"/>
        </w:numPr>
        <w:tabs>
          <w:tab w:val="left" w:pos="540"/>
          <w:tab w:val="left" w:pos="1080"/>
          <w:tab w:val="left" w:pos="5760"/>
        </w:tabs>
        <w:spacing w:after="120"/>
        <w:ind w:left="540" w:right="-720" w:hanging="180"/>
        <w:rPr>
          <w:rFonts w:ascii="Arial" w:hAnsi="Arial" w:cs="Arial"/>
        </w:rPr>
      </w:pPr>
      <w:r w:rsidRPr="00CD122E">
        <w:rPr>
          <w:rFonts w:ascii="Arial" w:hAnsi="Arial" w:cs="Arial"/>
        </w:rPr>
        <w:t>Plus one book chosen by students from a</w:t>
      </w:r>
      <w:r w:rsidR="00E765EA">
        <w:rPr>
          <w:rFonts w:ascii="Arial" w:hAnsi="Arial" w:cs="Arial"/>
        </w:rPr>
        <w:t>n assigned</w:t>
      </w:r>
      <w:r w:rsidRPr="00CD122E">
        <w:rPr>
          <w:rFonts w:ascii="Arial" w:hAnsi="Arial" w:cs="Arial"/>
        </w:rPr>
        <w:t xml:space="preserve"> readings list</w:t>
      </w:r>
    </w:p>
    <w:p w14:paraId="2CD67939" w14:textId="77777777" w:rsidR="00500B34" w:rsidRDefault="00500B34" w:rsidP="00CD122E">
      <w:pPr>
        <w:tabs>
          <w:tab w:val="left" w:pos="540"/>
          <w:tab w:val="left" w:pos="1080"/>
          <w:tab w:val="left" w:pos="5760"/>
        </w:tabs>
        <w:ind w:left="540" w:right="-720" w:hanging="180"/>
        <w:rPr>
          <w:rFonts w:ascii="Lucida Handwriting" w:hAnsi="Lucida Handwriting"/>
          <w:b/>
        </w:rPr>
      </w:pPr>
    </w:p>
    <w:p w14:paraId="7123277B" w14:textId="77777777" w:rsidR="00500B34" w:rsidRDefault="00500B34" w:rsidP="00500B34">
      <w:pPr>
        <w:tabs>
          <w:tab w:val="left" w:pos="720"/>
          <w:tab w:val="left" w:pos="1080"/>
          <w:tab w:val="left" w:pos="5760"/>
        </w:tabs>
        <w:ind w:right="-720"/>
        <w:rPr>
          <w:rFonts w:ascii="Lucida Handwriting" w:hAnsi="Lucida Handwriting"/>
          <w:b/>
          <w:sz w:val="22"/>
        </w:rPr>
      </w:pPr>
      <w:r>
        <w:rPr>
          <w:rFonts w:ascii="Lucida Handwriting" w:hAnsi="Lucida Handwriting"/>
          <w:b/>
          <w:i/>
          <w:sz w:val="22"/>
        </w:rPr>
        <w:t>Course Grading:</w:t>
      </w:r>
    </w:p>
    <w:p w14:paraId="6CAE85F4" w14:textId="77777777" w:rsidR="00500B34" w:rsidRDefault="00500B34" w:rsidP="00500B34">
      <w:pPr>
        <w:tabs>
          <w:tab w:val="center" w:pos="1440"/>
          <w:tab w:val="center" w:pos="4500"/>
          <w:tab w:val="center" w:pos="7920"/>
        </w:tabs>
        <w:ind w:right="-720"/>
        <w:rPr>
          <w:rFonts w:ascii="Arial" w:hAnsi="Arial"/>
        </w:rPr>
      </w:pPr>
    </w:p>
    <w:p w14:paraId="7E55CD9C" w14:textId="77777777" w:rsidR="00500B34" w:rsidRDefault="00500B34" w:rsidP="00500B34">
      <w:pPr>
        <w:tabs>
          <w:tab w:val="left" w:pos="720"/>
          <w:tab w:val="left" w:pos="1080"/>
          <w:tab w:val="left" w:pos="5760"/>
        </w:tabs>
        <w:spacing w:line="360" w:lineRule="auto"/>
        <w:ind w:right="-360"/>
        <w:rPr>
          <w:rFonts w:ascii="Arial" w:hAnsi="Arial"/>
        </w:rPr>
      </w:pPr>
      <w:r>
        <w:rPr>
          <w:rFonts w:ascii="Arial" w:hAnsi="Arial"/>
          <w:b/>
          <w:u w:val="single"/>
        </w:rPr>
        <w:t>Course requirements include the following</w:t>
      </w:r>
      <w:r>
        <w:rPr>
          <w:rFonts w:ascii="Arial" w:hAnsi="Arial"/>
        </w:rPr>
        <w:t>:</w:t>
      </w:r>
      <w:r>
        <w:rPr>
          <w:rFonts w:ascii="Arial" w:hAnsi="Arial"/>
        </w:rPr>
        <w:tab/>
      </w:r>
      <w:r>
        <w:rPr>
          <w:rFonts w:ascii="Arial" w:hAnsi="Arial"/>
          <w:b/>
          <w:u w:val="single"/>
        </w:rPr>
        <w:t>Grades are based on total points earned</w:t>
      </w:r>
      <w:r>
        <w:rPr>
          <w:rFonts w:ascii="Arial" w:hAnsi="Arial"/>
        </w:rPr>
        <w:t>:</w:t>
      </w:r>
    </w:p>
    <w:p w14:paraId="3CBDD022" w14:textId="77777777" w:rsidR="00500B34" w:rsidRDefault="00500B34" w:rsidP="00500B34">
      <w:pPr>
        <w:pStyle w:val="Funotentext"/>
        <w:tabs>
          <w:tab w:val="right" w:pos="4500"/>
          <w:tab w:val="left" w:pos="5760"/>
          <w:tab w:val="left" w:pos="6480"/>
          <w:tab w:val="left" w:pos="7920"/>
          <w:tab w:val="left" w:pos="8640"/>
        </w:tabs>
        <w:ind w:right="-360"/>
        <w:rPr>
          <w:rFonts w:ascii="Arial" w:hAnsi="Arial" w:cs="Arial"/>
        </w:rPr>
      </w:pPr>
      <w:r>
        <w:rPr>
          <w:rFonts w:ascii="Arial" w:hAnsi="Arial" w:cs="Arial"/>
          <w:b/>
          <w:i/>
        </w:rPr>
        <w:t>Assessment</w:t>
      </w:r>
      <w:r w:rsidRPr="002E5E9E">
        <w:rPr>
          <w:rFonts w:ascii="Arial" w:hAnsi="Arial" w:cs="Arial"/>
          <w:b/>
          <w:i/>
        </w:rPr>
        <w:t>:</w:t>
      </w:r>
      <w:r>
        <w:rPr>
          <w:rFonts w:ascii="Arial" w:hAnsi="Arial" w:cs="Arial"/>
        </w:rPr>
        <w:tab/>
      </w:r>
      <w:r>
        <w:rPr>
          <w:rFonts w:ascii="Arial" w:hAnsi="Arial" w:cs="Arial"/>
        </w:rPr>
        <w:tab/>
      </w:r>
      <w:r w:rsidRPr="005D50A7">
        <w:rPr>
          <w:rFonts w:ascii="Arial" w:hAnsi="Arial" w:cs="Arial"/>
        </w:rPr>
        <w:t>A</w:t>
      </w:r>
      <w:r w:rsidRPr="005D50A7">
        <w:rPr>
          <w:rFonts w:ascii="Arial" w:hAnsi="Arial" w:cs="Arial"/>
        </w:rPr>
        <w:tab/>
        <w:t>94</w:t>
      </w:r>
      <w:r>
        <w:rPr>
          <w:rFonts w:ascii="Arial" w:hAnsi="Arial" w:cs="Arial"/>
        </w:rPr>
        <w:t>0</w:t>
      </w:r>
      <w:r w:rsidRPr="005D50A7">
        <w:rPr>
          <w:rFonts w:ascii="Arial" w:hAnsi="Arial" w:cs="Arial"/>
        </w:rPr>
        <w:t>-100</w:t>
      </w:r>
      <w:r>
        <w:rPr>
          <w:rFonts w:ascii="Arial" w:hAnsi="Arial" w:cs="Arial"/>
        </w:rPr>
        <w:t>0</w:t>
      </w:r>
      <w:r w:rsidRPr="005D50A7">
        <w:rPr>
          <w:rFonts w:ascii="Arial" w:hAnsi="Arial" w:cs="Arial"/>
        </w:rPr>
        <w:tab/>
        <w:t>C</w:t>
      </w:r>
      <w:r w:rsidRPr="005D50A7">
        <w:rPr>
          <w:rFonts w:ascii="Arial" w:hAnsi="Arial" w:cs="Arial"/>
        </w:rPr>
        <w:tab/>
        <w:t>74</w:t>
      </w:r>
      <w:r>
        <w:rPr>
          <w:rFonts w:ascii="Arial" w:hAnsi="Arial" w:cs="Arial"/>
        </w:rPr>
        <w:t>0</w:t>
      </w:r>
      <w:r w:rsidRPr="005D50A7">
        <w:rPr>
          <w:rFonts w:ascii="Arial" w:hAnsi="Arial" w:cs="Arial"/>
        </w:rPr>
        <w:t>-76</w:t>
      </w:r>
      <w:r>
        <w:rPr>
          <w:rFonts w:ascii="Arial" w:hAnsi="Arial" w:cs="Arial"/>
        </w:rPr>
        <w:t>9</w:t>
      </w:r>
    </w:p>
    <w:p w14:paraId="58E688EF" w14:textId="43D2A271" w:rsidR="00500B34" w:rsidRDefault="00500B34" w:rsidP="00500B34">
      <w:pPr>
        <w:pStyle w:val="Funotentext"/>
        <w:tabs>
          <w:tab w:val="right" w:pos="4860"/>
          <w:tab w:val="left" w:pos="5760"/>
          <w:tab w:val="left" w:pos="6480"/>
          <w:tab w:val="left" w:pos="7920"/>
          <w:tab w:val="left" w:pos="8640"/>
        </w:tabs>
        <w:ind w:right="-360"/>
        <w:rPr>
          <w:rFonts w:ascii="Arial" w:hAnsi="Arial" w:cs="Arial"/>
        </w:rPr>
      </w:pPr>
      <w:r w:rsidRPr="005D50A7">
        <w:rPr>
          <w:rFonts w:ascii="Arial" w:hAnsi="Arial" w:cs="Arial"/>
        </w:rPr>
        <w:t>Final Exam</w:t>
      </w:r>
      <w:r w:rsidRPr="005D50A7">
        <w:rPr>
          <w:rFonts w:ascii="Arial" w:hAnsi="Arial" w:cs="Arial"/>
        </w:rPr>
        <w:tab/>
      </w:r>
      <w:r w:rsidR="00571125">
        <w:rPr>
          <w:rFonts w:ascii="Arial" w:hAnsi="Arial" w:cs="Arial"/>
        </w:rPr>
        <w:t>25</w:t>
      </w:r>
      <w:r>
        <w:rPr>
          <w:rFonts w:ascii="Arial" w:hAnsi="Arial" w:cs="Arial"/>
        </w:rPr>
        <w:t>0 points</w:t>
      </w:r>
      <w:r>
        <w:rPr>
          <w:rFonts w:ascii="Arial" w:hAnsi="Arial" w:cs="Arial"/>
        </w:rPr>
        <w:tab/>
      </w:r>
      <w:r w:rsidRPr="005D50A7">
        <w:rPr>
          <w:rFonts w:ascii="Arial" w:hAnsi="Arial" w:cs="Arial"/>
        </w:rPr>
        <w:t>A-</w:t>
      </w:r>
      <w:r w:rsidRPr="005D50A7">
        <w:rPr>
          <w:rFonts w:ascii="Arial" w:hAnsi="Arial" w:cs="Arial"/>
        </w:rPr>
        <w:tab/>
        <w:t>90</w:t>
      </w:r>
      <w:r>
        <w:rPr>
          <w:rFonts w:ascii="Arial" w:hAnsi="Arial" w:cs="Arial"/>
        </w:rPr>
        <w:t>0</w:t>
      </w:r>
      <w:r w:rsidRPr="005D50A7">
        <w:rPr>
          <w:rFonts w:ascii="Arial" w:hAnsi="Arial" w:cs="Arial"/>
        </w:rPr>
        <w:t>-93</w:t>
      </w:r>
      <w:r>
        <w:rPr>
          <w:rFonts w:ascii="Arial" w:hAnsi="Arial" w:cs="Arial"/>
        </w:rPr>
        <w:t>9</w:t>
      </w:r>
      <w:r w:rsidRPr="005D50A7">
        <w:rPr>
          <w:rFonts w:ascii="Arial" w:hAnsi="Arial" w:cs="Arial"/>
        </w:rPr>
        <w:tab/>
        <w:t>C-</w:t>
      </w:r>
      <w:r w:rsidRPr="005D50A7">
        <w:rPr>
          <w:rFonts w:ascii="Arial" w:hAnsi="Arial" w:cs="Arial"/>
        </w:rPr>
        <w:tab/>
        <w:t>70</w:t>
      </w:r>
      <w:r>
        <w:rPr>
          <w:rFonts w:ascii="Arial" w:hAnsi="Arial" w:cs="Arial"/>
        </w:rPr>
        <w:t>0</w:t>
      </w:r>
      <w:r w:rsidRPr="005D50A7">
        <w:rPr>
          <w:rFonts w:ascii="Arial" w:hAnsi="Arial" w:cs="Arial"/>
        </w:rPr>
        <w:t>-73</w:t>
      </w:r>
      <w:r>
        <w:rPr>
          <w:rFonts w:ascii="Arial" w:hAnsi="Arial" w:cs="Arial"/>
        </w:rPr>
        <w:t>9</w:t>
      </w:r>
    </w:p>
    <w:p w14:paraId="1F2017D6" w14:textId="5ACD9DD2" w:rsidR="00500B34" w:rsidRDefault="00500B34" w:rsidP="00500B34">
      <w:pPr>
        <w:pStyle w:val="Funotentext"/>
        <w:tabs>
          <w:tab w:val="right" w:pos="4860"/>
          <w:tab w:val="left" w:pos="5760"/>
          <w:tab w:val="left" w:pos="6480"/>
          <w:tab w:val="left" w:pos="7920"/>
          <w:tab w:val="left" w:pos="8640"/>
        </w:tabs>
        <w:ind w:right="-360"/>
        <w:rPr>
          <w:rFonts w:ascii="Arial" w:hAnsi="Arial" w:cs="Arial"/>
        </w:rPr>
      </w:pPr>
      <w:r>
        <w:rPr>
          <w:rFonts w:ascii="Arial" w:hAnsi="Arial" w:cs="Arial"/>
        </w:rPr>
        <w:t>Midterm Exam</w:t>
      </w:r>
      <w:r w:rsidR="00C76118">
        <w:rPr>
          <w:rFonts w:ascii="Arial" w:hAnsi="Arial" w:cs="Arial"/>
        </w:rPr>
        <w:t xml:space="preserve"> (Best of two mid-terms)</w:t>
      </w:r>
      <w:r>
        <w:rPr>
          <w:rFonts w:ascii="Arial" w:hAnsi="Arial" w:cs="Arial"/>
        </w:rPr>
        <w:tab/>
      </w:r>
      <w:r w:rsidR="008F239E">
        <w:rPr>
          <w:rFonts w:ascii="Arial" w:hAnsi="Arial" w:cs="Arial"/>
        </w:rPr>
        <w:t>100</w:t>
      </w:r>
      <w:r>
        <w:rPr>
          <w:rFonts w:ascii="Arial" w:hAnsi="Arial" w:cs="Arial"/>
        </w:rPr>
        <w:t xml:space="preserve"> points</w:t>
      </w:r>
      <w:r>
        <w:rPr>
          <w:rFonts w:ascii="Arial" w:hAnsi="Arial" w:cs="Arial"/>
        </w:rPr>
        <w:tab/>
      </w:r>
      <w:r w:rsidRPr="002E5E9E">
        <w:rPr>
          <w:rFonts w:ascii="Arial" w:hAnsi="Arial" w:cs="Arial"/>
        </w:rPr>
        <w:t>B+</w:t>
      </w:r>
      <w:r w:rsidRPr="002E5E9E">
        <w:rPr>
          <w:rFonts w:ascii="Arial" w:hAnsi="Arial" w:cs="Arial"/>
        </w:rPr>
        <w:tab/>
        <w:t>87</w:t>
      </w:r>
      <w:r>
        <w:rPr>
          <w:rFonts w:ascii="Arial" w:hAnsi="Arial" w:cs="Arial"/>
        </w:rPr>
        <w:t>0</w:t>
      </w:r>
      <w:r w:rsidRPr="002E5E9E">
        <w:rPr>
          <w:rFonts w:ascii="Arial" w:hAnsi="Arial" w:cs="Arial"/>
        </w:rPr>
        <w:t>-89</w:t>
      </w:r>
      <w:r>
        <w:rPr>
          <w:rFonts w:ascii="Arial" w:hAnsi="Arial" w:cs="Arial"/>
        </w:rPr>
        <w:t>9</w:t>
      </w:r>
      <w:r w:rsidRPr="002E5E9E">
        <w:rPr>
          <w:rFonts w:ascii="Arial" w:hAnsi="Arial" w:cs="Arial"/>
        </w:rPr>
        <w:tab/>
        <w:t>D+</w:t>
      </w:r>
      <w:r w:rsidRPr="002E5E9E">
        <w:rPr>
          <w:rFonts w:ascii="Arial" w:hAnsi="Arial" w:cs="Arial"/>
        </w:rPr>
        <w:tab/>
        <w:t>67</w:t>
      </w:r>
      <w:r>
        <w:rPr>
          <w:rFonts w:ascii="Arial" w:hAnsi="Arial" w:cs="Arial"/>
        </w:rPr>
        <w:t>0</w:t>
      </w:r>
      <w:r w:rsidRPr="002E5E9E">
        <w:rPr>
          <w:rFonts w:ascii="Arial" w:hAnsi="Arial" w:cs="Arial"/>
        </w:rPr>
        <w:t>-69</w:t>
      </w:r>
      <w:r>
        <w:rPr>
          <w:rFonts w:ascii="Arial" w:hAnsi="Arial" w:cs="Arial"/>
        </w:rPr>
        <w:t>9</w:t>
      </w:r>
    </w:p>
    <w:p w14:paraId="2D3F2C82" w14:textId="549AD95D" w:rsidR="00500B34" w:rsidRPr="005D50A7" w:rsidRDefault="001F08DF" w:rsidP="00500B34">
      <w:pPr>
        <w:pStyle w:val="Funotentext"/>
        <w:tabs>
          <w:tab w:val="right" w:pos="4860"/>
          <w:tab w:val="left" w:pos="5760"/>
          <w:tab w:val="left" w:pos="6480"/>
          <w:tab w:val="left" w:pos="7920"/>
          <w:tab w:val="left" w:pos="8640"/>
        </w:tabs>
        <w:ind w:right="-360"/>
        <w:rPr>
          <w:rFonts w:ascii="Arial" w:hAnsi="Arial" w:cs="Arial"/>
        </w:rPr>
      </w:pPr>
      <w:r>
        <w:rPr>
          <w:rFonts w:ascii="Arial" w:hAnsi="Arial" w:cs="Arial"/>
          <w:b/>
          <w:i/>
        </w:rPr>
        <w:t>Individual Assignments:</w:t>
      </w:r>
      <w:r w:rsidR="00CD122E" w:rsidRPr="002E5E9E">
        <w:rPr>
          <w:rFonts w:ascii="Arial" w:hAnsi="Arial" w:cs="Arial"/>
          <w:b/>
          <w:i/>
        </w:rPr>
        <w:tab/>
      </w:r>
      <w:r w:rsidR="00D26CC5">
        <w:rPr>
          <w:rFonts w:ascii="Arial" w:hAnsi="Arial" w:cs="Arial"/>
        </w:rPr>
        <w:tab/>
      </w:r>
      <w:r w:rsidR="00500B34" w:rsidRPr="002E5E9E">
        <w:rPr>
          <w:rFonts w:ascii="Arial" w:hAnsi="Arial" w:cs="Arial"/>
        </w:rPr>
        <w:t>B</w:t>
      </w:r>
      <w:r w:rsidR="00500B34" w:rsidRPr="002E5E9E">
        <w:rPr>
          <w:rFonts w:ascii="Arial" w:hAnsi="Arial" w:cs="Arial"/>
        </w:rPr>
        <w:tab/>
        <w:t>84</w:t>
      </w:r>
      <w:r w:rsidR="00500B34">
        <w:rPr>
          <w:rFonts w:ascii="Arial" w:hAnsi="Arial" w:cs="Arial"/>
        </w:rPr>
        <w:t>0</w:t>
      </w:r>
      <w:r w:rsidR="00500B34" w:rsidRPr="002E5E9E">
        <w:rPr>
          <w:rFonts w:ascii="Arial" w:hAnsi="Arial" w:cs="Arial"/>
        </w:rPr>
        <w:t>-86</w:t>
      </w:r>
      <w:r w:rsidR="00500B34">
        <w:rPr>
          <w:rFonts w:ascii="Arial" w:hAnsi="Arial" w:cs="Arial"/>
        </w:rPr>
        <w:t>9</w:t>
      </w:r>
      <w:r w:rsidR="00500B34" w:rsidRPr="002E5E9E">
        <w:rPr>
          <w:rFonts w:ascii="Arial" w:hAnsi="Arial" w:cs="Arial"/>
        </w:rPr>
        <w:tab/>
        <w:t>D</w:t>
      </w:r>
      <w:r w:rsidR="00500B34" w:rsidRPr="002E5E9E">
        <w:rPr>
          <w:rFonts w:ascii="Arial" w:hAnsi="Arial" w:cs="Arial"/>
        </w:rPr>
        <w:tab/>
        <w:t>6</w:t>
      </w:r>
      <w:r w:rsidR="00500B34">
        <w:rPr>
          <w:rFonts w:ascii="Arial" w:hAnsi="Arial" w:cs="Arial"/>
        </w:rPr>
        <w:t>00</w:t>
      </w:r>
      <w:r w:rsidR="00500B34" w:rsidRPr="002E5E9E">
        <w:rPr>
          <w:rFonts w:ascii="Arial" w:hAnsi="Arial" w:cs="Arial"/>
        </w:rPr>
        <w:t>-66</w:t>
      </w:r>
      <w:r w:rsidR="00500B34">
        <w:rPr>
          <w:rFonts w:ascii="Arial" w:hAnsi="Arial" w:cs="Arial"/>
        </w:rPr>
        <w:t>9</w:t>
      </w:r>
    </w:p>
    <w:p w14:paraId="387C2C1B" w14:textId="02D693EE" w:rsidR="00CD122E" w:rsidRDefault="005031F4" w:rsidP="00CD122E">
      <w:pPr>
        <w:pStyle w:val="berschrift4"/>
        <w:tabs>
          <w:tab w:val="right" w:pos="4860"/>
          <w:tab w:val="left" w:pos="5760"/>
          <w:tab w:val="left" w:pos="6480"/>
          <w:tab w:val="left" w:pos="7920"/>
        </w:tabs>
        <w:ind w:right="-360"/>
        <w:jc w:val="left"/>
        <w:rPr>
          <w:b w:val="0"/>
        </w:rPr>
      </w:pPr>
      <w:r>
        <w:rPr>
          <w:b w:val="0"/>
        </w:rPr>
        <w:t xml:space="preserve">Cases, Teaming and </w:t>
      </w:r>
      <w:r w:rsidR="00CD122E">
        <w:rPr>
          <w:b w:val="0"/>
        </w:rPr>
        <w:t>Negotiation Exercise</w:t>
      </w:r>
      <w:r w:rsidR="00CD122E" w:rsidRPr="00CD122E">
        <w:rPr>
          <w:rFonts w:ascii="Arial" w:hAnsi="Arial" w:cs="Arial"/>
          <w:b w:val="0"/>
        </w:rPr>
        <w:t xml:space="preserve"> </w:t>
      </w:r>
      <w:r w:rsidR="00CD122E">
        <w:rPr>
          <w:rFonts w:ascii="Arial" w:hAnsi="Arial" w:cs="Arial"/>
          <w:b w:val="0"/>
        </w:rPr>
        <w:tab/>
      </w:r>
      <w:r>
        <w:rPr>
          <w:rFonts w:ascii="Arial" w:hAnsi="Arial" w:cs="Arial"/>
          <w:b w:val="0"/>
        </w:rPr>
        <w:t>150</w:t>
      </w:r>
      <w:r w:rsidR="00CD122E">
        <w:rPr>
          <w:rFonts w:ascii="Arial" w:hAnsi="Arial" w:cs="Arial"/>
          <w:b w:val="0"/>
        </w:rPr>
        <w:t xml:space="preserve"> points</w:t>
      </w:r>
      <w:r w:rsidR="00CD122E">
        <w:rPr>
          <w:rFonts w:ascii="Arial" w:hAnsi="Arial" w:cs="Arial"/>
          <w:b w:val="0"/>
        </w:rPr>
        <w:tab/>
      </w:r>
      <w:r w:rsidR="00CD122E" w:rsidRPr="00A352A6">
        <w:rPr>
          <w:rFonts w:ascii="Arial" w:hAnsi="Arial" w:cs="Arial"/>
          <w:b w:val="0"/>
        </w:rPr>
        <w:t>B-</w:t>
      </w:r>
      <w:r w:rsidR="00CD122E" w:rsidRPr="00A352A6">
        <w:rPr>
          <w:rFonts w:ascii="Arial" w:hAnsi="Arial" w:cs="Arial"/>
          <w:b w:val="0"/>
        </w:rPr>
        <w:tab/>
        <w:t>800-839</w:t>
      </w:r>
      <w:r w:rsidR="00CD122E" w:rsidRPr="00A352A6">
        <w:rPr>
          <w:rFonts w:ascii="Arial" w:hAnsi="Arial" w:cs="Arial"/>
          <w:b w:val="0"/>
        </w:rPr>
        <w:tab/>
        <w:t>D-</w:t>
      </w:r>
      <w:r w:rsidR="00CD122E" w:rsidRPr="00A352A6">
        <w:rPr>
          <w:rFonts w:ascii="Arial" w:hAnsi="Arial" w:cs="Arial"/>
          <w:b w:val="0"/>
        </w:rPr>
        <w:tab/>
        <w:t>500-599</w:t>
      </w:r>
    </w:p>
    <w:p w14:paraId="6B9B40CE" w14:textId="18F08CD8" w:rsidR="00500B34" w:rsidRPr="00A352A6" w:rsidRDefault="00CD122E" w:rsidP="00A352A6">
      <w:pPr>
        <w:pStyle w:val="berschrift4"/>
        <w:tabs>
          <w:tab w:val="right" w:pos="4860"/>
          <w:tab w:val="left" w:pos="5760"/>
          <w:tab w:val="left" w:pos="6480"/>
          <w:tab w:val="left" w:pos="7920"/>
          <w:tab w:val="left" w:pos="8640"/>
        </w:tabs>
        <w:ind w:right="-360"/>
        <w:jc w:val="left"/>
        <w:rPr>
          <w:rFonts w:ascii="Arial" w:hAnsi="Arial" w:cs="Arial"/>
          <w:b w:val="0"/>
          <w:i/>
        </w:rPr>
      </w:pPr>
      <w:r>
        <w:rPr>
          <w:b w:val="0"/>
        </w:rPr>
        <w:t xml:space="preserve">Book </w:t>
      </w:r>
      <w:r w:rsidR="009C714C">
        <w:rPr>
          <w:b w:val="0"/>
        </w:rPr>
        <w:t>Review</w:t>
      </w:r>
      <w:r>
        <w:rPr>
          <w:b w:val="0"/>
        </w:rPr>
        <w:tab/>
      </w:r>
      <w:r w:rsidR="005031F4">
        <w:rPr>
          <w:b w:val="0"/>
        </w:rPr>
        <w:t>50</w:t>
      </w:r>
      <w:r w:rsidRPr="00A352A6">
        <w:rPr>
          <w:b w:val="0"/>
        </w:rPr>
        <w:t xml:space="preserve"> points</w:t>
      </w:r>
      <w:r>
        <w:rPr>
          <w:rFonts w:ascii="Arial" w:hAnsi="Arial" w:cs="Arial"/>
          <w:b w:val="0"/>
          <w:i/>
        </w:rPr>
        <w:tab/>
      </w:r>
      <w:r w:rsidRPr="00A352A6">
        <w:rPr>
          <w:rFonts w:ascii="Arial" w:hAnsi="Arial" w:cs="Arial"/>
          <w:b w:val="0"/>
        </w:rPr>
        <w:t>C+</w:t>
      </w:r>
      <w:r w:rsidRPr="00A352A6">
        <w:rPr>
          <w:rFonts w:ascii="Arial" w:hAnsi="Arial" w:cs="Arial"/>
          <w:b w:val="0"/>
        </w:rPr>
        <w:tab/>
        <w:t>770-799</w:t>
      </w:r>
      <w:r w:rsidRPr="00A352A6">
        <w:rPr>
          <w:rFonts w:ascii="Arial" w:hAnsi="Arial" w:cs="Arial"/>
          <w:b w:val="0"/>
        </w:rPr>
        <w:tab/>
        <w:t>E</w:t>
      </w:r>
      <w:r w:rsidRPr="00A352A6">
        <w:rPr>
          <w:rFonts w:ascii="Arial" w:hAnsi="Arial" w:cs="Arial"/>
          <w:b w:val="0"/>
        </w:rPr>
        <w:tab/>
        <w:t>000-49</w:t>
      </w:r>
    </w:p>
    <w:p w14:paraId="18E0FCCE" w14:textId="2A19FDC8" w:rsidR="00500B34" w:rsidRPr="001A1629" w:rsidRDefault="00500B34" w:rsidP="00500B34">
      <w:pPr>
        <w:tabs>
          <w:tab w:val="right" w:pos="4860"/>
          <w:tab w:val="left" w:pos="5760"/>
          <w:tab w:val="left" w:pos="6480"/>
          <w:tab w:val="left" w:pos="7920"/>
          <w:tab w:val="left" w:pos="8640"/>
        </w:tabs>
        <w:rPr>
          <w:rFonts w:ascii="Arial" w:hAnsi="Arial" w:cs="Arial"/>
          <w:b/>
          <w:i/>
        </w:rPr>
      </w:pPr>
      <w:r w:rsidRPr="001A1629">
        <w:rPr>
          <w:rFonts w:ascii="Arial" w:hAnsi="Arial" w:cs="Arial"/>
          <w:b/>
          <w:i/>
        </w:rPr>
        <w:t xml:space="preserve">Group </w:t>
      </w:r>
      <w:r w:rsidR="005A77BE">
        <w:rPr>
          <w:rFonts w:ascii="Arial" w:hAnsi="Arial" w:cs="Arial"/>
          <w:b/>
          <w:i/>
        </w:rPr>
        <w:t>Project</w:t>
      </w:r>
      <w:r w:rsidRPr="001A1629">
        <w:rPr>
          <w:rFonts w:ascii="Arial" w:hAnsi="Arial" w:cs="Arial"/>
          <w:b/>
          <w:i/>
        </w:rPr>
        <w:t>:</w:t>
      </w:r>
    </w:p>
    <w:p w14:paraId="0A4F2F66" w14:textId="0B201351" w:rsidR="00500B34" w:rsidRPr="00500B34" w:rsidRDefault="00CD122E" w:rsidP="00500B34">
      <w:pPr>
        <w:tabs>
          <w:tab w:val="right" w:pos="4860"/>
          <w:tab w:val="left" w:pos="5760"/>
          <w:tab w:val="left" w:pos="6480"/>
          <w:tab w:val="left" w:pos="7920"/>
          <w:tab w:val="left" w:pos="8640"/>
        </w:tabs>
        <w:rPr>
          <w:rFonts w:ascii="Arial" w:hAnsi="Arial" w:cs="Arial"/>
        </w:rPr>
      </w:pPr>
      <w:r>
        <w:rPr>
          <w:rFonts w:ascii="Arial" w:hAnsi="Arial" w:cs="Arial"/>
        </w:rPr>
        <w:t>SC Relationship Simulation &amp; Presentation</w:t>
      </w:r>
      <w:r w:rsidR="00A625C0">
        <w:rPr>
          <w:rFonts w:ascii="Arial" w:hAnsi="Arial" w:cs="Arial"/>
        </w:rPr>
        <w:tab/>
        <w:t>2</w:t>
      </w:r>
      <w:r w:rsidR="00E765EA">
        <w:rPr>
          <w:rFonts w:ascii="Arial" w:hAnsi="Arial" w:cs="Arial"/>
        </w:rPr>
        <w:t>5</w:t>
      </w:r>
      <w:r w:rsidR="00500B34" w:rsidRPr="00FE5EB4">
        <w:rPr>
          <w:rFonts w:ascii="Arial" w:hAnsi="Arial" w:cs="Arial"/>
        </w:rPr>
        <w:t>0 points</w:t>
      </w:r>
    </w:p>
    <w:p w14:paraId="3BBAB8C2" w14:textId="77777777" w:rsidR="00500B34" w:rsidRPr="00F60706" w:rsidRDefault="00500B34" w:rsidP="00500B34">
      <w:pPr>
        <w:pStyle w:val="Funotentext"/>
        <w:tabs>
          <w:tab w:val="right" w:pos="4860"/>
          <w:tab w:val="left" w:pos="5760"/>
          <w:tab w:val="left" w:pos="6480"/>
          <w:tab w:val="left" w:pos="7920"/>
          <w:tab w:val="left" w:pos="8640"/>
        </w:tabs>
        <w:ind w:right="-360"/>
        <w:rPr>
          <w:rFonts w:ascii="Arial" w:hAnsi="Arial" w:cs="Arial"/>
          <w:b/>
          <w:i/>
        </w:rPr>
      </w:pPr>
      <w:r w:rsidRPr="00F60706">
        <w:rPr>
          <w:rFonts w:ascii="Arial" w:hAnsi="Arial" w:cs="Arial"/>
          <w:b/>
          <w:i/>
        </w:rPr>
        <w:t>In-class:</w:t>
      </w:r>
    </w:p>
    <w:p w14:paraId="054EC166" w14:textId="38380F39" w:rsidR="00500B34" w:rsidRPr="005D50A7" w:rsidRDefault="004460F7" w:rsidP="00500B34">
      <w:pPr>
        <w:pStyle w:val="Funotentext"/>
        <w:tabs>
          <w:tab w:val="right" w:pos="4860"/>
          <w:tab w:val="left" w:pos="5760"/>
          <w:tab w:val="left" w:pos="6480"/>
          <w:tab w:val="left" w:pos="7920"/>
          <w:tab w:val="left" w:pos="8640"/>
        </w:tabs>
        <w:ind w:right="-360"/>
        <w:rPr>
          <w:rFonts w:ascii="Arial" w:hAnsi="Arial" w:cs="Arial"/>
        </w:rPr>
      </w:pPr>
      <w:r>
        <w:rPr>
          <w:rFonts w:ascii="Arial" w:hAnsi="Arial" w:cs="Arial"/>
        </w:rPr>
        <w:t>Preparation/</w:t>
      </w:r>
      <w:r w:rsidRPr="004460F7">
        <w:rPr>
          <w:rFonts w:ascii="Arial" w:hAnsi="Arial" w:cs="Arial"/>
          <w:b/>
        </w:rPr>
        <w:t>Contribution</w:t>
      </w:r>
      <w:r>
        <w:rPr>
          <w:rFonts w:ascii="Arial" w:hAnsi="Arial" w:cs="Arial"/>
        </w:rPr>
        <w:t>/Professionalism</w:t>
      </w:r>
      <w:r w:rsidR="00500B34" w:rsidRPr="005D50A7">
        <w:rPr>
          <w:rFonts w:ascii="Arial" w:hAnsi="Arial" w:cs="Arial"/>
        </w:rPr>
        <w:tab/>
      </w:r>
      <w:r w:rsidR="00CD122E">
        <w:rPr>
          <w:rFonts w:ascii="Arial" w:hAnsi="Arial" w:cs="Arial"/>
          <w:u w:val="single"/>
        </w:rPr>
        <w:t>2</w:t>
      </w:r>
      <w:r w:rsidR="00E765EA">
        <w:rPr>
          <w:rFonts w:ascii="Arial" w:hAnsi="Arial" w:cs="Arial"/>
          <w:u w:val="single"/>
        </w:rPr>
        <w:t>0</w:t>
      </w:r>
      <w:r w:rsidR="00500B34">
        <w:rPr>
          <w:rFonts w:ascii="Arial" w:hAnsi="Arial" w:cs="Arial"/>
          <w:u w:val="single"/>
        </w:rPr>
        <w:t>0 points</w:t>
      </w:r>
    </w:p>
    <w:p w14:paraId="395E0E24" w14:textId="77777777" w:rsidR="00500B34" w:rsidRPr="005D50A7" w:rsidRDefault="00500B34" w:rsidP="00500B34">
      <w:pPr>
        <w:pStyle w:val="Funotentext"/>
        <w:tabs>
          <w:tab w:val="right" w:pos="4860"/>
          <w:tab w:val="left" w:pos="5760"/>
          <w:tab w:val="left" w:pos="6480"/>
          <w:tab w:val="left" w:pos="7920"/>
          <w:tab w:val="left" w:pos="8640"/>
        </w:tabs>
        <w:ind w:right="-360"/>
        <w:rPr>
          <w:rFonts w:ascii="Arial" w:hAnsi="Arial" w:cs="Arial"/>
        </w:rPr>
      </w:pPr>
      <w:r w:rsidRPr="005D50A7">
        <w:rPr>
          <w:rFonts w:ascii="Arial" w:hAnsi="Arial" w:cs="Arial"/>
        </w:rPr>
        <w:tab/>
      </w:r>
      <w:r>
        <w:rPr>
          <w:rFonts w:ascii="Arial" w:hAnsi="Arial" w:cs="Arial"/>
        </w:rPr>
        <w:t>1000 points</w:t>
      </w:r>
    </w:p>
    <w:p w14:paraId="68515BBC" w14:textId="77777777" w:rsidR="00500B34" w:rsidRDefault="00500B34" w:rsidP="00500B34">
      <w:pPr>
        <w:tabs>
          <w:tab w:val="left" w:pos="720"/>
          <w:tab w:val="left" w:pos="1080"/>
        </w:tabs>
        <w:rPr>
          <w:rFonts w:ascii="Arial" w:hAnsi="Arial" w:cs="Arial"/>
        </w:rPr>
      </w:pPr>
    </w:p>
    <w:p w14:paraId="14392147" w14:textId="77777777" w:rsidR="00500B34" w:rsidRPr="00D37760" w:rsidRDefault="00500B34" w:rsidP="00500B34">
      <w:pPr>
        <w:tabs>
          <w:tab w:val="left" w:pos="720"/>
          <w:tab w:val="left" w:pos="1080"/>
        </w:tabs>
        <w:rPr>
          <w:rFonts w:ascii="Arial" w:hAnsi="Arial" w:cs="Arial"/>
        </w:rPr>
      </w:pPr>
      <w:r w:rsidRPr="00110A86">
        <w:rPr>
          <w:rFonts w:ascii="Arial" w:hAnsi="Arial" w:cs="Arial"/>
          <w:i/>
        </w:rPr>
        <w:t>You will receive the grade that you earn</w:t>
      </w:r>
      <w:r w:rsidRPr="00D37760">
        <w:rPr>
          <w:rFonts w:ascii="Arial" w:hAnsi="Arial" w:cs="Arial"/>
        </w:rPr>
        <w:t xml:space="preserve">. The time to begin investing in your </w:t>
      </w:r>
      <w:r>
        <w:rPr>
          <w:rFonts w:ascii="Arial" w:hAnsi="Arial" w:cs="Arial"/>
        </w:rPr>
        <w:t>skills—and grade—</w:t>
      </w:r>
      <w:r w:rsidRPr="00D37760">
        <w:rPr>
          <w:rFonts w:ascii="Arial" w:hAnsi="Arial" w:cs="Arial"/>
        </w:rPr>
        <w:t>is now</w:t>
      </w:r>
      <w:r>
        <w:rPr>
          <w:rFonts w:ascii="Arial" w:hAnsi="Arial" w:cs="Arial"/>
        </w:rPr>
        <w:t>. Consistent effort throughout the semester will mitigate the end-of-semester cramming. If you wait until the final two weeks of the semester to start to build the habits and skills that are the focus of our class assignments, it will be too late. I invite you to take ownership of your education.</w:t>
      </w:r>
    </w:p>
    <w:p w14:paraId="6EBE5C6F" w14:textId="77777777" w:rsidR="00500B34" w:rsidRDefault="00500B34" w:rsidP="00500B34">
      <w:pPr>
        <w:tabs>
          <w:tab w:val="left" w:pos="720"/>
          <w:tab w:val="left" w:pos="1080"/>
        </w:tabs>
        <w:rPr>
          <w:rFonts w:ascii="Lucida Handwriting" w:hAnsi="Lucida Handwriting"/>
          <w:b/>
          <w:i/>
          <w:sz w:val="22"/>
        </w:rPr>
      </w:pPr>
    </w:p>
    <w:p w14:paraId="3F5BCFF5" w14:textId="77777777" w:rsidR="00006524" w:rsidRDefault="00006524">
      <w:pPr>
        <w:tabs>
          <w:tab w:val="left" w:pos="360"/>
          <w:tab w:val="left" w:pos="720"/>
          <w:tab w:val="left" w:pos="1440"/>
        </w:tabs>
        <w:ind w:right="-180"/>
        <w:rPr>
          <w:rFonts w:ascii="Lucida Handwriting" w:hAnsi="Lucida Handwriting"/>
        </w:rPr>
      </w:pPr>
      <w:r>
        <w:rPr>
          <w:rFonts w:ascii="Lucida Handwriting" w:hAnsi="Lucida Handwriting"/>
          <w:b/>
          <w:sz w:val="22"/>
        </w:rPr>
        <w:t>Course Requirements</w:t>
      </w:r>
      <w:r>
        <w:rPr>
          <w:rFonts w:ascii="Lucida Handwriting" w:hAnsi="Lucida Handwriting"/>
        </w:rPr>
        <w:t>:</w:t>
      </w:r>
    </w:p>
    <w:p w14:paraId="4045CD0F" w14:textId="77777777" w:rsidR="00006524" w:rsidRDefault="00006524">
      <w:pPr>
        <w:tabs>
          <w:tab w:val="left" w:pos="720"/>
          <w:tab w:val="left" w:pos="1080"/>
        </w:tabs>
        <w:ind w:right="-180"/>
      </w:pPr>
    </w:p>
    <w:p w14:paraId="303E56E9" w14:textId="77777777" w:rsidR="00C76118" w:rsidRDefault="00C76118" w:rsidP="00C76118">
      <w:pPr>
        <w:tabs>
          <w:tab w:val="left" w:pos="720"/>
          <w:tab w:val="left" w:pos="1080"/>
        </w:tabs>
        <w:jc w:val="both"/>
        <w:rPr>
          <w:rFonts w:ascii="Arial" w:hAnsi="Arial"/>
        </w:rPr>
      </w:pPr>
      <w:r>
        <w:rPr>
          <w:rFonts w:ascii="Arial" w:hAnsi="Arial"/>
          <w:b/>
          <w:caps/>
          <w:sz w:val="22"/>
        </w:rPr>
        <w:t>Final Exam</w:t>
      </w:r>
      <w:r>
        <w:rPr>
          <w:rFonts w:ascii="Arial" w:hAnsi="Arial"/>
        </w:rPr>
        <w:t>—</w:t>
      </w:r>
      <w:r w:rsidRPr="00196AFC">
        <w:rPr>
          <w:rFonts w:ascii="Arial" w:hAnsi="Arial" w:cs="Arial"/>
        </w:rPr>
        <w:t>A final exam serves three purposes. First, it invites you to review and synthesize the key concepts and learning points from the semester. Second, it assesses what you have learned. Third, it provides for a final opportunity to teach—that is, questions let me reiterate key points from our activities, discussions, and readings. </w:t>
      </w:r>
      <w:r>
        <w:rPr>
          <w:rFonts w:ascii="Arial" w:hAnsi="Arial"/>
        </w:rPr>
        <w:t xml:space="preserve"> </w:t>
      </w:r>
    </w:p>
    <w:p w14:paraId="6298FFB6" w14:textId="77777777" w:rsidR="00C76118" w:rsidRDefault="00C76118" w:rsidP="00C76118">
      <w:pPr>
        <w:tabs>
          <w:tab w:val="left" w:pos="720"/>
          <w:tab w:val="left" w:pos="1080"/>
        </w:tabs>
        <w:jc w:val="both"/>
        <w:rPr>
          <w:rFonts w:ascii="Arial" w:hAnsi="Arial"/>
        </w:rPr>
      </w:pPr>
    </w:p>
    <w:p w14:paraId="2296C582" w14:textId="77777777" w:rsidR="00C76118" w:rsidRDefault="00C76118" w:rsidP="00C76118">
      <w:pPr>
        <w:tabs>
          <w:tab w:val="left" w:pos="720"/>
          <w:tab w:val="left" w:pos="1080"/>
        </w:tabs>
        <w:jc w:val="both"/>
        <w:rPr>
          <w:rFonts w:ascii="Arial" w:hAnsi="Arial"/>
        </w:rPr>
      </w:pPr>
      <w:r>
        <w:rPr>
          <w:rFonts w:ascii="Arial" w:hAnsi="Arial"/>
        </w:rPr>
        <w:t xml:space="preserve">Further, please remember that employers expect you to develop and retain key knowledge and specific skills through your coursework. That is, they care what you know when they hire you. My last opportunity to encourage learning and retention is via the final exam at the end of the semester. </w:t>
      </w:r>
    </w:p>
    <w:p w14:paraId="0D23BE48" w14:textId="77777777" w:rsidR="00C76118" w:rsidRDefault="00C76118" w:rsidP="00C76118">
      <w:pPr>
        <w:tabs>
          <w:tab w:val="left" w:pos="720"/>
          <w:tab w:val="left" w:pos="1080"/>
        </w:tabs>
        <w:jc w:val="both"/>
        <w:rPr>
          <w:rFonts w:ascii="Arial" w:hAnsi="Arial"/>
        </w:rPr>
      </w:pPr>
    </w:p>
    <w:p w14:paraId="2F479085" w14:textId="77777777" w:rsidR="00C76118" w:rsidRDefault="00C76118" w:rsidP="00C76118">
      <w:pPr>
        <w:tabs>
          <w:tab w:val="left" w:pos="720"/>
          <w:tab w:val="left" w:pos="1080"/>
        </w:tabs>
        <w:jc w:val="both"/>
        <w:rPr>
          <w:rFonts w:ascii="Arial" w:hAnsi="Arial"/>
        </w:rPr>
      </w:pPr>
      <w:r>
        <w:rPr>
          <w:rFonts w:ascii="Arial" w:hAnsi="Arial"/>
        </w:rPr>
        <w:t xml:space="preserve">Therefore, the final will be a </w:t>
      </w:r>
      <w:r>
        <w:rPr>
          <w:rFonts w:ascii="Arial" w:hAnsi="Arial"/>
          <w:b/>
          <w:i/>
        </w:rPr>
        <w:t>comprehensive</w:t>
      </w:r>
      <w:r>
        <w:rPr>
          <w:rFonts w:ascii="Arial" w:hAnsi="Arial"/>
        </w:rPr>
        <w:t xml:space="preserve"> exam. The final will cover the text (including cases), in-class discussions, colleagues’ presentations, quantitative exercises, and current issues (from WSJ and Economist). The final may include multiple choice, true/false, short answer, short essay, and quantitative analysis. The final will consist of a total of 50 questions. The final will be available the first three days of final exam week in the testing center.</w:t>
      </w:r>
    </w:p>
    <w:p w14:paraId="67801947" w14:textId="77777777" w:rsidR="00C76118" w:rsidRDefault="00C76118" w:rsidP="00C76118">
      <w:pPr>
        <w:tabs>
          <w:tab w:val="left" w:pos="720"/>
          <w:tab w:val="left" w:pos="1080"/>
        </w:tabs>
        <w:jc w:val="both"/>
        <w:rPr>
          <w:rFonts w:ascii="Arial" w:hAnsi="Arial"/>
        </w:rPr>
      </w:pPr>
    </w:p>
    <w:p w14:paraId="3856A644" w14:textId="109B414A" w:rsidR="00C76118" w:rsidRDefault="00C76118" w:rsidP="00C76118">
      <w:pPr>
        <w:tabs>
          <w:tab w:val="left" w:pos="720"/>
          <w:tab w:val="left" w:pos="1080"/>
        </w:tabs>
        <w:jc w:val="both"/>
        <w:rPr>
          <w:rFonts w:ascii="Arial" w:hAnsi="Arial"/>
        </w:rPr>
      </w:pPr>
      <w:r>
        <w:rPr>
          <w:rFonts w:ascii="Arial" w:hAnsi="Arial"/>
          <w:b/>
          <w:caps/>
          <w:sz w:val="22"/>
        </w:rPr>
        <w:t>Midterm Exam</w:t>
      </w:r>
      <w:r>
        <w:rPr>
          <w:rFonts w:ascii="Arial" w:hAnsi="Arial"/>
        </w:rPr>
        <w:t xml:space="preserve">—Two midterms will be given during the semester. Each may cover the text (including cases), in-class discussions, colleagues’ presentations, quantitative exercises, and current issues. The midterms may include multiple choice, true/false, short answer, short essay, and quantitative analysis. The midterms will be available for three days in the testing center. Each midterm will consist of a total of 40 questions. Your two highest midterm scores will be used to calculate your final grade. </w:t>
      </w:r>
    </w:p>
    <w:p w14:paraId="313797A8" w14:textId="77777777" w:rsidR="00C76118" w:rsidRDefault="00C76118" w:rsidP="00C76118">
      <w:pPr>
        <w:tabs>
          <w:tab w:val="left" w:pos="720"/>
          <w:tab w:val="left" w:pos="1080"/>
        </w:tabs>
        <w:jc w:val="both"/>
        <w:rPr>
          <w:rFonts w:ascii="Arial" w:hAnsi="Arial"/>
          <w:b/>
          <w:caps/>
          <w:sz w:val="22"/>
        </w:rPr>
      </w:pPr>
    </w:p>
    <w:p w14:paraId="57B70977" w14:textId="77777777" w:rsidR="00006524" w:rsidRDefault="00006524">
      <w:pPr>
        <w:tabs>
          <w:tab w:val="left" w:pos="720"/>
          <w:tab w:val="left" w:pos="1080"/>
        </w:tabs>
        <w:jc w:val="both"/>
        <w:rPr>
          <w:rFonts w:ascii="Arial" w:hAnsi="Arial"/>
        </w:rPr>
      </w:pPr>
      <w:r w:rsidRPr="00906364">
        <w:rPr>
          <w:rFonts w:ascii="Arial" w:hAnsi="Arial"/>
          <w:b/>
          <w:caps/>
          <w:sz w:val="22"/>
        </w:rPr>
        <w:t>Preparation/Contribution/Professionalism</w:t>
      </w:r>
      <w:r>
        <w:rPr>
          <w:rFonts w:ascii="Arial" w:hAnsi="Arial"/>
        </w:rPr>
        <w:t xml:space="preserve">—We expect you to </w:t>
      </w:r>
      <w:r>
        <w:rPr>
          <w:rFonts w:ascii="Arial" w:hAnsi="Arial"/>
          <w:i/>
        </w:rPr>
        <w:t>contribute to the in-class learning experience; that is, to become personal trainers for one another</w:t>
      </w:r>
      <w:r>
        <w:rPr>
          <w:rFonts w:ascii="Arial" w:hAnsi="Arial"/>
        </w:rPr>
        <w:t xml:space="preserve">. </w:t>
      </w:r>
      <w:r>
        <w:rPr>
          <w:rFonts w:ascii="Arial" w:hAnsi="Arial"/>
          <w:i/>
        </w:rPr>
        <w:t>Y</w:t>
      </w:r>
      <w:r w:rsidRPr="00EA1C03">
        <w:rPr>
          <w:rFonts w:ascii="Arial" w:hAnsi="Arial"/>
          <w:i/>
        </w:rPr>
        <w:t>our prepara</w:t>
      </w:r>
      <w:r>
        <w:rPr>
          <w:rFonts w:ascii="Arial" w:hAnsi="Arial"/>
          <w:i/>
        </w:rPr>
        <w:t>tion and contribution influence</w:t>
      </w:r>
      <w:r w:rsidRPr="00EA1C03">
        <w:rPr>
          <w:rFonts w:ascii="Arial" w:hAnsi="Arial"/>
          <w:i/>
        </w:rPr>
        <w:t xml:space="preserve"> the learning environment for each member of the class.</w:t>
      </w:r>
      <w:r>
        <w:rPr>
          <w:rFonts w:ascii="Arial" w:hAnsi="Arial"/>
        </w:rPr>
        <w:t xml:space="preserve"> </w:t>
      </w:r>
      <w:r w:rsidRPr="00EA1C03">
        <w:rPr>
          <w:rFonts w:ascii="Arial" w:hAnsi="Arial"/>
          <w:i/>
        </w:rPr>
        <w:t>Therefore, your contribution will be evaluated daily. Please remember to</w:t>
      </w:r>
      <w:r>
        <w:rPr>
          <w:rFonts w:ascii="Arial" w:hAnsi="Arial"/>
          <w:i/>
        </w:rPr>
        <w:t xml:space="preserve"> show respect for your peers.  </w:t>
      </w:r>
      <w:r>
        <w:rPr>
          <w:rFonts w:ascii="Arial" w:hAnsi="Arial"/>
        </w:rPr>
        <w:t xml:space="preserve">A thoughtful question is as valuable as a “WOW” response to a question. </w:t>
      </w:r>
    </w:p>
    <w:p w14:paraId="23F2FB57" w14:textId="77777777" w:rsidR="005132C4" w:rsidRDefault="005132C4" w:rsidP="00006524">
      <w:pPr>
        <w:tabs>
          <w:tab w:val="left" w:pos="360"/>
          <w:tab w:val="left" w:pos="1080"/>
        </w:tabs>
        <w:spacing w:line="360" w:lineRule="auto"/>
        <w:jc w:val="both"/>
        <w:rPr>
          <w:rFonts w:ascii="Arial" w:hAnsi="Arial"/>
        </w:rPr>
      </w:pPr>
    </w:p>
    <w:p w14:paraId="3BA10722" w14:textId="77777777" w:rsidR="00006524" w:rsidRDefault="00006524" w:rsidP="00006524">
      <w:pPr>
        <w:tabs>
          <w:tab w:val="left" w:pos="360"/>
          <w:tab w:val="left" w:pos="1080"/>
        </w:tabs>
        <w:spacing w:line="360" w:lineRule="auto"/>
        <w:jc w:val="both"/>
        <w:rPr>
          <w:rFonts w:ascii="Arial" w:hAnsi="Arial"/>
        </w:rPr>
      </w:pPr>
      <w:r>
        <w:rPr>
          <w:rFonts w:ascii="Arial" w:hAnsi="Arial"/>
        </w:rPr>
        <w:t>Specific opportunities to improve your contribution score include the following:</w:t>
      </w:r>
    </w:p>
    <w:p w14:paraId="2B9B649E" w14:textId="77777777" w:rsidR="00006524" w:rsidRDefault="00006524" w:rsidP="00006524">
      <w:pPr>
        <w:numPr>
          <w:ilvl w:val="0"/>
          <w:numId w:val="22"/>
        </w:numPr>
        <w:tabs>
          <w:tab w:val="clear" w:pos="1440"/>
        </w:tabs>
        <w:ind w:left="360"/>
      </w:pPr>
      <w:r>
        <w:t>Providing unique, but relevant perspective based on analysis, theory, and life experience</w:t>
      </w:r>
    </w:p>
    <w:p w14:paraId="036FBCE5" w14:textId="77777777" w:rsidR="00006524" w:rsidRDefault="00006524" w:rsidP="00006524">
      <w:pPr>
        <w:numPr>
          <w:ilvl w:val="0"/>
          <w:numId w:val="23"/>
        </w:numPr>
        <w:tabs>
          <w:tab w:val="clear" w:pos="1440"/>
        </w:tabs>
        <w:ind w:left="360"/>
      </w:pPr>
      <w:r>
        <w:t>Building on the comments of others</w:t>
      </w:r>
    </w:p>
    <w:p w14:paraId="70AE5935" w14:textId="77777777" w:rsidR="00006524" w:rsidRDefault="00006524" w:rsidP="00006524">
      <w:pPr>
        <w:numPr>
          <w:ilvl w:val="0"/>
          <w:numId w:val="23"/>
        </w:numPr>
        <w:tabs>
          <w:tab w:val="clear" w:pos="1440"/>
        </w:tabs>
        <w:ind w:left="360"/>
      </w:pPr>
      <w:r>
        <w:t>Relating reading materials to the discussion</w:t>
      </w:r>
    </w:p>
    <w:p w14:paraId="6BA1330C" w14:textId="77777777" w:rsidR="00006524" w:rsidRDefault="00006524" w:rsidP="00006524">
      <w:pPr>
        <w:numPr>
          <w:ilvl w:val="0"/>
          <w:numId w:val="23"/>
        </w:numPr>
        <w:tabs>
          <w:tab w:val="clear" w:pos="1440"/>
        </w:tabs>
        <w:ind w:left="360"/>
      </w:pPr>
      <w:r>
        <w:t>Relating exercise experiences to the discussion</w:t>
      </w:r>
    </w:p>
    <w:p w14:paraId="223049AC" w14:textId="77777777" w:rsidR="00006524" w:rsidRDefault="00006524" w:rsidP="00006524">
      <w:pPr>
        <w:numPr>
          <w:ilvl w:val="0"/>
          <w:numId w:val="23"/>
        </w:numPr>
        <w:tabs>
          <w:tab w:val="clear" w:pos="1440"/>
        </w:tabs>
        <w:ind w:left="360"/>
      </w:pPr>
      <w:r>
        <w:t>Relating knowledge from your other university studies to class discussion</w:t>
      </w:r>
    </w:p>
    <w:p w14:paraId="31871E22" w14:textId="77777777" w:rsidR="005132C4" w:rsidRDefault="00006524" w:rsidP="00006524">
      <w:pPr>
        <w:numPr>
          <w:ilvl w:val="0"/>
          <w:numId w:val="23"/>
        </w:numPr>
        <w:tabs>
          <w:tab w:val="clear" w:pos="1440"/>
        </w:tabs>
        <w:ind w:left="360"/>
      </w:pPr>
      <w:r>
        <w:t>Being a personal trainer for your colleagues by asking tough, but fair and relevant questions</w:t>
      </w:r>
    </w:p>
    <w:p w14:paraId="279BBF3E" w14:textId="77777777" w:rsidR="005132C4" w:rsidRDefault="005132C4" w:rsidP="005132C4"/>
    <w:p w14:paraId="1D046C8A" w14:textId="11D1A504" w:rsidR="005132C4" w:rsidRPr="005132C4" w:rsidRDefault="003A6FDC" w:rsidP="005132C4">
      <w:pPr>
        <w:tabs>
          <w:tab w:val="left" w:pos="-11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Cs w:val="24"/>
        </w:rPr>
      </w:pPr>
      <w:r>
        <w:rPr>
          <w:rFonts w:ascii="Arial" w:hAnsi="Arial"/>
          <w:szCs w:val="24"/>
        </w:rPr>
        <w:t>Each</w:t>
      </w:r>
      <w:r w:rsidR="005132C4" w:rsidRPr="005132C4">
        <w:rPr>
          <w:rFonts w:ascii="Arial" w:hAnsi="Arial"/>
          <w:szCs w:val="24"/>
        </w:rPr>
        <w:t xml:space="preserve"> student </w:t>
      </w:r>
      <w:r>
        <w:rPr>
          <w:rFonts w:ascii="Arial" w:hAnsi="Arial"/>
          <w:szCs w:val="24"/>
        </w:rPr>
        <w:t xml:space="preserve">is expected </w:t>
      </w:r>
      <w:r w:rsidR="005132C4" w:rsidRPr="005132C4">
        <w:rPr>
          <w:rFonts w:ascii="Arial" w:hAnsi="Arial"/>
          <w:szCs w:val="24"/>
        </w:rPr>
        <w:t xml:space="preserve">to critically read the assigned material before coming to class so you can contribute to the discussion. </w:t>
      </w:r>
      <w:r>
        <w:rPr>
          <w:rFonts w:ascii="Arial" w:hAnsi="Arial"/>
          <w:szCs w:val="24"/>
        </w:rPr>
        <w:t>Attendance and participation will be taken on a daily ba</w:t>
      </w:r>
      <w:r w:rsidR="006865E9">
        <w:rPr>
          <w:rFonts w:ascii="Arial" w:hAnsi="Arial"/>
          <w:szCs w:val="24"/>
        </w:rPr>
        <w:t>s</w:t>
      </w:r>
      <w:r>
        <w:rPr>
          <w:rFonts w:ascii="Arial" w:hAnsi="Arial"/>
          <w:szCs w:val="24"/>
        </w:rPr>
        <w:t>is.</w:t>
      </w:r>
      <w:r w:rsidR="005132C4" w:rsidRPr="005132C4">
        <w:rPr>
          <w:rFonts w:ascii="Arial" w:hAnsi="Arial"/>
          <w:szCs w:val="24"/>
        </w:rPr>
        <w:t xml:space="preserve"> If you let me know </w:t>
      </w:r>
      <w:r w:rsidR="00410E05">
        <w:rPr>
          <w:rFonts w:ascii="Arial" w:hAnsi="Arial"/>
          <w:szCs w:val="24"/>
        </w:rPr>
        <w:t xml:space="preserve">42 hours </w:t>
      </w:r>
      <w:r w:rsidR="005132C4" w:rsidRPr="005132C4">
        <w:rPr>
          <w:rFonts w:ascii="Arial" w:hAnsi="Arial"/>
          <w:szCs w:val="24"/>
        </w:rPr>
        <w:t>ahead of time that you will not be able to attend class, you can receive full credit for the day if you provide a summary of all the assigned readings, which must be turned in by the next class period.</w:t>
      </w:r>
      <w:r w:rsidR="007C0B12">
        <w:rPr>
          <w:rFonts w:ascii="Arial" w:hAnsi="Arial"/>
          <w:szCs w:val="24"/>
        </w:rPr>
        <w:t xml:space="preserve"> Not everything from the text</w:t>
      </w:r>
      <w:r>
        <w:rPr>
          <w:rFonts w:ascii="Arial" w:hAnsi="Arial"/>
          <w:szCs w:val="24"/>
        </w:rPr>
        <w:t>book</w:t>
      </w:r>
      <w:r w:rsidR="001F08DF">
        <w:rPr>
          <w:rFonts w:ascii="Arial" w:hAnsi="Arial"/>
          <w:szCs w:val="24"/>
        </w:rPr>
        <w:t xml:space="preserve"> will be covered in-</w:t>
      </w:r>
      <w:r w:rsidR="00410E05">
        <w:rPr>
          <w:rFonts w:ascii="Arial" w:hAnsi="Arial"/>
          <w:szCs w:val="24"/>
        </w:rPr>
        <w:t xml:space="preserve">class, </w:t>
      </w:r>
      <w:r>
        <w:rPr>
          <w:rFonts w:ascii="Arial" w:hAnsi="Arial"/>
          <w:szCs w:val="24"/>
        </w:rPr>
        <w:t>however,</w:t>
      </w:r>
      <w:r w:rsidR="007C0B12">
        <w:rPr>
          <w:rFonts w:ascii="Arial" w:hAnsi="Arial"/>
          <w:szCs w:val="24"/>
        </w:rPr>
        <w:t xml:space="preserve"> students will be responsible to know what is in the text</w:t>
      </w:r>
      <w:r>
        <w:rPr>
          <w:rFonts w:ascii="Arial" w:hAnsi="Arial"/>
          <w:szCs w:val="24"/>
        </w:rPr>
        <w:t>book</w:t>
      </w:r>
      <w:r w:rsidR="007C0B12">
        <w:rPr>
          <w:rFonts w:ascii="Arial" w:hAnsi="Arial"/>
          <w:szCs w:val="24"/>
        </w:rPr>
        <w:t>.</w:t>
      </w:r>
    </w:p>
    <w:p w14:paraId="4DC4BAC1" w14:textId="77777777" w:rsidR="00F02B28" w:rsidRDefault="00F02B28" w:rsidP="005132C4">
      <w:pPr>
        <w:rPr>
          <w:rFonts w:ascii="Arial" w:hAnsi="Arial"/>
        </w:rPr>
      </w:pPr>
    </w:p>
    <w:p w14:paraId="0F3D690A" w14:textId="1BD53C8A" w:rsidR="00006524" w:rsidRDefault="00F02B28" w:rsidP="00F02B28">
      <w:r>
        <w:t>Please do not have laptop computers on in class, unless you are using them for legitimate class purposes. Please turn off all phones before class starts.</w:t>
      </w:r>
    </w:p>
    <w:p w14:paraId="71FC6979" w14:textId="77777777" w:rsidR="009E4243" w:rsidRDefault="009E4243" w:rsidP="00F02B28"/>
    <w:p w14:paraId="6B17A445" w14:textId="77777777" w:rsidR="005031F4" w:rsidRPr="00FA6951" w:rsidRDefault="005031F4" w:rsidP="005031F4">
      <w:pPr>
        <w:rPr>
          <w:rFonts w:ascii="Arial" w:hAnsi="Arial" w:cs="Arial"/>
        </w:rPr>
      </w:pPr>
      <w:r>
        <w:rPr>
          <w:rFonts w:ascii="Arial" w:hAnsi="Arial"/>
          <w:b/>
          <w:caps/>
          <w:sz w:val="22"/>
        </w:rPr>
        <w:t>Case Analysis</w:t>
      </w:r>
      <w:r w:rsidRPr="00FA6951">
        <w:rPr>
          <w:rFonts w:ascii="Arial" w:hAnsi="Arial"/>
          <w:caps/>
          <w:sz w:val="22"/>
        </w:rPr>
        <w:t>.</w:t>
      </w:r>
      <w:r w:rsidRPr="00FA6951">
        <w:rPr>
          <w:rFonts w:ascii="Arial" w:hAnsi="Arial" w:cs="Arial"/>
        </w:rPr>
        <w:t xml:space="preserve"> The case method invites </w:t>
      </w:r>
      <w:r>
        <w:rPr>
          <w:rFonts w:ascii="Arial" w:hAnsi="Arial" w:cs="Arial"/>
        </w:rPr>
        <w:t>you</w:t>
      </w:r>
      <w:r w:rsidRPr="00FA6951">
        <w:rPr>
          <w:rFonts w:ascii="Arial" w:hAnsi="Arial" w:cs="Arial"/>
        </w:rPr>
        <w:t xml:space="preserve"> to step into the environment and role of a decision maker. Cases encourage active, experiential learning. As </w:t>
      </w:r>
      <w:r>
        <w:rPr>
          <w:rFonts w:ascii="Arial" w:hAnsi="Arial" w:cs="Arial"/>
        </w:rPr>
        <w:t>you</w:t>
      </w:r>
      <w:r w:rsidRPr="00FA6951">
        <w:rPr>
          <w:rFonts w:ascii="Arial" w:hAnsi="Arial" w:cs="Arial"/>
        </w:rPr>
        <w:t xml:space="preserve"> analyze and discuss a case, </w:t>
      </w:r>
      <w:r>
        <w:rPr>
          <w:rFonts w:ascii="Arial" w:hAnsi="Arial" w:cs="Arial"/>
        </w:rPr>
        <w:t>you</w:t>
      </w:r>
      <w:r w:rsidRPr="00FA6951">
        <w:rPr>
          <w:rFonts w:ascii="Arial" w:hAnsi="Arial" w:cs="Arial"/>
        </w:rPr>
        <w:t xml:space="preserve"> have a unique opportunity to suspend </w:t>
      </w:r>
      <w:r>
        <w:rPr>
          <w:rFonts w:ascii="Arial" w:hAnsi="Arial" w:cs="Arial"/>
        </w:rPr>
        <w:t>your</w:t>
      </w:r>
      <w:r w:rsidRPr="00FA6951">
        <w:rPr>
          <w:rFonts w:ascii="Arial" w:hAnsi="Arial" w:cs="Arial"/>
        </w:rPr>
        <w:t xml:space="preserve"> assumptions, evaluate a problem from many different perspectives, and develop a potential, and hopefully </w:t>
      </w:r>
      <w:r>
        <w:rPr>
          <w:rFonts w:ascii="Arial" w:hAnsi="Arial" w:cs="Arial"/>
        </w:rPr>
        <w:t>powerful</w:t>
      </w:r>
      <w:r w:rsidRPr="00FA6951">
        <w:rPr>
          <w:rFonts w:ascii="Arial" w:hAnsi="Arial" w:cs="Arial"/>
        </w:rPr>
        <w:t xml:space="preserve">, solution.  </w:t>
      </w:r>
    </w:p>
    <w:p w14:paraId="0505DA57" w14:textId="77777777" w:rsidR="005031F4" w:rsidRPr="00FA6951" w:rsidRDefault="005031F4" w:rsidP="005031F4">
      <w:pPr>
        <w:rPr>
          <w:rFonts w:ascii="Arial" w:hAnsi="Arial" w:cs="Arial"/>
        </w:rPr>
      </w:pPr>
    </w:p>
    <w:p w14:paraId="4C95E50A" w14:textId="77777777" w:rsidR="005031F4" w:rsidRPr="00FA6951" w:rsidRDefault="005031F4" w:rsidP="005031F4">
      <w:pPr>
        <w:rPr>
          <w:rFonts w:ascii="Arial" w:hAnsi="Arial" w:cs="Arial"/>
        </w:rPr>
      </w:pPr>
      <w:r w:rsidRPr="00FA6951">
        <w:rPr>
          <w:rFonts w:ascii="Arial" w:hAnsi="Arial" w:cs="Arial"/>
        </w:rPr>
        <w:t>Case discussion can provide a powerful learning experience as it invites every member of a discussion group to enter a dialogue about the case’s context</w:t>
      </w:r>
      <w:r>
        <w:rPr>
          <w:rFonts w:ascii="Arial" w:hAnsi="Arial" w:cs="Arial"/>
        </w:rPr>
        <w:t xml:space="preserve"> (setting and </w:t>
      </w:r>
      <w:r w:rsidRPr="00FA6951">
        <w:rPr>
          <w:rFonts w:ascii="Arial" w:hAnsi="Arial" w:cs="Arial"/>
        </w:rPr>
        <w:t>problems</w:t>
      </w:r>
      <w:r>
        <w:rPr>
          <w:rFonts w:ascii="Arial" w:hAnsi="Arial" w:cs="Arial"/>
        </w:rPr>
        <w:t>)</w:t>
      </w:r>
      <w:r w:rsidRPr="00FA6951">
        <w:rPr>
          <w:rFonts w:ascii="Arial" w:hAnsi="Arial" w:cs="Arial"/>
        </w:rPr>
        <w:t>, action recommendations</w:t>
      </w:r>
      <w:r>
        <w:rPr>
          <w:rFonts w:ascii="Arial" w:hAnsi="Arial" w:cs="Arial"/>
        </w:rPr>
        <w:t>, and desired results</w:t>
      </w:r>
      <w:r w:rsidRPr="00FA6951">
        <w:rPr>
          <w:rFonts w:ascii="Arial" w:hAnsi="Arial" w:cs="Arial"/>
        </w:rPr>
        <w:t xml:space="preserve">. During this dialogue, each individual’s analysis and perspective can be compared and contrasted, leading to constructive confrontation and hopefully refined thinking and a better solution. </w:t>
      </w:r>
    </w:p>
    <w:p w14:paraId="2D809BA2" w14:textId="77777777" w:rsidR="005031F4" w:rsidRPr="00FA6951" w:rsidRDefault="005031F4" w:rsidP="005031F4">
      <w:pPr>
        <w:rPr>
          <w:rFonts w:ascii="Arial" w:hAnsi="Arial" w:cs="Arial"/>
        </w:rPr>
      </w:pPr>
    </w:p>
    <w:p w14:paraId="39DF5804" w14:textId="77777777" w:rsidR="005031F4" w:rsidRDefault="005031F4" w:rsidP="005031F4">
      <w:pPr>
        <w:rPr>
          <w:rFonts w:ascii="Arial" w:hAnsi="Arial" w:cs="Arial"/>
        </w:rPr>
      </w:pPr>
      <w:r>
        <w:rPr>
          <w:rFonts w:ascii="Arial" w:hAnsi="Arial" w:cs="Arial"/>
        </w:rPr>
        <w:t>We will use the</w:t>
      </w:r>
      <w:r w:rsidRPr="00FA6951">
        <w:rPr>
          <w:rFonts w:ascii="Arial" w:hAnsi="Arial" w:cs="Arial"/>
        </w:rPr>
        <w:t xml:space="preserve"> CAR (Conte</w:t>
      </w:r>
      <w:r>
        <w:rPr>
          <w:rFonts w:ascii="Arial" w:hAnsi="Arial" w:cs="Arial"/>
        </w:rPr>
        <w:t>xt, Action, Results) framework to guide our case discussions</w:t>
      </w:r>
      <w:r w:rsidRPr="00FA6951">
        <w:rPr>
          <w:rFonts w:ascii="Arial" w:hAnsi="Arial" w:cs="Arial"/>
        </w:rPr>
        <w:t xml:space="preserve">. The CAR technique provides </w:t>
      </w:r>
      <w:r>
        <w:rPr>
          <w:rFonts w:ascii="Arial" w:hAnsi="Arial" w:cs="Arial"/>
        </w:rPr>
        <w:t>you</w:t>
      </w:r>
      <w:r w:rsidRPr="00FA6951">
        <w:rPr>
          <w:rFonts w:ascii="Arial" w:hAnsi="Arial" w:cs="Arial"/>
        </w:rPr>
        <w:t xml:space="preserve"> a straightforward framework for case analysis. A side benefit is that many leading companies employ CAR in the interview process</w:t>
      </w:r>
      <w:r>
        <w:rPr>
          <w:rFonts w:ascii="Arial" w:hAnsi="Arial" w:cs="Arial"/>
        </w:rPr>
        <w:t xml:space="preserve"> (e.g., do a Google search on “Context, Action, Results Framework and job interviews”)</w:t>
      </w:r>
      <w:r w:rsidRPr="00FA6951">
        <w:rPr>
          <w:rFonts w:ascii="Arial" w:hAnsi="Arial" w:cs="Arial"/>
        </w:rPr>
        <w:t xml:space="preserve">. As </w:t>
      </w:r>
      <w:r>
        <w:rPr>
          <w:rFonts w:ascii="Arial" w:hAnsi="Arial" w:cs="Arial"/>
        </w:rPr>
        <w:t>you</w:t>
      </w:r>
      <w:r w:rsidRPr="00FA6951">
        <w:rPr>
          <w:rFonts w:ascii="Arial" w:hAnsi="Arial" w:cs="Arial"/>
        </w:rPr>
        <w:t xml:space="preserve"> practice CAR in the classroom, </w:t>
      </w:r>
      <w:r>
        <w:rPr>
          <w:rFonts w:ascii="Arial" w:hAnsi="Arial" w:cs="Arial"/>
        </w:rPr>
        <w:t>you</w:t>
      </w:r>
      <w:r w:rsidRPr="00FA6951">
        <w:rPr>
          <w:rFonts w:ascii="Arial" w:hAnsi="Arial" w:cs="Arial"/>
        </w:rPr>
        <w:t xml:space="preserve"> will be better prepared to sell </w:t>
      </w:r>
      <w:r>
        <w:rPr>
          <w:rFonts w:ascii="Arial" w:hAnsi="Arial" w:cs="Arial"/>
        </w:rPr>
        <w:t>your</w:t>
      </w:r>
      <w:r w:rsidRPr="00FA6951">
        <w:rPr>
          <w:rFonts w:ascii="Arial" w:hAnsi="Arial" w:cs="Arial"/>
        </w:rPr>
        <w:t xml:space="preserve"> abilities in the interview process. That is, in-class case discussions can help </w:t>
      </w:r>
      <w:r>
        <w:rPr>
          <w:rFonts w:ascii="Arial" w:hAnsi="Arial" w:cs="Arial"/>
        </w:rPr>
        <w:t>you</w:t>
      </w:r>
      <w:r w:rsidRPr="00FA6951">
        <w:rPr>
          <w:rFonts w:ascii="Arial" w:hAnsi="Arial" w:cs="Arial"/>
        </w:rPr>
        <w:t xml:space="preserve"> gain competitive advantage in the quest to find employment.</w:t>
      </w:r>
    </w:p>
    <w:p w14:paraId="484053D7" w14:textId="77777777" w:rsidR="005031F4" w:rsidRDefault="005031F4" w:rsidP="005031F4">
      <w:pPr>
        <w:rPr>
          <w:rFonts w:ascii="Arial" w:hAnsi="Arial" w:cs="Arial"/>
        </w:rPr>
      </w:pPr>
    </w:p>
    <w:p w14:paraId="66DD3665" w14:textId="77777777" w:rsidR="005031F4" w:rsidRDefault="005031F4" w:rsidP="005031F4">
      <w:pPr>
        <w:rPr>
          <w:rFonts w:ascii="Arial" w:hAnsi="Arial" w:cs="Arial"/>
        </w:rPr>
      </w:pPr>
      <w:r>
        <w:rPr>
          <w:rFonts w:ascii="Arial" w:hAnsi="Arial" w:cs="Arial"/>
        </w:rPr>
        <w:t>To help you prepare to engage in our case discussions, MS Word files for each case have been posted to Canvas. The files are called, “</w:t>
      </w:r>
      <w:r w:rsidRPr="000458A7">
        <w:rPr>
          <w:rFonts w:ascii="Arial" w:hAnsi="Arial" w:cs="Arial"/>
        </w:rPr>
        <w:t>THE CAR METHOD</w:t>
      </w:r>
      <w:r>
        <w:rPr>
          <w:rFonts w:ascii="Arial" w:hAnsi="Arial" w:cs="Arial"/>
        </w:rPr>
        <w:t>—CASE</w:t>
      </w:r>
      <w:r w:rsidRPr="000458A7">
        <w:rPr>
          <w:rFonts w:ascii="Arial" w:hAnsi="Arial" w:cs="Arial"/>
        </w:rPr>
        <w:t xml:space="preserve"> </w:t>
      </w:r>
      <w:r>
        <w:rPr>
          <w:rFonts w:ascii="Arial" w:hAnsi="Arial" w:cs="Arial"/>
        </w:rPr>
        <w:t xml:space="preserve">NAME.” You should download this file and use it to prepare a brief write up for each case (both “Opening Story” cases and “End-of-chapter” cases). For each case, we will focus on the context and the case questions. It is often said, that if you get the problem statement right, half of the battle is over. I am not looking for a detailed write up. Rather, a bullet-point, executive-level summary that </w:t>
      </w:r>
    </w:p>
    <w:p w14:paraId="4F7CB1FB" w14:textId="77777777" w:rsidR="005031F4" w:rsidRDefault="005031F4" w:rsidP="005031F4">
      <w:pPr>
        <w:rPr>
          <w:rFonts w:ascii="Arial" w:hAnsi="Arial" w:cs="Arial"/>
        </w:rPr>
      </w:pPr>
    </w:p>
    <w:p w14:paraId="7DC4DC98" w14:textId="77777777" w:rsidR="005031F4" w:rsidRDefault="005031F4" w:rsidP="005031F4">
      <w:pPr>
        <w:tabs>
          <w:tab w:val="left" w:pos="360"/>
        </w:tabs>
        <w:rPr>
          <w:rFonts w:ascii="Arial" w:hAnsi="Arial" w:cs="Arial"/>
        </w:rPr>
      </w:pPr>
      <w:r>
        <w:rPr>
          <w:rFonts w:ascii="Arial" w:hAnsi="Arial" w:cs="Arial"/>
        </w:rPr>
        <w:t xml:space="preserve">1. </w:t>
      </w:r>
      <w:r>
        <w:rPr>
          <w:rFonts w:ascii="Arial" w:hAnsi="Arial" w:cs="Arial"/>
        </w:rPr>
        <w:tab/>
        <w:t>Identifies the protagonist</w:t>
      </w:r>
    </w:p>
    <w:p w14:paraId="044FC170" w14:textId="77777777" w:rsidR="005031F4" w:rsidRDefault="005031F4" w:rsidP="005031F4">
      <w:pPr>
        <w:tabs>
          <w:tab w:val="left" w:pos="360"/>
        </w:tabs>
        <w:rPr>
          <w:rFonts w:ascii="Arial" w:hAnsi="Arial" w:cs="Arial"/>
        </w:rPr>
      </w:pPr>
      <w:r>
        <w:rPr>
          <w:rFonts w:ascii="Arial" w:hAnsi="Arial" w:cs="Arial"/>
        </w:rPr>
        <w:t>2.</w:t>
      </w:r>
      <w:r>
        <w:rPr>
          <w:rFonts w:ascii="Arial" w:hAnsi="Arial" w:cs="Arial"/>
        </w:rPr>
        <w:tab/>
        <w:t>Clearly states the immediate issue at hand</w:t>
      </w:r>
    </w:p>
    <w:p w14:paraId="02BC8FE0" w14:textId="77777777" w:rsidR="005031F4" w:rsidRDefault="005031F4" w:rsidP="005031F4">
      <w:pPr>
        <w:tabs>
          <w:tab w:val="left" w:pos="360"/>
        </w:tabs>
        <w:rPr>
          <w:rFonts w:ascii="Arial" w:hAnsi="Arial" w:cs="Arial"/>
        </w:rPr>
      </w:pPr>
      <w:r>
        <w:rPr>
          <w:rFonts w:ascii="Arial" w:hAnsi="Arial" w:cs="Arial"/>
        </w:rPr>
        <w:t>3.</w:t>
      </w:r>
      <w:r>
        <w:rPr>
          <w:rFonts w:ascii="Arial" w:hAnsi="Arial" w:cs="Arial"/>
        </w:rPr>
        <w:tab/>
        <w:t>Identifies any underlying contextual issues</w:t>
      </w:r>
    </w:p>
    <w:p w14:paraId="16E841F8" w14:textId="77777777" w:rsidR="005031F4" w:rsidRDefault="005031F4" w:rsidP="005031F4">
      <w:pPr>
        <w:tabs>
          <w:tab w:val="left" w:pos="360"/>
        </w:tabs>
        <w:rPr>
          <w:rFonts w:ascii="Arial" w:hAnsi="Arial" w:cs="Arial"/>
        </w:rPr>
      </w:pPr>
      <w:r>
        <w:rPr>
          <w:rFonts w:ascii="Arial" w:hAnsi="Arial" w:cs="Arial"/>
        </w:rPr>
        <w:t xml:space="preserve">4. </w:t>
      </w:r>
      <w:r>
        <w:rPr>
          <w:rFonts w:ascii="Arial" w:hAnsi="Arial" w:cs="Arial"/>
        </w:rPr>
        <w:tab/>
        <w:t xml:space="preserve">Answers the questions at the end of each case </w:t>
      </w:r>
    </w:p>
    <w:p w14:paraId="67378669" w14:textId="77777777" w:rsidR="005031F4" w:rsidRDefault="005031F4" w:rsidP="005031F4">
      <w:pPr>
        <w:tabs>
          <w:tab w:val="left" w:pos="360"/>
        </w:tabs>
        <w:rPr>
          <w:rFonts w:ascii="Arial" w:hAnsi="Arial" w:cs="Arial"/>
        </w:rPr>
      </w:pPr>
      <w:r>
        <w:rPr>
          <w:rFonts w:ascii="Arial" w:hAnsi="Arial" w:cs="Arial"/>
        </w:rPr>
        <w:t>5.</w:t>
      </w:r>
      <w:r>
        <w:rPr>
          <w:rFonts w:ascii="Arial" w:hAnsi="Arial" w:cs="Arial"/>
        </w:rPr>
        <w:tab/>
        <w:t xml:space="preserve">Identifies your desired results. </w:t>
      </w:r>
    </w:p>
    <w:p w14:paraId="582C4747" w14:textId="77777777" w:rsidR="005031F4" w:rsidRDefault="005031F4" w:rsidP="005031F4">
      <w:pPr>
        <w:tabs>
          <w:tab w:val="left" w:pos="360"/>
        </w:tabs>
        <w:rPr>
          <w:rFonts w:ascii="Arial" w:hAnsi="Arial" w:cs="Arial"/>
        </w:rPr>
      </w:pPr>
    </w:p>
    <w:p w14:paraId="35B76688" w14:textId="77777777" w:rsidR="005031F4" w:rsidRDefault="005031F4" w:rsidP="005031F4">
      <w:pPr>
        <w:tabs>
          <w:tab w:val="left" w:pos="360"/>
        </w:tabs>
        <w:rPr>
          <w:rFonts w:ascii="Arial" w:hAnsi="Arial" w:cs="Arial"/>
        </w:rPr>
      </w:pPr>
      <w:r>
        <w:rPr>
          <w:rFonts w:ascii="Arial" w:hAnsi="Arial" w:cs="Arial"/>
        </w:rPr>
        <w:t xml:space="preserve">This write-up should be between 50-100 words. </w:t>
      </w:r>
      <w:r w:rsidRPr="00E751C2">
        <w:rPr>
          <w:rFonts w:ascii="Arial" w:hAnsi="Arial" w:cs="Arial"/>
          <w:b/>
          <w:i/>
        </w:rPr>
        <w:t>Highlight your text in bolded italics.</w:t>
      </w:r>
      <w:r>
        <w:rPr>
          <w:rFonts w:ascii="Arial" w:hAnsi="Arial" w:cs="Arial"/>
        </w:rPr>
        <w:t xml:space="preserve"> Please turn this in at the beginning of each class in the “</w:t>
      </w:r>
      <w:r w:rsidRPr="00FB3382">
        <w:rPr>
          <w:rFonts w:ascii="Arial" w:hAnsi="Arial" w:cs="Arial"/>
          <w:b/>
          <w:i/>
        </w:rPr>
        <w:t>Turn-In</w:t>
      </w:r>
      <w:r>
        <w:rPr>
          <w:rFonts w:ascii="Arial" w:hAnsi="Arial" w:cs="Arial"/>
        </w:rPr>
        <w:t xml:space="preserve">” folder. You will want to use your more detailed notes to help you contribute during class discussion. </w:t>
      </w:r>
    </w:p>
    <w:p w14:paraId="57E52CEC" w14:textId="77777777" w:rsidR="005031F4" w:rsidRDefault="005031F4" w:rsidP="005031F4">
      <w:pPr>
        <w:rPr>
          <w:rFonts w:ascii="Arial" w:hAnsi="Arial" w:cs="Arial"/>
        </w:rPr>
      </w:pPr>
    </w:p>
    <w:p w14:paraId="0DF93872" w14:textId="77777777" w:rsidR="005031F4" w:rsidRPr="00FA6951" w:rsidRDefault="005031F4" w:rsidP="005031F4">
      <w:pPr>
        <w:rPr>
          <w:rFonts w:ascii="Arial" w:hAnsi="Arial" w:cs="Arial"/>
        </w:rPr>
      </w:pPr>
      <w:r>
        <w:rPr>
          <w:rFonts w:ascii="Arial" w:hAnsi="Arial"/>
        </w:rPr>
        <w:t xml:space="preserve">As I am asking you to prepare the write-up before our class discussion in order to help you prepare to contribute to our discussion, my focus in the grading process will be on whether or not you have made a legitimate effort to understand the case and help the protagonist find a solution by answering the case questions. Thus, your score will either be a 1 (you did the work and turned it in by placing it in </w:t>
      </w:r>
      <w:r>
        <w:rPr>
          <w:rFonts w:ascii="Arial" w:hAnsi="Arial"/>
          <w:b/>
          <w:i/>
        </w:rPr>
        <w:t>“Turn-</w:t>
      </w:r>
      <w:r w:rsidRPr="00A16D87">
        <w:rPr>
          <w:rFonts w:ascii="Arial" w:hAnsi="Arial"/>
          <w:b/>
          <w:i/>
        </w:rPr>
        <w:t>In”</w:t>
      </w:r>
      <w:r>
        <w:rPr>
          <w:rFonts w:ascii="Arial" w:hAnsi="Arial"/>
        </w:rPr>
        <w:t xml:space="preserve"> folder </w:t>
      </w:r>
      <w:r w:rsidRPr="00BD4BBE">
        <w:rPr>
          <w:rFonts w:ascii="Arial" w:hAnsi="Arial"/>
          <w:i/>
        </w:rPr>
        <w:t>before</w:t>
      </w:r>
      <w:r>
        <w:rPr>
          <w:rFonts w:ascii="Arial" w:hAnsi="Arial"/>
        </w:rPr>
        <w:t xml:space="preserve"> class begins) or a 0 (you did not turn in completed work at the beginning of class). </w:t>
      </w:r>
      <w:r w:rsidRPr="0053200B">
        <w:rPr>
          <w:rFonts w:ascii="Arial" w:hAnsi="Arial"/>
        </w:rPr>
        <w:t xml:space="preserve">Late work turned in by the </w:t>
      </w:r>
      <w:r>
        <w:rPr>
          <w:rFonts w:ascii="Arial" w:hAnsi="Arial"/>
        </w:rPr>
        <w:t xml:space="preserve">beginning of the </w:t>
      </w:r>
      <w:r w:rsidRPr="0053200B">
        <w:rPr>
          <w:rFonts w:ascii="Arial" w:hAnsi="Arial"/>
        </w:rPr>
        <w:t xml:space="preserve">next class will receive half credit. If you will not be in class on the day an assignment is due, </w:t>
      </w:r>
      <w:r>
        <w:rPr>
          <w:rFonts w:ascii="Arial" w:hAnsi="Arial"/>
        </w:rPr>
        <w:t>ask</w:t>
      </w:r>
      <w:r w:rsidRPr="0053200B">
        <w:rPr>
          <w:rFonts w:ascii="Arial" w:hAnsi="Arial"/>
        </w:rPr>
        <w:t xml:space="preserve"> a group member </w:t>
      </w:r>
      <w:r>
        <w:rPr>
          <w:rFonts w:ascii="Arial" w:hAnsi="Arial"/>
        </w:rPr>
        <w:t xml:space="preserve">to </w:t>
      </w:r>
      <w:r w:rsidRPr="0053200B">
        <w:rPr>
          <w:rFonts w:ascii="Arial" w:hAnsi="Arial"/>
        </w:rPr>
        <w:t>turn it in for you or turn it in early (previous class or by sliding it under my door).</w:t>
      </w:r>
    </w:p>
    <w:p w14:paraId="2CF737AB" w14:textId="77777777" w:rsidR="005031F4" w:rsidRDefault="005031F4" w:rsidP="00AE01DF">
      <w:pPr>
        <w:tabs>
          <w:tab w:val="left" w:pos="720"/>
          <w:tab w:val="left" w:pos="1080"/>
        </w:tabs>
        <w:jc w:val="both"/>
        <w:rPr>
          <w:rFonts w:ascii="Arial" w:hAnsi="Arial"/>
          <w:b/>
          <w:caps/>
          <w:sz w:val="22"/>
        </w:rPr>
      </w:pPr>
    </w:p>
    <w:p w14:paraId="601B02D1" w14:textId="110CD6C5" w:rsidR="00AE01DF" w:rsidRDefault="005031F4" w:rsidP="00AE01DF">
      <w:pPr>
        <w:tabs>
          <w:tab w:val="left" w:pos="720"/>
          <w:tab w:val="left" w:pos="1080"/>
        </w:tabs>
        <w:jc w:val="both"/>
        <w:rPr>
          <w:rFonts w:ascii="Arial" w:hAnsi="Arial"/>
        </w:rPr>
      </w:pPr>
      <w:r>
        <w:rPr>
          <w:rFonts w:ascii="Arial" w:hAnsi="Arial"/>
          <w:b/>
          <w:caps/>
          <w:sz w:val="22"/>
        </w:rPr>
        <w:t xml:space="preserve">Teaming and </w:t>
      </w:r>
      <w:r w:rsidR="00E765EA">
        <w:rPr>
          <w:rFonts w:ascii="Arial" w:hAnsi="Arial"/>
          <w:b/>
          <w:caps/>
          <w:sz w:val="22"/>
        </w:rPr>
        <w:t>Negotiation</w:t>
      </w:r>
      <w:r w:rsidR="00AE01DF">
        <w:rPr>
          <w:rFonts w:ascii="Arial" w:hAnsi="Arial"/>
          <w:b/>
          <w:caps/>
          <w:sz w:val="22"/>
        </w:rPr>
        <w:t xml:space="preserve"> Exercises</w:t>
      </w:r>
      <w:r w:rsidR="00AE01DF">
        <w:rPr>
          <w:rFonts w:ascii="Arial" w:hAnsi="Arial"/>
        </w:rPr>
        <w:t xml:space="preserve">: Throughout the semester, we will learn a variety of </w:t>
      </w:r>
      <w:r w:rsidR="00E765EA">
        <w:rPr>
          <w:rFonts w:ascii="Arial" w:hAnsi="Arial"/>
        </w:rPr>
        <w:t>negotiation</w:t>
      </w:r>
      <w:r w:rsidR="00AE01DF">
        <w:rPr>
          <w:rFonts w:ascii="Arial" w:hAnsi="Arial"/>
        </w:rPr>
        <w:t xml:space="preserve"> tools and</w:t>
      </w:r>
      <w:r w:rsidR="00181B1B">
        <w:rPr>
          <w:rFonts w:ascii="Arial" w:hAnsi="Arial"/>
        </w:rPr>
        <w:t xml:space="preserve"> teaming</w:t>
      </w:r>
      <w:r w:rsidR="00AE01DF">
        <w:rPr>
          <w:rFonts w:ascii="Arial" w:hAnsi="Arial"/>
        </w:rPr>
        <w:t xml:space="preserve"> techniques. For each </w:t>
      </w:r>
      <w:r w:rsidR="001010D5">
        <w:rPr>
          <w:rFonts w:ascii="Arial" w:hAnsi="Arial"/>
        </w:rPr>
        <w:t>exercise</w:t>
      </w:r>
      <w:r w:rsidR="00AE01DF">
        <w:rPr>
          <w:rFonts w:ascii="Arial" w:hAnsi="Arial"/>
        </w:rPr>
        <w:t>, you will be expected to do the following:</w:t>
      </w:r>
    </w:p>
    <w:p w14:paraId="0747EC4A" w14:textId="77777777" w:rsidR="00AE01DF" w:rsidRDefault="00AE01DF" w:rsidP="00AE01DF">
      <w:pPr>
        <w:tabs>
          <w:tab w:val="left" w:pos="720"/>
          <w:tab w:val="left" w:pos="1080"/>
        </w:tabs>
        <w:jc w:val="both"/>
        <w:rPr>
          <w:rFonts w:ascii="Arial" w:hAnsi="Arial"/>
        </w:rPr>
      </w:pPr>
    </w:p>
    <w:p w14:paraId="6D40769F" w14:textId="2B2F89FF" w:rsidR="00AE01DF" w:rsidRDefault="00AE01DF" w:rsidP="00AE01DF">
      <w:pPr>
        <w:tabs>
          <w:tab w:val="left" w:pos="360"/>
          <w:tab w:val="left" w:pos="1080"/>
        </w:tabs>
        <w:spacing w:after="120"/>
        <w:ind w:left="360" w:hanging="360"/>
        <w:jc w:val="both"/>
        <w:rPr>
          <w:rFonts w:ascii="Arial" w:hAnsi="Arial"/>
        </w:rPr>
      </w:pPr>
      <w:r>
        <w:rPr>
          <w:rFonts w:ascii="Arial" w:hAnsi="Arial"/>
        </w:rPr>
        <w:t>1.</w:t>
      </w:r>
      <w:r>
        <w:rPr>
          <w:rFonts w:ascii="Arial" w:hAnsi="Arial"/>
        </w:rPr>
        <w:tab/>
        <w:t xml:space="preserve">Read the assigned material in the </w:t>
      </w:r>
      <w:r w:rsidR="00E765EA">
        <w:rPr>
          <w:rFonts w:ascii="Arial" w:hAnsi="Arial"/>
        </w:rPr>
        <w:t>case</w:t>
      </w:r>
      <w:r>
        <w:rPr>
          <w:rFonts w:ascii="Arial" w:hAnsi="Arial"/>
        </w:rPr>
        <w:t xml:space="preserve"> to become acquainted with the conceptual background as well as mechanics of the </w:t>
      </w:r>
      <w:r w:rsidR="00E765EA">
        <w:rPr>
          <w:rFonts w:ascii="Arial" w:hAnsi="Arial"/>
        </w:rPr>
        <w:t>exercise</w:t>
      </w:r>
      <w:r>
        <w:rPr>
          <w:rFonts w:ascii="Arial" w:hAnsi="Arial"/>
        </w:rPr>
        <w:t>.</w:t>
      </w:r>
    </w:p>
    <w:p w14:paraId="55911A11" w14:textId="28D3C13F" w:rsidR="00AE01DF" w:rsidRDefault="00AE01DF" w:rsidP="00ED5726">
      <w:pPr>
        <w:tabs>
          <w:tab w:val="left" w:pos="360"/>
          <w:tab w:val="left" w:pos="1080"/>
        </w:tabs>
        <w:spacing w:after="120"/>
        <w:ind w:left="360" w:hanging="360"/>
        <w:jc w:val="both"/>
        <w:rPr>
          <w:rFonts w:ascii="Arial" w:hAnsi="Arial"/>
        </w:rPr>
      </w:pPr>
      <w:r>
        <w:rPr>
          <w:rFonts w:ascii="Arial" w:hAnsi="Arial"/>
        </w:rPr>
        <w:t>2.</w:t>
      </w:r>
      <w:r>
        <w:rPr>
          <w:rFonts w:ascii="Arial" w:hAnsi="Arial"/>
        </w:rPr>
        <w:tab/>
        <w:t xml:space="preserve">Download the appropriate </w:t>
      </w:r>
      <w:r w:rsidR="00E765EA">
        <w:rPr>
          <w:rFonts w:ascii="Arial" w:hAnsi="Arial"/>
        </w:rPr>
        <w:t xml:space="preserve">documents </w:t>
      </w:r>
      <w:r>
        <w:rPr>
          <w:rFonts w:ascii="Arial" w:hAnsi="Arial"/>
        </w:rPr>
        <w:t xml:space="preserve">from Canvas, review the discussion as needed, and then do the </w:t>
      </w:r>
      <w:r w:rsidR="00E765EA">
        <w:rPr>
          <w:rFonts w:ascii="Arial" w:hAnsi="Arial"/>
        </w:rPr>
        <w:t xml:space="preserve">appropriate analysis for the </w:t>
      </w:r>
      <w:r w:rsidR="005031F4">
        <w:rPr>
          <w:rFonts w:ascii="Arial" w:hAnsi="Arial"/>
        </w:rPr>
        <w:t>teaming or negotiation exercise</w:t>
      </w:r>
      <w:r>
        <w:rPr>
          <w:rFonts w:ascii="Arial" w:hAnsi="Arial"/>
        </w:rPr>
        <w:t xml:space="preserve">. </w:t>
      </w:r>
      <w:r w:rsidR="00E765EA">
        <w:rPr>
          <w:rFonts w:ascii="Arial" w:hAnsi="Arial"/>
        </w:rPr>
        <w:t>Complete a role-planning document for each exercise. These will be due at the beginning of each exercise.</w:t>
      </w:r>
    </w:p>
    <w:p w14:paraId="4E6AC031" w14:textId="220EB27D" w:rsidR="00E765EA" w:rsidRDefault="00E765EA" w:rsidP="00ED5726">
      <w:pPr>
        <w:tabs>
          <w:tab w:val="left" w:pos="360"/>
          <w:tab w:val="left" w:pos="1080"/>
        </w:tabs>
        <w:spacing w:after="120"/>
        <w:ind w:left="360" w:hanging="360"/>
        <w:jc w:val="both"/>
        <w:rPr>
          <w:rFonts w:ascii="Arial" w:hAnsi="Arial"/>
        </w:rPr>
      </w:pPr>
      <w:r>
        <w:rPr>
          <w:rFonts w:ascii="Arial" w:hAnsi="Arial"/>
        </w:rPr>
        <w:t>3.</w:t>
      </w:r>
      <w:r>
        <w:rPr>
          <w:rFonts w:ascii="Arial" w:hAnsi="Arial"/>
        </w:rPr>
        <w:tab/>
        <w:t xml:space="preserve">Come to the </w:t>
      </w:r>
      <w:r w:rsidR="005031F4">
        <w:rPr>
          <w:rFonts w:ascii="Arial" w:hAnsi="Arial"/>
        </w:rPr>
        <w:t>teaming or negotiation exercise</w:t>
      </w:r>
      <w:r>
        <w:rPr>
          <w:rFonts w:ascii="Arial" w:hAnsi="Arial"/>
        </w:rPr>
        <w:t>.</w:t>
      </w:r>
    </w:p>
    <w:p w14:paraId="644ED66A" w14:textId="2517512A" w:rsidR="00E765EA" w:rsidRDefault="00E765EA" w:rsidP="00ED5726">
      <w:pPr>
        <w:tabs>
          <w:tab w:val="left" w:pos="360"/>
          <w:tab w:val="left" w:pos="1080"/>
        </w:tabs>
        <w:spacing w:after="120"/>
        <w:ind w:left="360" w:hanging="360"/>
        <w:jc w:val="both"/>
        <w:rPr>
          <w:rFonts w:ascii="Arial" w:hAnsi="Arial"/>
        </w:rPr>
      </w:pPr>
      <w:r>
        <w:rPr>
          <w:rFonts w:ascii="Arial" w:hAnsi="Arial"/>
        </w:rPr>
        <w:t>4.</w:t>
      </w:r>
      <w:r>
        <w:rPr>
          <w:rFonts w:ascii="Arial" w:hAnsi="Arial"/>
        </w:rPr>
        <w:tab/>
        <w:t xml:space="preserve">Complete a post </w:t>
      </w:r>
      <w:r w:rsidR="005031F4">
        <w:rPr>
          <w:rFonts w:ascii="Arial" w:hAnsi="Arial"/>
        </w:rPr>
        <w:t>teaming or negotiation</w:t>
      </w:r>
      <w:r>
        <w:rPr>
          <w:rFonts w:ascii="Arial" w:hAnsi="Arial"/>
        </w:rPr>
        <w:t xml:space="preserve"> analysis. The purpose of this </w:t>
      </w:r>
      <w:r w:rsidR="005031F4">
        <w:rPr>
          <w:rFonts w:ascii="Arial" w:hAnsi="Arial"/>
        </w:rPr>
        <w:t>paper is to encourage you to ref</w:t>
      </w:r>
      <w:r>
        <w:rPr>
          <w:rFonts w:ascii="Arial" w:hAnsi="Arial"/>
        </w:rPr>
        <w:t xml:space="preserve">lect upon your experiences, including your behavior and your classmates’ behaviors during the exercise. </w:t>
      </w:r>
      <w:r w:rsidR="005031F4">
        <w:rPr>
          <w:rFonts w:ascii="Arial" w:hAnsi="Arial"/>
        </w:rPr>
        <w:t>Briefly describe what happened during the exercise in 100 words or less providing a short overview of the key events. Post analysis will be due within 24 hours of the exercise to canvas.</w:t>
      </w:r>
    </w:p>
    <w:p w14:paraId="3C826E7A" w14:textId="77777777" w:rsidR="00ED5726" w:rsidRDefault="00ED5726">
      <w:pPr>
        <w:tabs>
          <w:tab w:val="left" w:pos="720"/>
          <w:tab w:val="left" w:pos="1080"/>
        </w:tabs>
        <w:jc w:val="both"/>
        <w:rPr>
          <w:rFonts w:ascii="Arial" w:hAnsi="Arial"/>
        </w:rPr>
      </w:pPr>
    </w:p>
    <w:p w14:paraId="1EB80293" w14:textId="3DD6F25F" w:rsidR="00B51F55" w:rsidRPr="005031F4" w:rsidRDefault="001F08DF" w:rsidP="005031F4">
      <w:pPr>
        <w:widowControl w:val="0"/>
        <w:autoSpaceDE w:val="0"/>
        <w:autoSpaceDN w:val="0"/>
        <w:adjustRightInd w:val="0"/>
        <w:jc w:val="both"/>
        <w:rPr>
          <w:rFonts w:ascii="Arial" w:hAnsi="Arial" w:cs="Arial"/>
        </w:rPr>
      </w:pPr>
      <w:r w:rsidRPr="001F08DF">
        <w:rPr>
          <w:rFonts w:ascii="Arial" w:hAnsi="Arial" w:cs="Arial"/>
          <w:b/>
          <w:sz w:val="22"/>
          <w:szCs w:val="22"/>
        </w:rPr>
        <w:t>SC RELATIONSHIP SIMULATION</w:t>
      </w:r>
      <w:r w:rsidR="007C2ED7" w:rsidRPr="005031F4">
        <w:rPr>
          <w:rFonts w:ascii="Arial" w:hAnsi="Arial" w:cs="Arial"/>
          <w:b/>
        </w:rPr>
        <w:t xml:space="preserve">: </w:t>
      </w:r>
      <w:r w:rsidR="005031F4" w:rsidRPr="005031F4">
        <w:rPr>
          <w:rFonts w:ascii="Arial" w:hAnsi="Arial" w:cs="Arial"/>
        </w:rPr>
        <w:t xml:space="preserve">In the latter portion of the class, </w:t>
      </w:r>
      <w:r>
        <w:rPr>
          <w:rFonts w:ascii="Arial" w:hAnsi="Arial" w:cs="Arial"/>
        </w:rPr>
        <w:t xml:space="preserve">we will run </w:t>
      </w:r>
      <w:r w:rsidR="005031F4" w:rsidRPr="005031F4">
        <w:rPr>
          <w:rFonts w:ascii="Arial" w:hAnsi="Arial" w:cs="Arial"/>
        </w:rPr>
        <w:t>a comprehensive supply chain</w:t>
      </w:r>
      <w:r w:rsidR="005031F4">
        <w:rPr>
          <w:rFonts w:ascii="Arial" w:hAnsi="Arial" w:cs="Arial"/>
        </w:rPr>
        <w:t xml:space="preserve"> </w:t>
      </w:r>
      <w:r w:rsidR="005031F4" w:rsidRPr="005031F4">
        <w:rPr>
          <w:rFonts w:ascii="Arial" w:hAnsi="Arial" w:cs="Arial"/>
        </w:rPr>
        <w:t xml:space="preserve">computer simulation exercise. </w:t>
      </w:r>
      <w:r>
        <w:rPr>
          <w:rFonts w:ascii="Arial" w:hAnsi="Arial" w:cs="Arial"/>
        </w:rPr>
        <w:t>As teams, you will b</w:t>
      </w:r>
      <w:r w:rsidR="0075163A">
        <w:rPr>
          <w:rFonts w:ascii="Arial" w:hAnsi="Arial" w:cs="Arial"/>
        </w:rPr>
        <w:t>e assigned one of the following roles: distributor</w:t>
      </w:r>
      <w:r w:rsidR="005031F4" w:rsidRPr="005031F4">
        <w:rPr>
          <w:rFonts w:ascii="Arial" w:hAnsi="Arial" w:cs="Arial"/>
        </w:rPr>
        <w:t xml:space="preserve"> </w:t>
      </w:r>
      <w:r w:rsidR="0075163A">
        <w:rPr>
          <w:rFonts w:ascii="Arial" w:hAnsi="Arial" w:cs="Arial"/>
        </w:rPr>
        <w:t>or</w:t>
      </w:r>
      <w:r w:rsidR="005031F4">
        <w:rPr>
          <w:rFonts w:ascii="Arial" w:hAnsi="Arial" w:cs="Arial"/>
        </w:rPr>
        <w:t xml:space="preserve"> </w:t>
      </w:r>
      <w:r w:rsidR="0075163A">
        <w:rPr>
          <w:rFonts w:ascii="Arial" w:hAnsi="Arial" w:cs="Arial"/>
        </w:rPr>
        <w:t>manufacturer</w:t>
      </w:r>
      <w:r w:rsidR="005031F4" w:rsidRPr="005031F4">
        <w:rPr>
          <w:rFonts w:ascii="Arial" w:hAnsi="Arial" w:cs="Arial"/>
        </w:rPr>
        <w:t xml:space="preserve"> o</w:t>
      </w:r>
      <w:r w:rsidR="0075163A">
        <w:rPr>
          <w:rFonts w:ascii="Arial" w:hAnsi="Arial" w:cs="Arial"/>
        </w:rPr>
        <w:t>f a pharmaceutical supply chain</w:t>
      </w:r>
      <w:r w:rsidR="005031F4" w:rsidRPr="005031F4">
        <w:rPr>
          <w:rFonts w:ascii="Arial" w:hAnsi="Arial" w:cs="Arial"/>
        </w:rPr>
        <w:t>, and are required over the course of the</w:t>
      </w:r>
      <w:r w:rsidR="005031F4">
        <w:rPr>
          <w:rFonts w:ascii="Arial" w:hAnsi="Arial" w:cs="Arial"/>
        </w:rPr>
        <w:t xml:space="preserve"> </w:t>
      </w:r>
      <w:r w:rsidR="005031F4" w:rsidRPr="005031F4">
        <w:rPr>
          <w:rFonts w:ascii="Arial" w:hAnsi="Arial" w:cs="Arial"/>
        </w:rPr>
        <w:t xml:space="preserve">semester to develop a relationship and execute a contract with </w:t>
      </w:r>
      <w:r w:rsidR="0075163A">
        <w:rPr>
          <w:rFonts w:ascii="Arial" w:hAnsi="Arial" w:cs="Arial"/>
        </w:rPr>
        <w:t>each other</w:t>
      </w:r>
      <w:r w:rsidR="005031F4" w:rsidRPr="005031F4">
        <w:rPr>
          <w:rFonts w:ascii="Arial" w:hAnsi="Arial" w:cs="Arial"/>
        </w:rPr>
        <w:t>. The simulation</w:t>
      </w:r>
      <w:r w:rsidR="005031F4">
        <w:rPr>
          <w:rFonts w:ascii="Arial" w:hAnsi="Arial" w:cs="Arial"/>
        </w:rPr>
        <w:t xml:space="preserve"> </w:t>
      </w:r>
      <w:r w:rsidR="005031F4" w:rsidRPr="005031F4">
        <w:rPr>
          <w:rFonts w:ascii="Arial" w:hAnsi="Arial" w:cs="Arial"/>
        </w:rPr>
        <w:t>effectively reflects the profit or loss outcomes of these relationships, and also identifies the</w:t>
      </w:r>
      <w:r w:rsidR="005031F4">
        <w:rPr>
          <w:rFonts w:ascii="Arial" w:hAnsi="Arial" w:cs="Arial"/>
        </w:rPr>
        <w:t xml:space="preserve"> </w:t>
      </w:r>
      <w:r w:rsidR="005031F4" w:rsidRPr="005031F4">
        <w:rPr>
          <w:rFonts w:ascii="Arial" w:hAnsi="Arial" w:cs="Arial"/>
        </w:rPr>
        <w:t>participants’ tolerance for risk and the consequences of doing so. Each team will develop a</w:t>
      </w:r>
      <w:r w:rsidR="005031F4">
        <w:rPr>
          <w:rFonts w:ascii="Arial" w:hAnsi="Arial" w:cs="Arial"/>
        </w:rPr>
        <w:t xml:space="preserve"> </w:t>
      </w:r>
      <w:r w:rsidR="005031F4" w:rsidRPr="005031F4">
        <w:rPr>
          <w:rFonts w:ascii="Arial" w:hAnsi="Arial" w:cs="Arial"/>
        </w:rPr>
        <w:t>written contract with selected partner(s) that documents the agreement resulting from the</w:t>
      </w:r>
      <w:r w:rsidR="005031F4">
        <w:rPr>
          <w:rFonts w:ascii="Arial" w:hAnsi="Arial" w:cs="Arial"/>
        </w:rPr>
        <w:t xml:space="preserve"> </w:t>
      </w:r>
      <w:r w:rsidR="005031F4" w:rsidRPr="005031F4">
        <w:rPr>
          <w:rFonts w:ascii="Arial" w:hAnsi="Arial" w:cs="Arial"/>
        </w:rPr>
        <w:t>negotiation process. The student teams then experience a one year simulated environment,</w:t>
      </w:r>
      <w:r w:rsidR="005031F4">
        <w:rPr>
          <w:rFonts w:ascii="Arial" w:hAnsi="Arial" w:cs="Arial"/>
        </w:rPr>
        <w:t xml:space="preserve"> </w:t>
      </w:r>
      <w:r w:rsidR="005031F4" w:rsidRPr="005031F4">
        <w:rPr>
          <w:rFonts w:ascii="Arial" w:hAnsi="Arial" w:cs="Arial"/>
        </w:rPr>
        <w:t>which requires them to think about how to deal with conflict in the supply chain over a period of</w:t>
      </w:r>
      <w:r w:rsidR="005031F4">
        <w:rPr>
          <w:rFonts w:ascii="Arial" w:hAnsi="Arial" w:cs="Arial"/>
        </w:rPr>
        <w:t xml:space="preserve"> </w:t>
      </w:r>
      <w:r w:rsidR="005031F4" w:rsidRPr="005031F4">
        <w:rPr>
          <w:rFonts w:ascii="Arial" w:hAnsi="Arial" w:cs="Arial"/>
        </w:rPr>
        <w:t>time, how to manage inventory, meet customer/supplier requirements, and do so profitably. A</w:t>
      </w:r>
      <w:r w:rsidR="005031F4">
        <w:rPr>
          <w:rFonts w:ascii="Arial" w:hAnsi="Arial" w:cs="Arial"/>
        </w:rPr>
        <w:t xml:space="preserve"> </w:t>
      </w:r>
      <w:r w:rsidR="005031F4" w:rsidRPr="005031F4">
        <w:rPr>
          <w:rFonts w:ascii="Arial" w:hAnsi="Arial" w:cs="Arial"/>
        </w:rPr>
        <w:t>final presentation reflecting the final outcome of the experience will be made in class.</w:t>
      </w:r>
    </w:p>
    <w:p w14:paraId="35D06A1A" w14:textId="77777777" w:rsidR="007D384A" w:rsidRPr="001A0B57" w:rsidRDefault="007D384A">
      <w:pPr>
        <w:tabs>
          <w:tab w:val="left" w:pos="720"/>
          <w:tab w:val="left" w:pos="1080"/>
        </w:tabs>
        <w:jc w:val="both"/>
        <w:rPr>
          <w:rFonts w:ascii="Arial" w:hAnsi="Arial"/>
        </w:rPr>
      </w:pPr>
    </w:p>
    <w:p w14:paraId="42517AF2" w14:textId="311D6CC4" w:rsidR="0075163A" w:rsidRDefault="0075163A" w:rsidP="0075163A">
      <w:pPr>
        <w:pStyle w:val="Default"/>
        <w:jc w:val="both"/>
        <w:rPr>
          <w:rFonts w:ascii="Arial" w:hAnsi="Arial" w:cs="Arial"/>
          <w:sz w:val="20"/>
          <w:szCs w:val="20"/>
        </w:rPr>
      </w:pPr>
      <w:r w:rsidRPr="0075163A">
        <w:rPr>
          <w:rFonts w:ascii="Arial" w:hAnsi="Arial" w:cs="Arial"/>
          <w:b/>
          <w:bCs/>
          <w:sz w:val="22"/>
          <w:szCs w:val="22"/>
        </w:rPr>
        <w:t>BOOK REVIEW</w:t>
      </w:r>
      <w:r w:rsidRPr="0075163A">
        <w:rPr>
          <w:rFonts w:ascii="Arial" w:hAnsi="Arial" w:cs="Arial"/>
          <w:b/>
          <w:bCs/>
          <w:sz w:val="20"/>
          <w:szCs w:val="20"/>
        </w:rPr>
        <w:t xml:space="preserve">: </w:t>
      </w:r>
      <w:r w:rsidRPr="0075163A">
        <w:rPr>
          <w:rFonts w:ascii="Arial" w:hAnsi="Arial" w:cs="Arial"/>
          <w:sz w:val="20"/>
          <w:szCs w:val="20"/>
        </w:rPr>
        <w:t xml:space="preserve">It is important to continue learning once you have completed your formal education. This assignment will help familiarize you with some of the best business books currently available. Each student will be required to select a book from the list provided. You must choose a book that you have NOT read before. Only one student per section may review any particular book. </w:t>
      </w:r>
      <w:r>
        <w:rPr>
          <w:rFonts w:ascii="Arial" w:hAnsi="Arial" w:cs="Arial"/>
          <w:sz w:val="20"/>
          <w:szCs w:val="20"/>
        </w:rPr>
        <w:t>You will review the booklist provided on Canvas</w:t>
      </w:r>
      <w:r w:rsidRPr="0075163A">
        <w:rPr>
          <w:rFonts w:ascii="Arial" w:hAnsi="Arial" w:cs="Arial"/>
          <w:sz w:val="20"/>
          <w:szCs w:val="20"/>
        </w:rPr>
        <w:t xml:space="preserve"> and submit your top five choices, listed by number. If there is a book you are interested in reading that is not in the list, please contact me for approval. </w:t>
      </w:r>
    </w:p>
    <w:p w14:paraId="1B65FA51" w14:textId="77777777" w:rsidR="0075163A" w:rsidRPr="0075163A" w:rsidRDefault="0075163A" w:rsidP="0075163A">
      <w:pPr>
        <w:pStyle w:val="Default"/>
        <w:jc w:val="both"/>
        <w:rPr>
          <w:rFonts w:ascii="Arial" w:hAnsi="Arial" w:cs="Arial"/>
          <w:sz w:val="20"/>
          <w:szCs w:val="20"/>
        </w:rPr>
      </w:pPr>
    </w:p>
    <w:p w14:paraId="4AE667E3" w14:textId="3240A408" w:rsidR="0075163A" w:rsidRDefault="0075163A" w:rsidP="0075163A">
      <w:pPr>
        <w:pStyle w:val="Default"/>
        <w:jc w:val="both"/>
        <w:rPr>
          <w:rFonts w:ascii="Arial" w:hAnsi="Arial" w:cs="Arial"/>
          <w:sz w:val="20"/>
          <w:szCs w:val="20"/>
        </w:rPr>
      </w:pPr>
      <w:r w:rsidRPr="0075163A">
        <w:rPr>
          <w:rFonts w:ascii="Arial" w:hAnsi="Arial" w:cs="Arial"/>
          <w:sz w:val="20"/>
          <w:szCs w:val="20"/>
        </w:rPr>
        <w:t>In order to gain a thorough understanding of your book, and an introduction to a few more books, I am requiring that you meet once for a book discussion. This discussion is to take 1 hour, and be held with people who are not your assigned group members. These discussion groups should have no more than 4 people. Following the discussion, each participant will submit a one-page write</w:t>
      </w:r>
      <w:r>
        <w:rPr>
          <w:rFonts w:ascii="Arial" w:hAnsi="Arial" w:cs="Arial"/>
          <w:sz w:val="20"/>
          <w:szCs w:val="20"/>
        </w:rPr>
        <w:t>-</w:t>
      </w:r>
      <w:r w:rsidRPr="0075163A">
        <w:rPr>
          <w:rFonts w:ascii="Arial" w:hAnsi="Arial" w:cs="Arial"/>
          <w:sz w:val="20"/>
          <w:szCs w:val="20"/>
        </w:rPr>
        <w:t xml:space="preserve">up of the key points from the evening and include a roster of the participants. </w:t>
      </w:r>
    </w:p>
    <w:p w14:paraId="74E19FFE" w14:textId="77777777" w:rsidR="0075163A" w:rsidRPr="0075163A" w:rsidRDefault="0075163A" w:rsidP="0075163A">
      <w:pPr>
        <w:pStyle w:val="Default"/>
        <w:jc w:val="both"/>
        <w:rPr>
          <w:rFonts w:ascii="Arial" w:hAnsi="Arial" w:cs="Arial"/>
          <w:sz w:val="20"/>
          <w:szCs w:val="20"/>
        </w:rPr>
      </w:pPr>
    </w:p>
    <w:p w14:paraId="76E6A46C" w14:textId="0969A2F0" w:rsidR="0075163A" w:rsidRPr="0075163A" w:rsidRDefault="0075163A" w:rsidP="0075163A">
      <w:pPr>
        <w:tabs>
          <w:tab w:val="left" w:pos="720"/>
          <w:tab w:val="left" w:pos="1080"/>
        </w:tabs>
        <w:jc w:val="both"/>
        <w:rPr>
          <w:rFonts w:ascii="Arial" w:hAnsi="Arial" w:cs="Arial"/>
          <w:b/>
          <w:caps/>
        </w:rPr>
      </w:pPr>
      <w:r>
        <w:rPr>
          <w:rFonts w:ascii="Arial" w:hAnsi="Arial" w:cs="Arial"/>
        </w:rPr>
        <w:t>You</w:t>
      </w:r>
      <w:r w:rsidRPr="0075163A">
        <w:rPr>
          <w:rFonts w:ascii="Arial" w:hAnsi="Arial" w:cs="Arial"/>
        </w:rPr>
        <w:t xml:space="preserve"> are required to submit (electronically) your final review of your book, which will consist of a 4-page paper summarizing key points and application to what we have been studying in this course. These reports will be posted for all class members to read.</w:t>
      </w:r>
    </w:p>
    <w:p w14:paraId="093EC6BD" w14:textId="77777777" w:rsidR="0075163A" w:rsidRDefault="0075163A" w:rsidP="0075163A">
      <w:pPr>
        <w:tabs>
          <w:tab w:val="left" w:pos="720"/>
          <w:tab w:val="left" w:pos="1080"/>
        </w:tabs>
        <w:jc w:val="both"/>
        <w:rPr>
          <w:rFonts w:ascii="Arial" w:hAnsi="Arial"/>
          <w:b/>
          <w:caps/>
          <w:sz w:val="22"/>
        </w:rPr>
      </w:pPr>
    </w:p>
    <w:p w14:paraId="34EB5997" w14:textId="77777777" w:rsidR="00006524" w:rsidRDefault="00006524">
      <w:pPr>
        <w:tabs>
          <w:tab w:val="left" w:pos="720"/>
          <w:tab w:val="left" w:pos="1080"/>
        </w:tabs>
        <w:jc w:val="both"/>
        <w:rPr>
          <w:rFonts w:ascii="Arial" w:hAnsi="Arial"/>
        </w:rPr>
      </w:pPr>
      <w:r w:rsidRPr="00906364">
        <w:rPr>
          <w:rFonts w:ascii="Arial" w:hAnsi="Arial"/>
          <w:b/>
          <w:caps/>
          <w:sz w:val="22"/>
        </w:rPr>
        <w:t>Team Member Evaluations</w:t>
      </w:r>
      <w:r>
        <w:rPr>
          <w:rFonts w:ascii="Arial" w:hAnsi="Arial"/>
        </w:rPr>
        <w:t>—The average contribution score received from other team members will be used to weight each team member's grade on group projects. Thus, if the team consists of five members—Dick, Jane, Char, Tom, and Spot—the grade for Spot would be calculated as follows:</w:t>
      </w:r>
    </w:p>
    <w:p w14:paraId="43D8D504" w14:textId="77777777" w:rsidR="00006524" w:rsidRDefault="00006524">
      <w:pPr>
        <w:tabs>
          <w:tab w:val="left" w:pos="720"/>
          <w:tab w:val="left" w:pos="1080"/>
        </w:tabs>
        <w:ind w:left="180"/>
        <w:rPr>
          <w:rFonts w:ascii="Arial" w:hAnsi="Arial"/>
        </w:rPr>
      </w:pPr>
    </w:p>
    <w:p w14:paraId="7070C827" w14:textId="77777777" w:rsidR="00006524" w:rsidRDefault="00006524">
      <w:pPr>
        <w:pStyle w:val="Funotentext"/>
        <w:tabs>
          <w:tab w:val="left" w:pos="720"/>
          <w:tab w:val="left" w:pos="1080"/>
          <w:tab w:val="left" w:pos="4680"/>
        </w:tabs>
        <w:ind w:left="180"/>
        <w:rPr>
          <w:rFonts w:ascii="Arial" w:hAnsi="Arial"/>
        </w:rPr>
      </w:pPr>
      <w:r>
        <w:rPr>
          <w:rFonts w:ascii="Arial" w:hAnsi="Arial"/>
        </w:rPr>
        <w:t>Group Projects=96</w:t>
      </w:r>
      <w:r>
        <w:rPr>
          <w:rFonts w:ascii="Arial" w:hAnsi="Arial"/>
        </w:rPr>
        <w:tab/>
        <w:t>Peer evaluations of Spot are 75, 50, 80, 60, 100</w:t>
      </w:r>
    </w:p>
    <w:p w14:paraId="31BB67DF" w14:textId="77777777" w:rsidR="00006524" w:rsidRDefault="00006524">
      <w:pPr>
        <w:pStyle w:val="Funotentext"/>
        <w:tabs>
          <w:tab w:val="left" w:pos="720"/>
          <w:tab w:val="left" w:pos="1080"/>
          <w:tab w:val="left" w:pos="4680"/>
        </w:tabs>
        <w:ind w:left="180"/>
        <w:rPr>
          <w:rFonts w:ascii="Arial" w:hAnsi="Arial"/>
        </w:rPr>
      </w:pPr>
      <w:r>
        <w:rPr>
          <w:rFonts w:ascii="Arial" w:hAnsi="Arial"/>
        </w:rPr>
        <w:t>Average score for Spot=365/5=73</w:t>
      </w:r>
      <w:r>
        <w:rPr>
          <w:rFonts w:ascii="Arial" w:hAnsi="Arial"/>
        </w:rPr>
        <w:tab/>
        <w:t>Spot’s grade for the group projects=96 x .73=70</w:t>
      </w:r>
    </w:p>
    <w:p w14:paraId="7D8C9878" w14:textId="77777777" w:rsidR="00006524" w:rsidRDefault="00006524">
      <w:pPr>
        <w:tabs>
          <w:tab w:val="left" w:pos="720"/>
          <w:tab w:val="left" w:pos="1080"/>
        </w:tabs>
        <w:ind w:left="180"/>
        <w:rPr>
          <w:rFonts w:ascii="Arial" w:hAnsi="Arial"/>
        </w:rPr>
      </w:pPr>
    </w:p>
    <w:p w14:paraId="15C23838" w14:textId="77777777" w:rsidR="00006524" w:rsidRDefault="00006524">
      <w:pPr>
        <w:pStyle w:val="Textkrper3"/>
        <w:ind w:left="180" w:right="0"/>
        <w:jc w:val="both"/>
        <w:rPr>
          <w:rFonts w:ascii="Arial" w:hAnsi="Arial"/>
        </w:rPr>
      </w:pPr>
      <w:r>
        <w:rPr>
          <w:rFonts w:ascii="Arial" w:hAnsi="Arial"/>
        </w:rPr>
        <w:t>We will use a three-step process for dysfunctional groups.  Step one is for a member of the group to visit with me.  I will offer suggestions and ask you to proactively resolve the difficulties.  If this does not resolve the problem, please visit with me again.  I will then meet with the group to set expectations, define roles, establish measures, and fix progress report dates.  If performance still does not improve, we will invoke the survivor rule and vote the individual off of the team.</w:t>
      </w:r>
    </w:p>
    <w:p w14:paraId="56F3834D" w14:textId="77777777" w:rsidR="00006524" w:rsidRDefault="00006524">
      <w:pPr>
        <w:pStyle w:val="Textkrper3"/>
        <w:ind w:left="180" w:right="0"/>
        <w:jc w:val="both"/>
        <w:rPr>
          <w:rFonts w:ascii="Arial" w:hAnsi="Arial"/>
        </w:rPr>
      </w:pPr>
    </w:p>
    <w:p w14:paraId="27E2FA35" w14:textId="19975C6B" w:rsidR="0017376A" w:rsidRPr="006865E9" w:rsidRDefault="00006524" w:rsidP="006865E9">
      <w:pPr>
        <w:pStyle w:val="Textkrper3"/>
        <w:ind w:left="180" w:right="0"/>
        <w:jc w:val="both"/>
        <w:rPr>
          <w:rFonts w:ascii="Arial" w:hAnsi="Arial"/>
          <w:i/>
        </w:rPr>
      </w:pPr>
      <w:r w:rsidRPr="00227E86">
        <w:rPr>
          <w:rStyle w:val="Seitenzahl"/>
          <w:rFonts w:ascii="Arial" w:hAnsi="Arial"/>
          <w:i/>
        </w:rPr>
        <w:t>Your completed Peer Evaluation Form should be turned in with your final exam.</w:t>
      </w:r>
    </w:p>
    <w:p w14:paraId="49A57C20" w14:textId="77777777" w:rsidR="0017376A" w:rsidRDefault="0017376A" w:rsidP="00981B86">
      <w:pPr>
        <w:rPr>
          <w:rFonts w:ascii="Lucida Handwriting" w:hAnsi="Lucida Handwriting"/>
          <w:b/>
          <w:sz w:val="22"/>
        </w:rPr>
      </w:pPr>
    </w:p>
    <w:p w14:paraId="621ADE52" w14:textId="77777777" w:rsidR="00636BEC" w:rsidRDefault="00636BEC" w:rsidP="00636BEC">
      <w:pPr>
        <w:widowControl w:val="0"/>
        <w:autoSpaceDE w:val="0"/>
        <w:autoSpaceDN w:val="0"/>
        <w:adjustRightInd w:val="0"/>
        <w:jc w:val="center"/>
        <w:rPr>
          <w:rFonts w:ascii="Lucida Handwriting" w:hAnsi="Lucida Handwriting" w:cs="Arial"/>
          <w:b/>
          <w:color w:val="000000"/>
        </w:rPr>
      </w:pPr>
    </w:p>
    <w:p w14:paraId="53919495" w14:textId="77777777" w:rsidR="001F08DF" w:rsidRDefault="001F08DF" w:rsidP="00636BEC">
      <w:pPr>
        <w:widowControl w:val="0"/>
        <w:autoSpaceDE w:val="0"/>
        <w:autoSpaceDN w:val="0"/>
        <w:adjustRightInd w:val="0"/>
        <w:jc w:val="center"/>
        <w:rPr>
          <w:rFonts w:ascii="Lucida Handwriting" w:hAnsi="Lucida Handwriting" w:cs="Arial"/>
          <w:b/>
          <w:color w:val="000000"/>
        </w:rPr>
      </w:pPr>
    </w:p>
    <w:p w14:paraId="309C768F" w14:textId="09DCB3D6" w:rsidR="00FA5B8B" w:rsidRDefault="00556294" w:rsidP="00636BEC">
      <w:pPr>
        <w:widowControl w:val="0"/>
        <w:autoSpaceDE w:val="0"/>
        <w:autoSpaceDN w:val="0"/>
        <w:adjustRightInd w:val="0"/>
        <w:jc w:val="center"/>
        <w:rPr>
          <w:rFonts w:ascii="Lucida Handwriting" w:hAnsi="Lucida Handwriting" w:cs="Arial"/>
          <w:b/>
          <w:color w:val="000000"/>
          <w:sz w:val="24"/>
          <w:szCs w:val="24"/>
        </w:rPr>
      </w:pPr>
      <w:r>
        <w:rPr>
          <w:rFonts w:ascii="Lucida Handwriting" w:hAnsi="Lucida Handwriting" w:cs="Arial"/>
          <w:b/>
          <w:color w:val="000000"/>
          <w:sz w:val="24"/>
          <w:szCs w:val="24"/>
        </w:rPr>
        <w:t xml:space="preserve">Course </w:t>
      </w:r>
      <w:r w:rsidR="00472C5E">
        <w:rPr>
          <w:rFonts w:ascii="Lucida Handwriting" w:hAnsi="Lucida Handwriting" w:cs="Arial"/>
          <w:b/>
          <w:color w:val="000000"/>
          <w:sz w:val="24"/>
          <w:szCs w:val="24"/>
        </w:rPr>
        <w:t>Outline</w:t>
      </w:r>
    </w:p>
    <w:p w14:paraId="51B1F4E5" w14:textId="77777777" w:rsidR="00556294" w:rsidRDefault="00556294" w:rsidP="00636BEC">
      <w:pPr>
        <w:widowControl w:val="0"/>
        <w:autoSpaceDE w:val="0"/>
        <w:autoSpaceDN w:val="0"/>
        <w:adjustRightInd w:val="0"/>
        <w:jc w:val="center"/>
        <w:rPr>
          <w:rFonts w:ascii="Lucida Handwriting" w:hAnsi="Lucida Handwriting" w:cs="Arial"/>
          <w:b/>
          <w:color w:val="000000"/>
          <w:sz w:val="24"/>
          <w:szCs w:val="24"/>
        </w:rPr>
      </w:pPr>
    </w:p>
    <w:p w14:paraId="11128DAE" w14:textId="72ADA22F" w:rsidR="00556294" w:rsidRPr="00181B1B" w:rsidRDefault="00521298" w:rsidP="00556294">
      <w:pPr>
        <w:widowControl w:val="0"/>
        <w:autoSpaceDE w:val="0"/>
        <w:autoSpaceDN w:val="0"/>
        <w:adjustRightInd w:val="0"/>
        <w:rPr>
          <w:rFonts w:ascii="Arial" w:hAnsi="Arial" w:cs="Arial"/>
          <w:color w:val="000000"/>
        </w:rPr>
      </w:pPr>
      <w:r>
        <w:rPr>
          <w:rFonts w:ascii="Arial" w:hAnsi="Arial" w:cs="Arial"/>
          <w:color w:val="000000"/>
        </w:rPr>
        <w:t>Defining Buyer/Supplier Relationship Intensity</w:t>
      </w:r>
      <w:r w:rsidR="00661E59">
        <w:rPr>
          <w:rFonts w:ascii="Arial" w:hAnsi="Arial" w:cs="Arial"/>
          <w:color w:val="000000"/>
        </w:rPr>
        <w:t xml:space="preserve"> (approx. 5 weeks)</w:t>
      </w:r>
    </w:p>
    <w:p w14:paraId="0FD206BC" w14:textId="243735CC" w:rsidR="00556294" w:rsidRDefault="00556294" w:rsidP="00556294">
      <w:pPr>
        <w:pStyle w:val="Listenabsatz"/>
        <w:widowControl w:val="0"/>
        <w:numPr>
          <w:ilvl w:val="0"/>
          <w:numId w:val="31"/>
        </w:numPr>
        <w:autoSpaceDE w:val="0"/>
        <w:autoSpaceDN w:val="0"/>
        <w:adjustRightInd w:val="0"/>
        <w:rPr>
          <w:rFonts w:ascii="Arial" w:hAnsi="Arial" w:cs="Arial"/>
          <w:color w:val="000000"/>
        </w:rPr>
      </w:pPr>
      <w:r w:rsidRPr="00181B1B">
        <w:rPr>
          <w:rFonts w:ascii="Arial" w:hAnsi="Arial" w:cs="Arial"/>
          <w:color w:val="000000"/>
        </w:rPr>
        <w:t>The relationship continuum</w:t>
      </w:r>
    </w:p>
    <w:p w14:paraId="00C1C1DF" w14:textId="77F808BA" w:rsidR="00556294" w:rsidRDefault="00556294" w:rsidP="00556294">
      <w:pPr>
        <w:pStyle w:val="Listenabsatz"/>
        <w:widowControl w:val="0"/>
        <w:numPr>
          <w:ilvl w:val="0"/>
          <w:numId w:val="31"/>
        </w:numPr>
        <w:autoSpaceDE w:val="0"/>
        <w:autoSpaceDN w:val="0"/>
        <w:adjustRightInd w:val="0"/>
        <w:rPr>
          <w:rFonts w:ascii="Arial" w:hAnsi="Arial" w:cs="Arial"/>
          <w:color w:val="000000"/>
        </w:rPr>
      </w:pPr>
      <w:r w:rsidRPr="00181B1B">
        <w:rPr>
          <w:rFonts w:ascii="Arial" w:hAnsi="Arial" w:cs="Arial"/>
          <w:color w:val="000000"/>
        </w:rPr>
        <w:t>Managing strategic alliances for success</w:t>
      </w:r>
    </w:p>
    <w:p w14:paraId="476353DC" w14:textId="77777777" w:rsidR="00A65A50" w:rsidRDefault="00A65A50" w:rsidP="00A65A50">
      <w:pPr>
        <w:pStyle w:val="Listenabsatz"/>
        <w:widowControl w:val="0"/>
        <w:numPr>
          <w:ilvl w:val="1"/>
          <w:numId w:val="36"/>
        </w:numPr>
        <w:autoSpaceDE w:val="0"/>
        <w:autoSpaceDN w:val="0"/>
        <w:adjustRightInd w:val="0"/>
        <w:ind w:left="1080"/>
        <w:rPr>
          <w:rFonts w:ascii="Arial" w:hAnsi="Arial" w:cs="Arial"/>
          <w:color w:val="000000"/>
        </w:rPr>
      </w:pPr>
      <w:r>
        <w:rPr>
          <w:rFonts w:ascii="Arial" w:hAnsi="Arial" w:cs="Arial"/>
          <w:color w:val="000000"/>
        </w:rPr>
        <w:t>Value co-creation potential</w:t>
      </w:r>
    </w:p>
    <w:p w14:paraId="5F6BD8A6" w14:textId="7A57A2D2" w:rsidR="00A65A50" w:rsidRPr="00A65A50" w:rsidRDefault="00A65A50" w:rsidP="00A65A50">
      <w:pPr>
        <w:pStyle w:val="Listenabsatz"/>
        <w:widowControl w:val="0"/>
        <w:numPr>
          <w:ilvl w:val="1"/>
          <w:numId w:val="36"/>
        </w:numPr>
        <w:autoSpaceDE w:val="0"/>
        <w:autoSpaceDN w:val="0"/>
        <w:adjustRightInd w:val="0"/>
        <w:ind w:left="1080"/>
        <w:rPr>
          <w:rFonts w:ascii="Arial" w:hAnsi="Arial" w:cs="Arial"/>
          <w:color w:val="000000"/>
        </w:rPr>
      </w:pPr>
      <w:r>
        <w:rPr>
          <w:rFonts w:ascii="Arial" w:hAnsi="Arial" w:cs="Arial"/>
          <w:color w:val="000000"/>
        </w:rPr>
        <w:t>Collaborative capability</w:t>
      </w:r>
    </w:p>
    <w:p w14:paraId="1CD379E5" w14:textId="504CEF81" w:rsidR="00556294" w:rsidRPr="00181B1B" w:rsidRDefault="00A65A50" w:rsidP="00556294">
      <w:pPr>
        <w:pStyle w:val="Listenabsatz"/>
        <w:widowControl w:val="0"/>
        <w:numPr>
          <w:ilvl w:val="0"/>
          <w:numId w:val="31"/>
        </w:numPr>
        <w:autoSpaceDE w:val="0"/>
        <w:autoSpaceDN w:val="0"/>
        <w:adjustRightInd w:val="0"/>
        <w:rPr>
          <w:rFonts w:ascii="Arial" w:hAnsi="Arial" w:cs="Arial"/>
          <w:color w:val="000000"/>
        </w:rPr>
      </w:pPr>
      <w:r>
        <w:rPr>
          <w:rFonts w:ascii="Arial" w:hAnsi="Arial" w:cs="Arial"/>
          <w:color w:val="000000"/>
        </w:rPr>
        <w:t>Inter-organizational trust development</w:t>
      </w:r>
    </w:p>
    <w:p w14:paraId="0173ACCD" w14:textId="6DFDAFA0" w:rsidR="00556294" w:rsidRDefault="00556294" w:rsidP="00556294">
      <w:pPr>
        <w:pStyle w:val="Listenabsatz"/>
        <w:widowControl w:val="0"/>
        <w:numPr>
          <w:ilvl w:val="0"/>
          <w:numId w:val="31"/>
        </w:numPr>
        <w:autoSpaceDE w:val="0"/>
        <w:autoSpaceDN w:val="0"/>
        <w:adjustRightInd w:val="0"/>
        <w:rPr>
          <w:rFonts w:ascii="Arial" w:hAnsi="Arial" w:cs="Arial"/>
          <w:color w:val="000000"/>
        </w:rPr>
      </w:pPr>
      <w:r w:rsidRPr="00181B1B">
        <w:rPr>
          <w:rFonts w:ascii="Arial" w:hAnsi="Arial" w:cs="Arial"/>
          <w:color w:val="000000"/>
        </w:rPr>
        <w:t>Modern Negoti</w:t>
      </w:r>
      <w:r w:rsidR="00A60073">
        <w:rPr>
          <w:rFonts w:ascii="Arial" w:hAnsi="Arial" w:cs="Arial"/>
          <w:color w:val="000000"/>
        </w:rPr>
        <w:t>ation and relationship</w:t>
      </w:r>
      <w:r w:rsidRPr="00181B1B">
        <w:rPr>
          <w:rFonts w:ascii="Arial" w:hAnsi="Arial" w:cs="Arial"/>
          <w:color w:val="000000"/>
        </w:rPr>
        <w:t xml:space="preserve"> management</w:t>
      </w:r>
    </w:p>
    <w:p w14:paraId="10644CB2" w14:textId="43C47F2A" w:rsidR="00A60073" w:rsidRPr="00181B1B" w:rsidRDefault="00A60073" w:rsidP="00556294">
      <w:pPr>
        <w:pStyle w:val="Listenabsatz"/>
        <w:widowControl w:val="0"/>
        <w:numPr>
          <w:ilvl w:val="0"/>
          <w:numId w:val="31"/>
        </w:numPr>
        <w:autoSpaceDE w:val="0"/>
        <w:autoSpaceDN w:val="0"/>
        <w:adjustRightInd w:val="0"/>
        <w:rPr>
          <w:rFonts w:ascii="Arial" w:hAnsi="Arial" w:cs="Arial"/>
          <w:color w:val="000000"/>
        </w:rPr>
      </w:pPr>
      <w:r>
        <w:rPr>
          <w:rFonts w:ascii="Arial" w:hAnsi="Arial" w:cs="Arial"/>
          <w:color w:val="000000"/>
        </w:rPr>
        <w:t>Beyond “Win-Win” and dispute resolution</w:t>
      </w:r>
    </w:p>
    <w:p w14:paraId="4BF18C91" w14:textId="77777777" w:rsidR="00556294" w:rsidRPr="00181B1B" w:rsidRDefault="00556294" w:rsidP="00556294">
      <w:pPr>
        <w:widowControl w:val="0"/>
        <w:autoSpaceDE w:val="0"/>
        <w:autoSpaceDN w:val="0"/>
        <w:adjustRightInd w:val="0"/>
        <w:rPr>
          <w:rFonts w:ascii="Arial" w:hAnsi="Arial" w:cs="Arial"/>
          <w:color w:val="000000"/>
        </w:rPr>
      </w:pPr>
    </w:p>
    <w:p w14:paraId="55573FD8" w14:textId="30C7BD31" w:rsidR="0081120E" w:rsidRDefault="00521298" w:rsidP="00556294">
      <w:pPr>
        <w:widowControl w:val="0"/>
        <w:autoSpaceDE w:val="0"/>
        <w:autoSpaceDN w:val="0"/>
        <w:adjustRightInd w:val="0"/>
        <w:rPr>
          <w:rFonts w:ascii="Arial" w:hAnsi="Arial" w:cs="Arial"/>
          <w:color w:val="000000"/>
        </w:rPr>
      </w:pPr>
      <w:r>
        <w:rPr>
          <w:rFonts w:ascii="Arial" w:hAnsi="Arial" w:cs="Arial"/>
          <w:color w:val="000000"/>
        </w:rPr>
        <w:t>Strategic Positioning &amp; Process Change</w:t>
      </w:r>
      <w:r w:rsidR="00661E59">
        <w:rPr>
          <w:rFonts w:ascii="Arial" w:hAnsi="Arial" w:cs="Arial"/>
          <w:color w:val="000000"/>
        </w:rPr>
        <w:t xml:space="preserve"> (approx. 5 weeks)</w:t>
      </w:r>
    </w:p>
    <w:p w14:paraId="7E82BD6B" w14:textId="51F0AE3D" w:rsidR="0081120E" w:rsidRDefault="00A60073" w:rsidP="0081120E">
      <w:pPr>
        <w:pStyle w:val="Listenabsatz"/>
        <w:widowControl w:val="0"/>
        <w:numPr>
          <w:ilvl w:val="0"/>
          <w:numId w:val="35"/>
        </w:numPr>
        <w:autoSpaceDE w:val="0"/>
        <w:autoSpaceDN w:val="0"/>
        <w:adjustRightInd w:val="0"/>
        <w:rPr>
          <w:rFonts w:ascii="Arial" w:hAnsi="Arial" w:cs="Arial"/>
          <w:color w:val="000000"/>
        </w:rPr>
      </w:pPr>
      <w:r>
        <w:rPr>
          <w:rFonts w:ascii="Arial" w:hAnsi="Arial" w:cs="Arial"/>
          <w:color w:val="000000"/>
        </w:rPr>
        <w:t>Building the case for</w:t>
      </w:r>
      <w:r w:rsidR="00472C5E">
        <w:rPr>
          <w:rFonts w:ascii="Arial" w:hAnsi="Arial" w:cs="Arial"/>
          <w:color w:val="000000"/>
        </w:rPr>
        <w:t xml:space="preserve"> c</w:t>
      </w:r>
      <w:r w:rsidR="0081120E">
        <w:rPr>
          <w:rFonts w:ascii="Arial" w:hAnsi="Arial" w:cs="Arial"/>
          <w:color w:val="000000"/>
        </w:rPr>
        <w:t>hange</w:t>
      </w:r>
    </w:p>
    <w:p w14:paraId="631B94D9" w14:textId="59F25E6E" w:rsidR="0081120E" w:rsidRDefault="0081120E" w:rsidP="0081120E">
      <w:pPr>
        <w:pStyle w:val="Listenabsatz"/>
        <w:widowControl w:val="0"/>
        <w:numPr>
          <w:ilvl w:val="0"/>
          <w:numId w:val="35"/>
        </w:numPr>
        <w:autoSpaceDE w:val="0"/>
        <w:autoSpaceDN w:val="0"/>
        <w:adjustRightInd w:val="0"/>
        <w:rPr>
          <w:rFonts w:ascii="Arial" w:hAnsi="Arial" w:cs="Arial"/>
          <w:color w:val="000000"/>
        </w:rPr>
      </w:pPr>
      <w:r>
        <w:rPr>
          <w:rFonts w:ascii="Arial" w:hAnsi="Arial" w:cs="Arial"/>
          <w:color w:val="000000"/>
        </w:rPr>
        <w:t>Ma</w:t>
      </w:r>
      <w:r w:rsidR="00472C5E">
        <w:rPr>
          <w:rFonts w:ascii="Arial" w:hAnsi="Arial" w:cs="Arial"/>
          <w:color w:val="000000"/>
        </w:rPr>
        <w:t>gic Bullet Theory and IT-Based o</w:t>
      </w:r>
      <w:r>
        <w:rPr>
          <w:rFonts w:ascii="Arial" w:hAnsi="Arial" w:cs="Arial"/>
          <w:color w:val="000000"/>
        </w:rPr>
        <w:t>rganizational change</w:t>
      </w:r>
    </w:p>
    <w:p w14:paraId="514CDD77" w14:textId="1AB46C29" w:rsidR="0081120E" w:rsidRDefault="0081120E" w:rsidP="0081120E">
      <w:pPr>
        <w:pStyle w:val="Listenabsatz"/>
        <w:widowControl w:val="0"/>
        <w:numPr>
          <w:ilvl w:val="0"/>
          <w:numId w:val="35"/>
        </w:numPr>
        <w:autoSpaceDE w:val="0"/>
        <w:autoSpaceDN w:val="0"/>
        <w:adjustRightInd w:val="0"/>
        <w:rPr>
          <w:rFonts w:ascii="Arial" w:hAnsi="Arial" w:cs="Arial"/>
          <w:color w:val="000000"/>
        </w:rPr>
      </w:pPr>
      <w:r>
        <w:rPr>
          <w:rFonts w:ascii="Arial" w:hAnsi="Arial" w:cs="Arial"/>
          <w:color w:val="000000"/>
        </w:rPr>
        <w:t>Managing ERP implementation</w:t>
      </w:r>
    </w:p>
    <w:p w14:paraId="798C6966" w14:textId="5C2A971A" w:rsidR="0081120E" w:rsidRDefault="00A60073" w:rsidP="0081120E">
      <w:pPr>
        <w:pStyle w:val="Listenabsatz"/>
        <w:widowControl w:val="0"/>
        <w:numPr>
          <w:ilvl w:val="0"/>
          <w:numId w:val="35"/>
        </w:numPr>
        <w:autoSpaceDE w:val="0"/>
        <w:autoSpaceDN w:val="0"/>
        <w:adjustRightInd w:val="0"/>
        <w:rPr>
          <w:rFonts w:ascii="Arial" w:hAnsi="Arial" w:cs="Arial"/>
          <w:color w:val="000000"/>
        </w:rPr>
      </w:pPr>
      <w:r>
        <w:rPr>
          <w:rFonts w:ascii="Arial" w:hAnsi="Arial" w:cs="Arial"/>
          <w:color w:val="000000"/>
        </w:rPr>
        <w:t>Managing cultural change</w:t>
      </w:r>
    </w:p>
    <w:p w14:paraId="6881114D" w14:textId="77777777" w:rsidR="00A65A50" w:rsidRDefault="00A65A50" w:rsidP="0081120E">
      <w:pPr>
        <w:pStyle w:val="Listenabsatz"/>
        <w:widowControl w:val="0"/>
        <w:numPr>
          <w:ilvl w:val="0"/>
          <w:numId w:val="35"/>
        </w:numPr>
        <w:autoSpaceDE w:val="0"/>
        <w:autoSpaceDN w:val="0"/>
        <w:adjustRightInd w:val="0"/>
        <w:rPr>
          <w:rFonts w:ascii="Arial" w:hAnsi="Arial" w:cs="Arial"/>
          <w:color w:val="000000"/>
        </w:rPr>
      </w:pPr>
      <w:r>
        <w:rPr>
          <w:rFonts w:ascii="Arial" w:hAnsi="Arial" w:cs="Arial"/>
          <w:color w:val="000000"/>
        </w:rPr>
        <w:t>Performance measurement</w:t>
      </w:r>
    </w:p>
    <w:p w14:paraId="559AB30B" w14:textId="77777777" w:rsidR="00A65A50" w:rsidRDefault="00A65A50" w:rsidP="00A65A50">
      <w:pPr>
        <w:pStyle w:val="Listenabsatz"/>
        <w:widowControl w:val="0"/>
        <w:numPr>
          <w:ilvl w:val="0"/>
          <w:numId w:val="37"/>
        </w:numPr>
        <w:autoSpaceDE w:val="0"/>
        <w:autoSpaceDN w:val="0"/>
        <w:adjustRightInd w:val="0"/>
        <w:ind w:left="1080"/>
        <w:rPr>
          <w:rFonts w:ascii="Arial" w:hAnsi="Arial" w:cs="Arial"/>
          <w:color w:val="000000"/>
        </w:rPr>
      </w:pPr>
      <w:proofErr w:type="gramStart"/>
      <w:r>
        <w:rPr>
          <w:rFonts w:ascii="Arial" w:hAnsi="Arial" w:cs="Arial"/>
          <w:color w:val="000000"/>
        </w:rPr>
        <w:t>create</w:t>
      </w:r>
      <w:proofErr w:type="gramEnd"/>
      <w:r>
        <w:rPr>
          <w:rFonts w:ascii="Arial" w:hAnsi="Arial" w:cs="Arial"/>
          <w:color w:val="000000"/>
        </w:rPr>
        <w:t xml:space="preserve"> understanding</w:t>
      </w:r>
    </w:p>
    <w:p w14:paraId="49921A2E" w14:textId="2AD39D3E" w:rsidR="00472C5E" w:rsidRDefault="00472C5E" w:rsidP="00A65A50">
      <w:pPr>
        <w:pStyle w:val="Listenabsatz"/>
        <w:widowControl w:val="0"/>
        <w:numPr>
          <w:ilvl w:val="0"/>
          <w:numId w:val="37"/>
        </w:numPr>
        <w:autoSpaceDE w:val="0"/>
        <w:autoSpaceDN w:val="0"/>
        <w:adjustRightInd w:val="0"/>
        <w:ind w:left="1080"/>
        <w:rPr>
          <w:rFonts w:ascii="Arial" w:hAnsi="Arial" w:cs="Arial"/>
          <w:color w:val="000000"/>
        </w:rPr>
      </w:pPr>
      <w:proofErr w:type="gramStart"/>
      <w:r>
        <w:rPr>
          <w:rFonts w:ascii="Arial" w:hAnsi="Arial" w:cs="Arial"/>
          <w:color w:val="000000"/>
        </w:rPr>
        <w:t>motivate</w:t>
      </w:r>
      <w:proofErr w:type="gramEnd"/>
      <w:r>
        <w:rPr>
          <w:rFonts w:ascii="Arial" w:hAnsi="Arial" w:cs="Arial"/>
          <w:color w:val="000000"/>
        </w:rPr>
        <w:t xml:space="preserve"> behavior</w:t>
      </w:r>
    </w:p>
    <w:p w14:paraId="7229BA67" w14:textId="36499F73" w:rsidR="00A65A50" w:rsidRPr="00A65A50" w:rsidRDefault="00A65A50" w:rsidP="00A65A50">
      <w:pPr>
        <w:pStyle w:val="Listenabsatz"/>
        <w:widowControl w:val="0"/>
        <w:numPr>
          <w:ilvl w:val="0"/>
          <w:numId w:val="37"/>
        </w:numPr>
        <w:autoSpaceDE w:val="0"/>
        <w:autoSpaceDN w:val="0"/>
        <w:adjustRightInd w:val="0"/>
        <w:ind w:left="1080"/>
        <w:rPr>
          <w:rFonts w:ascii="Arial" w:hAnsi="Arial" w:cs="Arial"/>
          <w:color w:val="000000"/>
        </w:rPr>
      </w:pPr>
      <w:proofErr w:type="gramStart"/>
      <w:r>
        <w:rPr>
          <w:rFonts w:ascii="Arial" w:hAnsi="Arial" w:cs="Arial"/>
          <w:color w:val="000000"/>
        </w:rPr>
        <w:t>drive</w:t>
      </w:r>
      <w:proofErr w:type="gramEnd"/>
      <w:r>
        <w:rPr>
          <w:rFonts w:ascii="Arial" w:hAnsi="Arial" w:cs="Arial"/>
          <w:color w:val="000000"/>
        </w:rPr>
        <w:t xml:space="preserve"> execution</w:t>
      </w:r>
    </w:p>
    <w:p w14:paraId="322E6A4D" w14:textId="06CE5DAB" w:rsidR="00A65A50" w:rsidRDefault="00A65A50" w:rsidP="00A65A50">
      <w:pPr>
        <w:pStyle w:val="Listenabsatz"/>
        <w:widowControl w:val="0"/>
        <w:numPr>
          <w:ilvl w:val="0"/>
          <w:numId w:val="35"/>
        </w:numPr>
        <w:autoSpaceDE w:val="0"/>
        <w:autoSpaceDN w:val="0"/>
        <w:adjustRightInd w:val="0"/>
        <w:rPr>
          <w:rFonts w:ascii="Arial" w:hAnsi="Arial" w:cs="Arial"/>
          <w:color w:val="000000"/>
        </w:rPr>
      </w:pPr>
      <w:r>
        <w:rPr>
          <w:rFonts w:ascii="Arial" w:hAnsi="Arial" w:cs="Arial"/>
          <w:color w:val="000000"/>
        </w:rPr>
        <w:t>Pilot projects and project management</w:t>
      </w:r>
    </w:p>
    <w:p w14:paraId="7A5D2C0F" w14:textId="77777777" w:rsidR="00556294" w:rsidRPr="00181B1B" w:rsidRDefault="00556294" w:rsidP="00556294">
      <w:pPr>
        <w:widowControl w:val="0"/>
        <w:autoSpaceDE w:val="0"/>
        <w:autoSpaceDN w:val="0"/>
        <w:adjustRightInd w:val="0"/>
        <w:rPr>
          <w:rFonts w:ascii="Arial" w:hAnsi="Arial" w:cs="Arial"/>
          <w:color w:val="000000"/>
        </w:rPr>
      </w:pPr>
    </w:p>
    <w:p w14:paraId="63703282" w14:textId="0A747561" w:rsidR="00556294" w:rsidRPr="00181B1B" w:rsidRDefault="00521298" w:rsidP="00556294">
      <w:pPr>
        <w:widowControl w:val="0"/>
        <w:autoSpaceDE w:val="0"/>
        <w:autoSpaceDN w:val="0"/>
        <w:adjustRightInd w:val="0"/>
        <w:rPr>
          <w:rFonts w:ascii="Arial" w:hAnsi="Arial" w:cs="Arial"/>
          <w:color w:val="000000"/>
        </w:rPr>
      </w:pPr>
      <w:r>
        <w:rPr>
          <w:rFonts w:ascii="Arial" w:hAnsi="Arial" w:cs="Arial"/>
          <w:color w:val="000000"/>
        </w:rPr>
        <w:t>Supply Chain Governance &amp; Innovation</w:t>
      </w:r>
      <w:r w:rsidR="00661E59">
        <w:rPr>
          <w:rFonts w:ascii="Arial" w:hAnsi="Arial" w:cs="Arial"/>
          <w:color w:val="000000"/>
        </w:rPr>
        <w:t xml:space="preserve"> (approx. 5 weeks)</w:t>
      </w:r>
    </w:p>
    <w:p w14:paraId="01E3A4F9" w14:textId="77777777" w:rsidR="00472C5E" w:rsidRDefault="00472C5E" w:rsidP="00472C5E">
      <w:pPr>
        <w:pStyle w:val="Listenabsatz"/>
        <w:widowControl w:val="0"/>
        <w:numPr>
          <w:ilvl w:val="0"/>
          <w:numId w:val="34"/>
        </w:numPr>
        <w:autoSpaceDE w:val="0"/>
        <w:autoSpaceDN w:val="0"/>
        <w:adjustRightInd w:val="0"/>
        <w:rPr>
          <w:rFonts w:ascii="Arial" w:hAnsi="Arial" w:cs="Arial"/>
          <w:color w:val="000000"/>
        </w:rPr>
      </w:pPr>
      <w:r w:rsidRPr="00181B1B">
        <w:rPr>
          <w:rFonts w:ascii="Arial" w:hAnsi="Arial" w:cs="Arial"/>
          <w:color w:val="000000"/>
        </w:rPr>
        <w:t>Creating functional teams and work groups</w:t>
      </w:r>
    </w:p>
    <w:p w14:paraId="624E9731" w14:textId="23060350" w:rsidR="00556294" w:rsidRPr="00181B1B" w:rsidRDefault="00556294" w:rsidP="00556294">
      <w:pPr>
        <w:pStyle w:val="Listenabsatz"/>
        <w:widowControl w:val="0"/>
        <w:numPr>
          <w:ilvl w:val="0"/>
          <w:numId w:val="34"/>
        </w:numPr>
        <w:autoSpaceDE w:val="0"/>
        <w:autoSpaceDN w:val="0"/>
        <w:adjustRightInd w:val="0"/>
        <w:rPr>
          <w:rFonts w:ascii="Arial" w:hAnsi="Arial" w:cs="Arial"/>
          <w:color w:val="000000"/>
        </w:rPr>
      </w:pPr>
      <w:r w:rsidRPr="00181B1B">
        <w:rPr>
          <w:rFonts w:ascii="Arial" w:hAnsi="Arial" w:cs="Arial"/>
          <w:color w:val="000000"/>
        </w:rPr>
        <w:t>Investing in employee capabilities</w:t>
      </w:r>
    </w:p>
    <w:p w14:paraId="0EA9CC0F" w14:textId="4DCC20E7" w:rsidR="00556294" w:rsidRPr="00181B1B" w:rsidRDefault="00556294" w:rsidP="00556294">
      <w:pPr>
        <w:pStyle w:val="Listenabsatz"/>
        <w:widowControl w:val="0"/>
        <w:numPr>
          <w:ilvl w:val="0"/>
          <w:numId w:val="34"/>
        </w:numPr>
        <w:autoSpaceDE w:val="0"/>
        <w:autoSpaceDN w:val="0"/>
        <w:adjustRightInd w:val="0"/>
        <w:rPr>
          <w:rFonts w:ascii="Arial" w:hAnsi="Arial" w:cs="Arial"/>
          <w:color w:val="000000"/>
        </w:rPr>
      </w:pPr>
      <w:r w:rsidRPr="00181B1B">
        <w:rPr>
          <w:rFonts w:ascii="Arial" w:hAnsi="Arial" w:cs="Arial"/>
          <w:color w:val="000000"/>
        </w:rPr>
        <w:t>Establishing an empowerment culture</w:t>
      </w:r>
    </w:p>
    <w:p w14:paraId="644F5356" w14:textId="146020ED" w:rsidR="00A60073" w:rsidRDefault="00A60073" w:rsidP="00556294">
      <w:pPr>
        <w:pStyle w:val="Listenabsatz"/>
        <w:widowControl w:val="0"/>
        <w:numPr>
          <w:ilvl w:val="0"/>
          <w:numId w:val="34"/>
        </w:numPr>
        <w:autoSpaceDE w:val="0"/>
        <w:autoSpaceDN w:val="0"/>
        <w:adjustRightInd w:val="0"/>
        <w:rPr>
          <w:rFonts w:ascii="Arial" w:hAnsi="Arial" w:cs="Arial"/>
          <w:color w:val="000000"/>
        </w:rPr>
      </w:pPr>
      <w:r>
        <w:rPr>
          <w:rFonts w:ascii="Arial" w:hAnsi="Arial" w:cs="Arial"/>
          <w:color w:val="000000"/>
        </w:rPr>
        <w:t>Information sharing willingness &amp; communication</w:t>
      </w:r>
    </w:p>
    <w:p w14:paraId="0537A91B" w14:textId="34EE6B75" w:rsidR="00A60073" w:rsidRDefault="00A60073" w:rsidP="00556294">
      <w:pPr>
        <w:pStyle w:val="Listenabsatz"/>
        <w:widowControl w:val="0"/>
        <w:numPr>
          <w:ilvl w:val="0"/>
          <w:numId w:val="34"/>
        </w:numPr>
        <w:autoSpaceDE w:val="0"/>
        <w:autoSpaceDN w:val="0"/>
        <w:adjustRightInd w:val="0"/>
        <w:rPr>
          <w:rFonts w:ascii="Arial" w:hAnsi="Arial" w:cs="Arial"/>
          <w:color w:val="000000"/>
        </w:rPr>
      </w:pPr>
      <w:r>
        <w:rPr>
          <w:rFonts w:ascii="Arial" w:hAnsi="Arial" w:cs="Arial"/>
          <w:color w:val="000000"/>
        </w:rPr>
        <w:t>Problem solving &amp; decision making</w:t>
      </w:r>
    </w:p>
    <w:p w14:paraId="435F2A81" w14:textId="77777777" w:rsidR="00A60073" w:rsidRPr="00181B1B" w:rsidRDefault="00A60073" w:rsidP="00A60073">
      <w:pPr>
        <w:pStyle w:val="Listenabsatz"/>
        <w:widowControl w:val="0"/>
        <w:autoSpaceDE w:val="0"/>
        <w:autoSpaceDN w:val="0"/>
        <w:adjustRightInd w:val="0"/>
        <w:rPr>
          <w:rFonts w:ascii="Arial" w:hAnsi="Arial" w:cs="Arial"/>
          <w:color w:val="000000"/>
        </w:rPr>
      </w:pPr>
    </w:p>
    <w:p w14:paraId="2B171ECD" w14:textId="0BA4FF91" w:rsidR="00556294" w:rsidRPr="0081120E" w:rsidRDefault="00556294" w:rsidP="0081120E">
      <w:pPr>
        <w:widowControl w:val="0"/>
        <w:autoSpaceDE w:val="0"/>
        <w:autoSpaceDN w:val="0"/>
        <w:adjustRightInd w:val="0"/>
        <w:ind w:left="360"/>
        <w:rPr>
          <w:rFonts w:ascii="Arial" w:hAnsi="Arial" w:cs="Arial"/>
          <w:color w:val="000000"/>
        </w:rPr>
      </w:pPr>
    </w:p>
    <w:sectPr w:rsidR="00556294" w:rsidRPr="0081120E" w:rsidSect="00EA6797">
      <w:footerReference w:type="even" r:id="rId12"/>
      <w:footerReference w:type="default" r:id="rId13"/>
      <w:pgSz w:w="12240" w:h="15840"/>
      <w:pgMar w:top="1080" w:right="1440" w:bottom="108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81C11E" w14:textId="77777777" w:rsidR="00A65A50" w:rsidRDefault="00A65A50">
      <w:r>
        <w:separator/>
      </w:r>
    </w:p>
  </w:endnote>
  <w:endnote w:type="continuationSeparator" w:id="0">
    <w:p w14:paraId="7152E6CF" w14:textId="77777777" w:rsidR="00A65A50" w:rsidRDefault="00A65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Gadget">
    <w:altName w:val="Cambria"/>
    <w:charset w:val="00"/>
    <w:family w:val="auto"/>
    <w:pitch w:val="variable"/>
    <w:sig w:usb0="00000003" w:usb1="00000000" w:usb2="00000000" w:usb3="00000000" w:csb0="00000001" w:csb1="00000000"/>
  </w:font>
  <w:font w:name="New York">
    <w:altName w:val="Times New Roman"/>
    <w:panose1 w:val="000000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fornian FB">
    <w:altName w:val="Cambria"/>
    <w:panose1 w:val="00000000000000000000"/>
    <w:charset w:val="4D"/>
    <w:family w:val="swiss"/>
    <w:notTrueType/>
    <w:pitch w:val="default"/>
    <w:sig w:usb0="00000003" w:usb1="00000000" w:usb2="00000000" w:usb3="00000000" w:csb0="00000001" w:csb1="00000000"/>
  </w:font>
  <w:font w:name="Lucida Handwriting">
    <w:panose1 w:val="03010101010101010101"/>
    <w:charset w:val="00"/>
    <w:family w:val="auto"/>
    <w:pitch w:val="variable"/>
    <w:sig w:usb0="00000003" w:usb1="00000000" w:usb2="00000000" w:usb3="00000000" w:csb0="00000001" w:csb1="00000000"/>
  </w:font>
  <w:font w:name="Bradley Hand ITC TT-Bold">
    <w:panose1 w:val="00000700000000000000"/>
    <w:charset w:val="00"/>
    <w:family w:val="auto"/>
    <w:pitch w:val="variable"/>
    <w:sig w:usb0="800000FF" w:usb1="5000204A" w:usb2="00000000" w:usb3="00000000" w:csb0="00000111" w:csb1="00000000"/>
  </w:font>
  <w:font w:name="TimesNewRomanPSMT">
    <w:altName w:val="Times New Roman"/>
    <w:panose1 w:val="00000000000000000000"/>
    <w:charset w:val="00"/>
    <w:family w:val="auto"/>
    <w:notTrueType/>
    <w:pitch w:val="variable"/>
    <w:sig w:usb0="00000003" w:usb1="00000000" w:usb2="00000000" w:usb3="00000000" w:csb0="00000001" w:csb1="00000000"/>
  </w:font>
  <w:font w:name="Edwardian Script ITC">
    <w:panose1 w:val="030303020407070D08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23C78" w14:textId="77777777" w:rsidR="00A65A50" w:rsidRDefault="00A65A50" w:rsidP="0000652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7596B789" w14:textId="77777777" w:rsidR="00A65A50" w:rsidRDefault="00A65A50" w:rsidP="00006524">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3D45DA" w14:textId="77777777" w:rsidR="00A65A50" w:rsidRPr="003F357E" w:rsidRDefault="00A65A50" w:rsidP="00006524">
    <w:pPr>
      <w:pStyle w:val="Fuzeile"/>
      <w:framePr w:wrap="around" w:vAnchor="text" w:hAnchor="margin" w:xAlign="right" w:y="1"/>
      <w:tabs>
        <w:tab w:val="clear" w:pos="4320"/>
        <w:tab w:val="center" w:pos="4680"/>
      </w:tabs>
      <w:jc w:val="center"/>
      <w:rPr>
        <w:rStyle w:val="Seitenzahl"/>
        <w:rFonts w:ascii="Gadget" w:hAnsi="Gadget"/>
        <w:sz w:val="18"/>
      </w:rPr>
    </w:pPr>
    <w:r w:rsidRPr="003F357E">
      <w:rPr>
        <w:rStyle w:val="Seitenzahl"/>
        <w:sz w:val="18"/>
      </w:rPr>
      <w:fldChar w:fldCharType="begin"/>
    </w:r>
    <w:r w:rsidRPr="003F357E">
      <w:rPr>
        <w:rStyle w:val="Seitenzahl"/>
        <w:rFonts w:ascii="Gadget" w:hAnsi="Gadget"/>
        <w:sz w:val="18"/>
      </w:rPr>
      <w:instrText xml:space="preserve">PAGE  </w:instrText>
    </w:r>
    <w:r w:rsidRPr="003F357E">
      <w:rPr>
        <w:rStyle w:val="Seitenzahl"/>
        <w:rFonts w:ascii="Gadget" w:hAnsi="Gadget"/>
        <w:sz w:val="18"/>
      </w:rPr>
      <w:fldChar w:fldCharType="separate"/>
    </w:r>
    <w:r w:rsidR="004F1916">
      <w:rPr>
        <w:rStyle w:val="Seitenzahl"/>
        <w:rFonts w:ascii="Gadget" w:hAnsi="Gadget"/>
        <w:noProof/>
        <w:sz w:val="18"/>
      </w:rPr>
      <w:t>5</w:t>
    </w:r>
    <w:r w:rsidRPr="003F357E">
      <w:rPr>
        <w:rStyle w:val="Seitenzahl"/>
        <w:rFonts w:ascii="Gadget" w:hAnsi="Gadget"/>
        <w:sz w:val="18"/>
      </w:rPr>
      <w:fldChar w:fldCharType="end"/>
    </w:r>
  </w:p>
  <w:p w14:paraId="5FAD6674" w14:textId="77777777" w:rsidR="00A65A50" w:rsidRDefault="00A65A50" w:rsidP="00006524">
    <w:pPr>
      <w:pStyle w:val="Fuzeile"/>
      <w:framePr w:wrap="around" w:vAnchor="text" w:hAnchor="margin" w:xAlign="right" w:y="1"/>
      <w:rPr>
        <w:rStyle w:val="Seitenzahl"/>
        <w:rFonts w:ascii="Arial" w:hAnsi="Arial"/>
        <w:sz w:val="16"/>
      </w:rPr>
    </w:pPr>
  </w:p>
  <w:p w14:paraId="1A405B11" w14:textId="77777777" w:rsidR="00A65A50" w:rsidRDefault="00A65A50">
    <w:pPr>
      <w:pStyle w:val="Fuzeile"/>
      <w:ind w:right="360"/>
      <w:rPr>
        <w:rFonts w:ascii="Arial" w:hAnsi="Arial"/>
        <w:sz w:val="18"/>
      </w:rPr>
    </w:pPr>
    <w:r>
      <w:rPr>
        <w:rStyle w:val="Seitenzahl"/>
      </w:rPr>
      <w:tab/>
    </w:r>
    <w:r>
      <w:rPr>
        <w:rStyle w:val="Seitenzahl"/>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7A1569" w14:textId="77777777" w:rsidR="00A65A50" w:rsidRDefault="00A65A50">
      <w:r>
        <w:separator/>
      </w:r>
    </w:p>
  </w:footnote>
  <w:footnote w:type="continuationSeparator" w:id="0">
    <w:p w14:paraId="586D65F8" w14:textId="77777777" w:rsidR="00A65A50" w:rsidRDefault="00A65A5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4586B"/>
    <w:multiLevelType w:val="hybridMultilevel"/>
    <w:tmpl w:val="4CB42A30"/>
    <w:lvl w:ilvl="0" w:tplc="E282ED58">
      <w:start w:val="17"/>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
    <w:nsid w:val="09BC1D22"/>
    <w:multiLevelType w:val="hybridMultilevel"/>
    <w:tmpl w:val="C2FE1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785C11"/>
    <w:multiLevelType w:val="hybridMultilevel"/>
    <w:tmpl w:val="76C4AE12"/>
    <w:lvl w:ilvl="0" w:tplc="FFFFFFFF">
      <w:start w:val="1"/>
      <w:numFmt w:val="bullet"/>
      <w:lvlText w:val=""/>
      <w:lvlJc w:val="left"/>
      <w:pPr>
        <w:tabs>
          <w:tab w:val="num" w:pos="1440"/>
        </w:tabs>
        <w:ind w:left="1440" w:hanging="360"/>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
    <w:nsid w:val="0D890264"/>
    <w:multiLevelType w:val="hybridMultilevel"/>
    <w:tmpl w:val="E696A6DC"/>
    <w:lvl w:ilvl="0" w:tplc="04090001">
      <w:start w:val="1"/>
      <w:numFmt w:val="bullet"/>
      <w:lvlText w:val=""/>
      <w:lvlJc w:val="left"/>
      <w:pPr>
        <w:ind w:left="720" w:hanging="360"/>
      </w:pPr>
      <w:rPr>
        <w:rFonts w:ascii="Symbol" w:hAnsi="Symbol" w:hint="default"/>
      </w:rPr>
    </w:lvl>
    <w:lvl w:ilvl="1" w:tplc="6BF4E45E">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CE245D"/>
    <w:multiLevelType w:val="hybridMultilevel"/>
    <w:tmpl w:val="7570D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5265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36A0B51"/>
    <w:multiLevelType w:val="hybridMultilevel"/>
    <w:tmpl w:val="0102E42E"/>
    <w:lvl w:ilvl="0" w:tplc="FFFFFFFF">
      <w:start w:val="1"/>
      <w:numFmt w:val="upp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
    <w:nsid w:val="136B1BBE"/>
    <w:multiLevelType w:val="hybridMultilevel"/>
    <w:tmpl w:val="BD24C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5F3A2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14B76A30"/>
    <w:multiLevelType w:val="hybridMultilevel"/>
    <w:tmpl w:val="6E96C7D4"/>
    <w:lvl w:ilvl="0" w:tplc="3B5ED832">
      <w:start w:val="5"/>
      <w:numFmt w:val="decimal"/>
      <w:lvlText w:val="%1.)"/>
      <w:lvlJc w:val="left"/>
      <w:pPr>
        <w:tabs>
          <w:tab w:val="num" w:pos="1104"/>
        </w:tabs>
        <w:ind w:left="1104" w:hanging="384"/>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14DA1705"/>
    <w:multiLevelType w:val="hybridMultilevel"/>
    <w:tmpl w:val="C082F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152035"/>
    <w:multiLevelType w:val="hybridMultilevel"/>
    <w:tmpl w:val="60423270"/>
    <w:lvl w:ilvl="0" w:tplc="6BF4E45E">
      <w:numFmt w:val="bullet"/>
      <w:lvlText w:val="-"/>
      <w:lvlJc w:val="left"/>
      <w:pPr>
        <w:ind w:left="1440" w:hanging="360"/>
      </w:pPr>
      <w:rPr>
        <w:rFonts w:ascii="Arial" w:eastAsia="Times New Roman" w:hAnsi="Arial" w:cs="Aria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F634E4C"/>
    <w:multiLevelType w:val="hybridMultilevel"/>
    <w:tmpl w:val="0F66F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2601E1"/>
    <w:multiLevelType w:val="hybridMultilevel"/>
    <w:tmpl w:val="FD1CD17C"/>
    <w:lvl w:ilvl="0" w:tplc="5F8C7838">
      <w:start w:val="17"/>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26EC5739"/>
    <w:multiLevelType w:val="hybridMultilevel"/>
    <w:tmpl w:val="D20C9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1B1312"/>
    <w:multiLevelType w:val="hybridMultilevel"/>
    <w:tmpl w:val="4BD492C4"/>
    <w:lvl w:ilvl="0" w:tplc="9958073A">
      <w:start w:val="17"/>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36923D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384A2D80"/>
    <w:multiLevelType w:val="hybridMultilevel"/>
    <w:tmpl w:val="6952E15A"/>
    <w:lvl w:ilvl="0" w:tplc="D9D61C02">
      <w:start w:val="17"/>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3B463D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40292ED1"/>
    <w:multiLevelType w:val="hybridMultilevel"/>
    <w:tmpl w:val="459CDFDE"/>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64D2BA5"/>
    <w:multiLevelType w:val="hybridMultilevel"/>
    <w:tmpl w:val="21B46D2C"/>
    <w:lvl w:ilvl="0" w:tplc="CDE8E6A0">
      <w:start w:val="17"/>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466858B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2">
    <w:nsid w:val="508541FA"/>
    <w:multiLevelType w:val="hybridMultilevel"/>
    <w:tmpl w:val="A0F66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ED67AC"/>
    <w:multiLevelType w:val="hybridMultilevel"/>
    <w:tmpl w:val="36DC006E"/>
    <w:lvl w:ilvl="0" w:tplc="9D90827E">
      <w:start w:val="17"/>
      <w:numFmt w:val="upperLetter"/>
      <w:lvlText w:val="%1."/>
      <w:lvlJc w:val="left"/>
      <w:pPr>
        <w:tabs>
          <w:tab w:val="num" w:pos="1980"/>
        </w:tabs>
        <w:ind w:left="1980" w:hanging="360"/>
      </w:pPr>
      <w:rPr>
        <w:rFonts w:hint="default"/>
        <w:b/>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4">
    <w:nsid w:val="520711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57CF6C13"/>
    <w:multiLevelType w:val="hybridMultilevel"/>
    <w:tmpl w:val="8284A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D23772"/>
    <w:multiLevelType w:val="hybridMultilevel"/>
    <w:tmpl w:val="B2B8C84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AB48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618903FA"/>
    <w:multiLevelType w:val="hybridMultilevel"/>
    <w:tmpl w:val="750E26F0"/>
    <w:lvl w:ilvl="0" w:tplc="FFFFFFFF">
      <w:start w:val="1"/>
      <w:numFmt w:val="bullet"/>
      <w:lvlText w:val=""/>
      <w:lvlJc w:val="left"/>
      <w:pPr>
        <w:tabs>
          <w:tab w:val="num" w:pos="1440"/>
        </w:tabs>
        <w:ind w:left="1440" w:hanging="360"/>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9">
    <w:nsid w:val="67F72E9A"/>
    <w:multiLevelType w:val="hybridMultilevel"/>
    <w:tmpl w:val="F36AABD0"/>
    <w:lvl w:ilvl="0" w:tplc="C20CDA4A">
      <w:start w:val="17"/>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0">
    <w:nsid w:val="6CB47EA5"/>
    <w:multiLevelType w:val="hybridMultilevel"/>
    <w:tmpl w:val="40961E06"/>
    <w:lvl w:ilvl="0" w:tplc="FFFFFFFF">
      <w:start w:val="17"/>
      <w:numFmt w:val="upperLetter"/>
      <w:lvlText w:val="%1."/>
      <w:lvlJc w:val="left"/>
      <w:pPr>
        <w:tabs>
          <w:tab w:val="num" w:pos="1080"/>
        </w:tabs>
        <w:ind w:left="1080" w:hanging="360"/>
      </w:pPr>
      <w:rPr>
        <w:rFonts w:hint="default"/>
        <w:b/>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1">
    <w:nsid w:val="709A0843"/>
    <w:multiLevelType w:val="hybridMultilevel"/>
    <w:tmpl w:val="67A6B0CA"/>
    <w:lvl w:ilvl="0" w:tplc="EC42C7E4">
      <w:start w:val="17"/>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2">
    <w:nsid w:val="75A87D1C"/>
    <w:multiLevelType w:val="hybridMultilevel"/>
    <w:tmpl w:val="E7900E20"/>
    <w:lvl w:ilvl="0" w:tplc="37388A9E">
      <w:start w:val="17"/>
      <w:numFmt w:val="upperLetter"/>
      <w:lvlText w:val="%1."/>
      <w:lvlJc w:val="left"/>
      <w:pPr>
        <w:tabs>
          <w:tab w:val="num" w:pos="1080"/>
        </w:tabs>
        <w:ind w:left="1080" w:hanging="360"/>
      </w:pPr>
      <w:rPr>
        <w:rFonts w:hint="default"/>
        <w:sz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75CC538B"/>
    <w:multiLevelType w:val="hybridMultilevel"/>
    <w:tmpl w:val="630EAE94"/>
    <w:lvl w:ilvl="0" w:tplc="58D65954">
      <w:start w:val="17"/>
      <w:numFmt w:val="upperLetter"/>
      <w:lvlText w:val="%1."/>
      <w:lvlJc w:val="left"/>
      <w:pPr>
        <w:tabs>
          <w:tab w:val="num" w:pos="1260"/>
        </w:tabs>
        <w:ind w:left="1260" w:hanging="360"/>
      </w:pPr>
      <w:rPr>
        <w:rFonts w:hint="default"/>
      </w:r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4">
    <w:nsid w:val="78A81FD0"/>
    <w:multiLevelType w:val="hybridMultilevel"/>
    <w:tmpl w:val="611A91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AFF4BBA"/>
    <w:multiLevelType w:val="hybridMultilevel"/>
    <w:tmpl w:val="F3884454"/>
    <w:lvl w:ilvl="0" w:tplc="188C00A6">
      <w:start w:val="17"/>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7DA5691D"/>
    <w:multiLevelType w:val="hybridMultilevel"/>
    <w:tmpl w:val="8B689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9"/>
  </w:num>
  <w:num w:numId="3">
    <w:abstractNumId w:val="33"/>
  </w:num>
  <w:num w:numId="4">
    <w:abstractNumId w:val="23"/>
  </w:num>
  <w:num w:numId="5">
    <w:abstractNumId w:val="31"/>
  </w:num>
  <w:num w:numId="6">
    <w:abstractNumId w:val="30"/>
  </w:num>
  <w:num w:numId="7">
    <w:abstractNumId w:val="6"/>
  </w:num>
  <w:num w:numId="8">
    <w:abstractNumId w:val="20"/>
  </w:num>
  <w:num w:numId="9">
    <w:abstractNumId w:val="15"/>
  </w:num>
  <w:num w:numId="10">
    <w:abstractNumId w:val="35"/>
  </w:num>
  <w:num w:numId="11">
    <w:abstractNumId w:val="17"/>
  </w:num>
  <w:num w:numId="12">
    <w:abstractNumId w:val="32"/>
  </w:num>
  <w:num w:numId="13">
    <w:abstractNumId w:val="13"/>
  </w:num>
  <w:num w:numId="14">
    <w:abstractNumId w:val="27"/>
  </w:num>
  <w:num w:numId="15">
    <w:abstractNumId w:val="18"/>
  </w:num>
  <w:num w:numId="16">
    <w:abstractNumId w:val="24"/>
  </w:num>
  <w:num w:numId="17">
    <w:abstractNumId w:val="5"/>
  </w:num>
  <w:num w:numId="18">
    <w:abstractNumId w:val="16"/>
  </w:num>
  <w:num w:numId="19">
    <w:abstractNumId w:val="21"/>
  </w:num>
  <w:num w:numId="20">
    <w:abstractNumId w:val="8"/>
  </w:num>
  <w:num w:numId="21">
    <w:abstractNumId w:val="19"/>
  </w:num>
  <w:num w:numId="22">
    <w:abstractNumId w:val="28"/>
  </w:num>
  <w:num w:numId="23">
    <w:abstractNumId w:val="2"/>
  </w:num>
  <w:num w:numId="24">
    <w:abstractNumId w:val="9"/>
  </w:num>
  <w:num w:numId="25">
    <w:abstractNumId w:val="25"/>
  </w:num>
  <w:num w:numId="26">
    <w:abstractNumId w:val="12"/>
  </w:num>
  <w:num w:numId="27">
    <w:abstractNumId w:val="26"/>
  </w:num>
  <w:num w:numId="28">
    <w:abstractNumId w:val="14"/>
  </w:num>
  <w:num w:numId="29">
    <w:abstractNumId w:val="7"/>
  </w:num>
  <w:num w:numId="30">
    <w:abstractNumId w:val="4"/>
  </w:num>
  <w:num w:numId="31">
    <w:abstractNumId w:val="36"/>
  </w:num>
  <w:num w:numId="32">
    <w:abstractNumId w:val="10"/>
  </w:num>
  <w:num w:numId="33">
    <w:abstractNumId w:val="1"/>
  </w:num>
  <w:num w:numId="34">
    <w:abstractNumId w:val="22"/>
  </w:num>
  <w:num w:numId="35">
    <w:abstractNumId w:val="34"/>
  </w:num>
  <w:num w:numId="36">
    <w:abstractNumId w:val="3"/>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hyphenationZone w:val="0"/>
  <w:doNotHyphenateCaps/>
  <w:displayHorizontalDrawingGridEvery w:val="0"/>
  <w:displayVerticalDrawingGridEvery w:val="0"/>
  <w:doNotUseMarginsForDrawingGridOrigin/>
  <w:doNotShadeFormData/>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619"/>
    <w:rsid w:val="00006524"/>
    <w:rsid w:val="00057115"/>
    <w:rsid w:val="00064E5E"/>
    <w:rsid w:val="001010D5"/>
    <w:rsid w:val="0017376A"/>
    <w:rsid w:val="00181B1B"/>
    <w:rsid w:val="0018251A"/>
    <w:rsid w:val="001D49CC"/>
    <w:rsid w:val="001F08DF"/>
    <w:rsid w:val="002022D2"/>
    <w:rsid w:val="00215B2A"/>
    <w:rsid w:val="002759DB"/>
    <w:rsid w:val="00285A13"/>
    <w:rsid w:val="002C781A"/>
    <w:rsid w:val="00314F74"/>
    <w:rsid w:val="00344035"/>
    <w:rsid w:val="00351C65"/>
    <w:rsid w:val="003726BD"/>
    <w:rsid w:val="0037718F"/>
    <w:rsid w:val="0038499E"/>
    <w:rsid w:val="00385ABA"/>
    <w:rsid w:val="0039296E"/>
    <w:rsid w:val="003A65A9"/>
    <w:rsid w:val="003A6FDC"/>
    <w:rsid w:val="003C40AF"/>
    <w:rsid w:val="003D7075"/>
    <w:rsid w:val="003F1938"/>
    <w:rsid w:val="00410E05"/>
    <w:rsid w:val="004460F7"/>
    <w:rsid w:val="00465C62"/>
    <w:rsid w:val="00466912"/>
    <w:rsid w:val="00472C5E"/>
    <w:rsid w:val="00477619"/>
    <w:rsid w:val="004A7AF1"/>
    <w:rsid w:val="004B1ECF"/>
    <w:rsid w:val="004D3E27"/>
    <w:rsid w:val="004E295E"/>
    <w:rsid w:val="004F1916"/>
    <w:rsid w:val="00500B34"/>
    <w:rsid w:val="005031F4"/>
    <w:rsid w:val="005046A2"/>
    <w:rsid w:val="00505C31"/>
    <w:rsid w:val="005132C4"/>
    <w:rsid w:val="00521298"/>
    <w:rsid w:val="00556294"/>
    <w:rsid w:val="0056557B"/>
    <w:rsid w:val="00571125"/>
    <w:rsid w:val="005A77BE"/>
    <w:rsid w:val="005C6468"/>
    <w:rsid w:val="005F08EA"/>
    <w:rsid w:val="00636BEC"/>
    <w:rsid w:val="00654A87"/>
    <w:rsid w:val="00661E59"/>
    <w:rsid w:val="00664C6A"/>
    <w:rsid w:val="00677EBA"/>
    <w:rsid w:val="006865E9"/>
    <w:rsid w:val="006B1663"/>
    <w:rsid w:val="006F6A2B"/>
    <w:rsid w:val="0075163A"/>
    <w:rsid w:val="0076220F"/>
    <w:rsid w:val="0077572D"/>
    <w:rsid w:val="0078094E"/>
    <w:rsid w:val="007C0B12"/>
    <w:rsid w:val="007C2ED7"/>
    <w:rsid w:val="007D050D"/>
    <w:rsid w:val="007D3375"/>
    <w:rsid w:val="007D384A"/>
    <w:rsid w:val="0081120E"/>
    <w:rsid w:val="008A2877"/>
    <w:rsid w:val="008B1B70"/>
    <w:rsid w:val="008C2A5A"/>
    <w:rsid w:val="008F239E"/>
    <w:rsid w:val="00912F94"/>
    <w:rsid w:val="00960156"/>
    <w:rsid w:val="00981B86"/>
    <w:rsid w:val="009A10E4"/>
    <w:rsid w:val="009C714C"/>
    <w:rsid w:val="009D7908"/>
    <w:rsid w:val="009E4243"/>
    <w:rsid w:val="009F1E24"/>
    <w:rsid w:val="00A352A6"/>
    <w:rsid w:val="00A43EC6"/>
    <w:rsid w:val="00A60073"/>
    <w:rsid w:val="00A61188"/>
    <w:rsid w:val="00A625C0"/>
    <w:rsid w:val="00A65A50"/>
    <w:rsid w:val="00AE01DF"/>
    <w:rsid w:val="00AF37F8"/>
    <w:rsid w:val="00B03454"/>
    <w:rsid w:val="00B47786"/>
    <w:rsid w:val="00B51F55"/>
    <w:rsid w:val="00B907CC"/>
    <w:rsid w:val="00BC7E4F"/>
    <w:rsid w:val="00BD0E23"/>
    <w:rsid w:val="00BF3E24"/>
    <w:rsid w:val="00C11298"/>
    <w:rsid w:val="00C76118"/>
    <w:rsid w:val="00CA73EA"/>
    <w:rsid w:val="00CD122E"/>
    <w:rsid w:val="00D26CC5"/>
    <w:rsid w:val="00D53F2E"/>
    <w:rsid w:val="00D94A78"/>
    <w:rsid w:val="00DF71C3"/>
    <w:rsid w:val="00E205CB"/>
    <w:rsid w:val="00E32EA3"/>
    <w:rsid w:val="00E37FD9"/>
    <w:rsid w:val="00E41698"/>
    <w:rsid w:val="00E66FCA"/>
    <w:rsid w:val="00E765EA"/>
    <w:rsid w:val="00EA6797"/>
    <w:rsid w:val="00EB2DCC"/>
    <w:rsid w:val="00EB40C0"/>
    <w:rsid w:val="00EC1747"/>
    <w:rsid w:val="00ED5726"/>
    <w:rsid w:val="00F02B28"/>
    <w:rsid w:val="00F111D3"/>
    <w:rsid w:val="00F4384B"/>
    <w:rsid w:val="00F701BA"/>
    <w:rsid w:val="00FA5B8B"/>
    <w:rsid w:val="00FE14A1"/>
    <w:rsid w:val="00FE5EB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1C284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Helvetica" w:hAnsi="Helvetica"/>
    </w:rPr>
  </w:style>
  <w:style w:type="paragraph" w:styleId="berschrift1">
    <w:name w:val="heading 1"/>
    <w:basedOn w:val="Standard"/>
    <w:next w:val="Standard"/>
    <w:qFormat/>
    <w:pPr>
      <w:keepNext/>
      <w:tabs>
        <w:tab w:val="left" w:pos="360"/>
        <w:tab w:val="left" w:pos="800"/>
        <w:tab w:val="left" w:pos="2880"/>
        <w:tab w:val="left" w:pos="9000"/>
      </w:tabs>
      <w:ind w:left="-360" w:right="-720"/>
      <w:outlineLvl w:val="0"/>
    </w:pPr>
    <w:rPr>
      <w:b/>
    </w:rPr>
  </w:style>
  <w:style w:type="paragraph" w:styleId="berschrift2">
    <w:name w:val="heading 2"/>
    <w:basedOn w:val="Standard"/>
    <w:next w:val="Standard"/>
    <w:qFormat/>
    <w:pPr>
      <w:keepNext/>
      <w:tabs>
        <w:tab w:val="left" w:pos="540"/>
        <w:tab w:val="left" w:pos="9620"/>
      </w:tabs>
      <w:ind w:left="1080" w:right="-720" w:hanging="1080"/>
      <w:outlineLvl w:val="1"/>
    </w:pPr>
    <w:rPr>
      <w:b/>
      <w:sz w:val="18"/>
    </w:rPr>
  </w:style>
  <w:style w:type="paragraph" w:styleId="berschrift3">
    <w:name w:val="heading 3"/>
    <w:basedOn w:val="Standard"/>
    <w:next w:val="Standard"/>
    <w:qFormat/>
    <w:pPr>
      <w:keepNext/>
      <w:tabs>
        <w:tab w:val="left" w:pos="540"/>
        <w:tab w:val="left" w:pos="9620"/>
      </w:tabs>
      <w:ind w:right="-720"/>
      <w:outlineLvl w:val="2"/>
    </w:pPr>
    <w:rPr>
      <w:b/>
      <w:sz w:val="18"/>
    </w:rPr>
  </w:style>
  <w:style w:type="paragraph" w:styleId="berschrift4">
    <w:name w:val="heading 4"/>
    <w:basedOn w:val="Standard"/>
    <w:next w:val="Standard"/>
    <w:qFormat/>
    <w:pPr>
      <w:keepNext/>
      <w:tabs>
        <w:tab w:val="left" w:pos="440"/>
        <w:tab w:val="left" w:pos="720"/>
      </w:tabs>
      <w:ind w:right="-720"/>
      <w:jc w:val="center"/>
      <w:outlineLvl w:val="3"/>
    </w:pPr>
    <w:rPr>
      <w:b/>
    </w:rPr>
  </w:style>
  <w:style w:type="paragraph" w:styleId="berschrift5">
    <w:name w:val="heading 5"/>
    <w:basedOn w:val="Standard"/>
    <w:next w:val="Standard"/>
    <w:qFormat/>
    <w:pPr>
      <w:keepNext/>
      <w:tabs>
        <w:tab w:val="left" w:pos="720"/>
        <w:tab w:val="left" w:pos="1080"/>
      </w:tabs>
      <w:ind w:right="-180"/>
      <w:outlineLvl w:val="4"/>
    </w:pPr>
    <w:rPr>
      <w:rFonts w:ascii="Gadget" w:hAnsi="Gadget"/>
      <w:b/>
    </w:rPr>
  </w:style>
  <w:style w:type="paragraph" w:styleId="berschrift6">
    <w:name w:val="heading 6"/>
    <w:basedOn w:val="Standard"/>
    <w:next w:val="Standard"/>
    <w:qFormat/>
    <w:pPr>
      <w:keepNext/>
      <w:ind w:left="-360" w:right="-720"/>
      <w:jc w:val="center"/>
      <w:outlineLvl w:val="5"/>
    </w:pPr>
    <w:rPr>
      <w:rFonts w:ascii="Gadget" w:hAnsi="Gadget"/>
      <w:b/>
    </w:rPr>
  </w:style>
  <w:style w:type="paragraph" w:styleId="berschrift7">
    <w:name w:val="heading 7"/>
    <w:basedOn w:val="Standard"/>
    <w:next w:val="Standard"/>
    <w:qFormat/>
    <w:pPr>
      <w:keepNext/>
      <w:tabs>
        <w:tab w:val="left" w:pos="360"/>
        <w:tab w:val="left" w:pos="800"/>
        <w:tab w:val="left" w:pos="3240"/>
        <w:tab w:val="left" w:pos="9000"/>
      </w:tabs>
      <w:ind w:left="-360" w:right="-720"/>
      <w:outlineLvl w:val="6"/>
    </w:pPr>
    <w:rPr>
      <w:i/>
      <w:sz w:val="18"/>
    </w:rPr>
  </w:style>
  <w:style w:type="paragraph" w:styleId="berschrift8">
    <w:name w:val="heading 8"/>
    <w:basedOn w:val="Standard"/>
    <w:next w:val="Standard"/>
    <w:qFormat/>
    <w:pPr>
      <w:keepNext/>
      <w:tabs>
        <w:tab w:val="left" w:pos="360"/>
        <w:tab w:val="left" w:pos="800"/>
        <w:tab w:val="left" w:pos="2700"/>
      </w:tabs>
      <w:ind w:left="1260" w:right="-720" w:hanging="1620"/>
      <w:jc w:val="center"/>
      <w:outlineLvl w:val="7"/>
    </w:pPr>
    <w:rPr>
      <w:b/>
    </w:rPr>
  </w:style>
  <w:style w:type="paragraph" w:styleId="berschrift9">
    <w:name w:val="heading 9"/>
    <w:basedOn w:val="Standard"/>
    <w:next w:val="Standard"/>
    <w:qFormat/>
    <w:pPr>
      <w:keepNext/>
      <w:tabs>
        <w:tab w:val="right" w:pos="540"/>
        <w:tab w:val="left" w:pos="900"/>
        <w:tab w:val="left" w:pos="2160"/>
        <w:tab w:val="left" w:pos="8100"/>
      </w:tabs>
      <w:ind w:left="-360" w:right="-1260"/>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tyle>
  <w:style w:type="paragraph" w:styleId="Titel">
    <w:name w:val="Title"/>
    <w:basedOn w:val="Standard"/>
    <w:qFormat/>
    <w:pPr>
      <w:ind w:right="-720"/>
      <w:jc w:val="center"/>
    </w:pPr>
    <w:rPr>
      <w:b/>
      <w:caps/>
      <w:sz w:val="28"/>
    </w:rPr>
  </w:style>
  <w:style w:type="paragraph" w:styleId="Blocktext">
    <w:name w:val="Block Text"/>
    <w:basedOn w:val="Standard"/>
    <w:pPr>
      <w:tabs>
        <w:tab w:val="left" w:pos="360"/>
        <w:tab w:val="left" w:pos="800"/>
        <w:tab w:val="left" w:pos="2880"/>
        <w:tab w:val="left" w:pos="9000"/>
      </w:tabs>
      <w:ind w:left="-360" w:right="-720"/>
    </w:pPr>
  </w:style>
  <w:style w:type="paragraph" w:styleId="Textkrper">
    <w:name w:val="Body Text"/>
    <w:basedOn w:val="Standard"/>
    <w:pPr>
      <w:tabs>
        <w:tab w:val="left" w:pos="440"/>
        <w:tab w:val="left" w:pos="720"/>
      </w:tabs>
      <w:ind w:right="-720"/>
    </w:pPr>
    <w:rPr>
      <w:sz w:val="18"/>
    </w:rPr>
  </w:style>
  <w:style w:type="character" w:styleId="Link">
    <w:name w:val="Hyperlink"/>
    <w:basedOn w:val="Absatzstandardschriftart"/>
    <w:rPr>
      <w:color w:val="0000FF"/>
      <w:u w:val="single"/>
    </w:rPr>
  </w:style>
  <w:style w:type="character" w:styleId="GesichteterLink">
    <w:name w:val="FollowedHyperlink"/>
    <w:basedOn w:val="Absatzstandardschriftart"/>
    <w:rPr>
      <w:color w:val="800080"/>
      <w:u w:val="single"/>
    </w:rPr>
  </w:style>
  <w:style w:type="paragraph" w:styleId="Textkrper2">
    <w:name w:val="Body Text 2"/>
    <w:basedOn w:val="Standard"/>
    <w:pPr>
      <w:tabs>
        <w:tab w:val="left" w:pos="360"/>
        <w:tab w:val="left" w:pos="5040"/>
        <w:tab w:val="left" w:pos="5400"/>
      </w:tabs>
      <w:ind w:right="-720"/>
    </w:pPr>
    <w:rPr>
      <w:b/>
    </w:rPr>
  </w:style>
  <w:style w:type="paragraph" w:styleId="Kopfzeile">
    <w:name w:val="header"/>
    <w:basedOn w:val="Standard"/>
    <w:pPr>
      <w:tabs>
        <w:tab w:val="center" w:pos="4320"/>
        <w:tab w:val="right" w:pos="8640"/>
      </w:tabs>
    </w:pPr>
  </w:style>
  <w:style w:type="paragraph" w:styleId="Fuzeile">
    <w:name w:val="footer"/>
    <w:basedOn w:val="Standard"/>
    <w:pPr>
      <w:tabs>
        <w:tab w:val="center" w:pos="4320"/>
        <w:tab w:val="right" w:pos="8640"/>
      </w:tabs>
    </w:pPr>
  </w:style>
  <w:style w:type="paragraph" w:styleId="Textkrper3">
    <w:name w:val="Body Text 3"/>
    <w:basedOn w:val="Standard"/>
    <w:pPr>
      <w:ind w:right="-180"/>
    </w:pPr>
  </w:style>
  <w:style w:type="paragraph" w:styleId="Textkrpereinzug">
    <w:name w:val="Body Text Indent"/>
    <w:basedOn w:val="Standard"/>
    <w:pPr>
      <w:tabs>
        <w:tab w:val="left" w:pos="180"/>
      </w:tabs>
      <w:ind w:left="1080" w:hanging="1080"/>
    </w:pPr>
    <w:rPr>
      <w:sz w:val="18"/>
    </w:rPr>
  </w:style>
  <w:style w:type="paragraph" w:styleId="Textkrpereinzug2">
    <w:name w:val="Body Text Indent 2"/>
    <w:basedOn w:val="Standard"/>
    <w:pPr>
      <w:tabs>
        <w:tab w:val="left" w:pos="360"/>
      </w:tabs>
      <w:ind w:left="360" w:hanging="360"/>
    </w:pPr>
  </w:style>
  <w:style w:type="character" w:styleId="Seitenzahl">
    <w:name w:val="page number"/>
    <w:aliases w:val="helvetica 10 pt"/>
    <w:basedOn w:val="Absatzstandardschriftart"/>
    <w:rPr>
      <w:rFonts w:ascii="New York" w:hAnsi="New York"/>
    </w:rPr>
  </w:style>
  <w:style w:type="paragraph" w:styleId="Textkrpereinzug3">
    <w:name w:val="Body Text Indent 3"/>
    <w:basedOn w:val="Standard"/>
    <w:pPr>
      <w:widowControl w:val="0"/>
      <w:tabs>
        <w:tab w:val="left" w:pos="180"/>
        <w:tab w:val="left" w:pos="360"/>
      </w:tabs>
      <w:autoSpaceDE w:val="0"/>
      <w:autoSpaceDN w:val="0"/>
      <w:adjustRightInd w:val="0"/>
      <w:ind w:left="180" w:hanging="180"/>
    </w:pPr>
    <w:rPr>
      <w:sz w:val="18"/>
    </w:rPr>
  </w:style>
  <w:style w:type="table" w:styleId="Tabellenraster">
    <w:name w:val="Table Grid"/>
    <w:basedOn w:val="NormaleTabelle"/>
    <w:uiPriority w:val="59"/>
    <w:rsid w:val="00D0112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WP9Hyperlink">
    <w:name w:val="WP9_Hyperlink"/>
    <w:rsid w:val="005132C4"/>
    <w:rPr>
      <w:color w:val="0000FF"/>
      <w:u w:val="single"/>
    </w:rPr>
  </w:style>
  <w:style w:type="paragraph" w:styleId="Sprechblasentext">
    <w:name w:val="Balloon Text"/>
    <w:basedOn w:val="Standard"/>
    <w:link w:val="SprechblasentextZeichen"/>
    <w:uiPriority w:val="99"/>
    <w:semiHidden/>
    <w:unhideWhenUsed/>
    <w:rsid w:val="0056557B"/>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56557B"/>
    <w:rPr>
      <w:rFonts w:ascii="Lucida Grande" w:hAnsi="Lucida Grande" w:cs="Lucida Grande"/>
      <w:sz w:val="18"/>
      <w:szCs w:val="18"/>
    </w:rPr>
  </w:style>
  <w:style w:type="paragraph" w:styleId="Listenabsatz">
    <w:name w:val="List Paragraph"/>
    <w:basedOn w:val="Standard"/>
    <w:uiPriority w:val="34"/>
    <w:qFormat/>
    <w:rsid w:val="00EA6797"/>
    <w:pPr>
      <w:ind w:left="720"/>
      <w:contextualSpacing/>
    </w:pPr>
  </w:style>
  <w:style w:type="table" w:styleId="MittlereSchattierung1">
    <w:name w:val="Medium Shading 1"/>
    <w:basedOn w:val="NormaleTabelle"/>
    <w:uiPriority w:val="63"/>
    <w:rsid w:val="00BD0E23"/>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customStyle="1" w:styleId="lrg">
    <w:name w:val="lrg"/>
    <w:basedOn w:val="Absatzstandardschriftart"/>
    <w:rsid w:val="00CD122E"/>
  </w:style>
  <w:style w:type="character" w:customStyle="1" w:styleId="med">
    <w:name w:val="med"/>
    <w:basedOn w:val="Absatzstandardschriftart"/>
    <w:rsid w:val="00CD122E"/>
  </w:style>
  <w:style w:type="paragraph" w:customStyle="1" w:styleId="Default">
    <w:name w:val="Default"/>
    <w:rsid w:val="0075163A"/>
    <w:pPr>
      <w:widowControl w:val="0"/>
      <w:autoSpaceDE w:val="0"/>
      <w:autoSpaceDN w:val="0"/>
      <w:adjustRightInd w:val="0"/>
    </w:pPr>
    <w:rPr>
      <w:rFonts w:ascii="Californian FB" w:hAnsi="Californian FB" w:cs="Californian FB"/>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Helvetica" w:hAnsi="Helvetica"/>
    </w:rPr>
  </w:style>
  <w:style w:type="paragraph" w:styleId="berschrift1">
    <w:name w:val="heading 1"/>
    <w:basedOn w:val="Standard"/>
    <w:next w:val="Standard"/>
    <w:qFormat/>
    <w:pPr>
      <w:keepNext/>
      <w:tabs>
        <w:tab w:val="left" w:pos="360"/>
        <w:tab w:val="left" w:pos="800"/>
        <w:tab w:val="left" w:pos="2880"/>
        <w:tab w:val="left" w:pos="9000"/>
      </w:tabs>
      <w:ind w:left="-360" w:right="-720"/>
      <w:outlineLvl w:val="0"/>
    </w:pPr>
    <w:rPr>
      <w:b/>
    </w:rPr>
  </w:style>
  <w:style w:type="paragraph" w:styleId="berschrift2">
    <w:name w:val="heading 2"/>
    <w:basedOn w:val="Standard"/>
    <w:next w:val="Standard"/>
    <w:qFormat/>
    <w:pPr>
      <w:keepNext/>
      <w:tabs>
        <w:tab w:val="left" w:pos="540"/>
        <w:tab w:val="left" w:pos="9620"/>
      </w:tabs>
      <w:ind w:left="1080" w:right="-720" w:hanging="1080"/>
      <w:outlineLvl w:val="1"/>
    </w:pPr>
    <w:rPr>
      <w:b/>
      <w:sz w:val="18"/>
    </w:rPr>
  </w:style>
  <w:style w:type="paragraph" w:styleId="berschrift3">
    <w:name w:val="heading 3"/>
    <w:basedOn w:val="Standard"/>
    <w:next w:val="Standard"/>
    <w:qFormat/>
    <w:pPr>
      <w:keepNext/>
      <w:tabs>
        <w:tab w:val="left" w:pos="540"/>
        <w:tab w:val="left" w:pos="9620"/>
      </w:tabs>
      <w:ind w:right="-720"/>
      <w:outlineLvl w:val="2"/>
    </w:pPr>
    <w:rPr>
      <w:b/>
      <w:sz w:val="18"/>
    </w:rPr>
  </w:style>
  <w:style w:type="paragraph" w:styleId="berschrift4">
    <w:name w:val="heading 4"/>
    <w:basedOn w:val="Standard"/>
    <w:next w:val="Standard"/>
    <w:qFormat/>
    <w:pPr>
      <w:keepNext/>
      <w:tabs>
        <w:tab w:val="left" w:pos="440"/>
        <w:tab w:val="left" w:pos="720"/>
      </w:tabs>
      <w:ind w:right="-720"/>
      <w:jc w:val="center"/>
      <w:outlineLvl w:val="3"/>
    </w:pPr>
    <w:rPr>
      <w:b/>
    </w:rPr>
  </w:style>
  <w:style w:type="paragraph" w:styleId="berschrift5">
    <w:name w:val="heading 5"/>
    <w:basedOn w:val="Standard"/>
    <w:next w:val="Standard"/>
    <w:qFormat/>
    <w:pPr>
      <w:keepNext/>
      <w:tabs>
        <w:tab w:val="left" w:pos="720"/>
        <w:tab w:val="left" w:pos="1080"/>
      </w:tabs>
      <w:ind w:right="-180"/>
      <w:outlineLvl w:val="4"/>
    </w:pPr>
    <w:rPr>
      <w:rFonts w:ascii="Gadget" w:hAnsi="Gadget"/>
      <w:b/>
    </w:rPr>
  </w:style>
  <w:style w:type="paragraph" w:styleId="berschrift6">
    <w:name w:val="heading 6"/>
    <w:basedOn w:val="Standard"/>
    <w:next w:val="Standard"/>
    <w:qFormat/>
    <w:pPr>
      <w:keepNext/>
      <w:ind w:left="-360" w:right="-720"/>
      <w:jc w:val="center"/>
      <w:outlineLvl w:val="5"/>
    </w:pPr>
    <w:rPr>
      <w:rFonts w:ascii="Gadget" w:hAnsi="Gadget"/>
      <w:b/>
    </w:rPr>
  </w:style>
  <w:style w:type="paragraph" w:styleId="berschrift7">
    <w:name w:val="heading 7"/>
    <w:basedOn w:val="Standard"/>
    <w:next w:val="Standard"/>
    <w:qFormat/>
    <w:pPr>
      <w:keepNext/>
      <w:tabs>
        <w:tab w:val="left" w:pos="360"/>
        <w:tab w:val="left" w:pos="800"/>
        <w:tab w:val="left" w:pos="3240"/>
        <w:tab w:val="left" w:pos="9000"/>
      </w:tabs>
      <w:ind w:left="-360" w:right="-720"/>
      <w:outlineLvl w:val="6"/>
    </w:pPr>
    <w:rPr>
      <w:i/>
      <w:sz w:val="18"/>
    </w:rPr>
  </w:style>
  <w:style w:type="paragraph" w:styleId="berschrift8">
    <w:name w:val="heading 8"/>
    <w:basedOn w:val="Standard"/>
    <w:next w:val="Standard"/>
    <w:qFormat/>
    <w:pPr>
      <w:keepNext/>
      <w:tabs>
        <w:tab w:val="left" w:pos="360"/>
        <w:tab w:val="left" w:pos="800"/>
        <w:tab w:val="left" w:pos="2700"/>
      </w:tabs>
      <w:ind w:left="1260" w:right="-720" w:hanging="1620"/>
      <w:jc w:val="center"/>
      <w:outlineLvl w:val="7"/>
    </w:pPr>
    <w:rPr>
      <w:b/>
    </w:rPr>
  </w:style>
  <w:style w:type="paragraph" w:styleId="berschrift9">
    <w:name w:val="heading 9"/>
    <w:basedOn w:val="Standard"/>
    <w:next w:val="Standard"/>
    <w:qFormat/>
    <w:pPr>
      <w:keepNext/>
      <w:tabs>
        <w:tab w:val="right" w:pos="540"/>
        <w:tab w:val="left" w:pos="900"/>
        <w:tab w:val="left" w:pos="2160"/>
        <w:tab w:val="left" w:pos="8100"/>
      </w:tabs>
      <w:ind w:left="-360" w:right="-1260"/>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tyle>
  <w:style w:type="paragraph" w:styleId="Titel">
    <w:name w:val="Title"/>
    <w:basedOn w:val="Standard"/>
    <w:qFormat/>
    <w:pPr>
      <w:ind w:right="-720"/>
      <w:jc w:val="center"/>
    </w:pPr>
    <w:rPr>
      <w:b/>
      <w:caps/>
      <w:sz w:val="28"/>
    </w:rPr>
  </w:style>
  <w:style w:type="paragraph" w:styleId="Blocktext">
    <w:name w:val="Block Text"/>
    <w:basedOn w:val="Standard"/>
    <w:pPr>
      <w:tabs>
        <w:tab w:val="left" w:pos="360"/>
        <w:tab w:val="left" w:pos="800"/>
        <w:tab w:val="left" w:pos="2880"/>
        <w:tab w:val="left" w:pos="9000"/>
      </w:tabs>
      <w:ind w:left="-360" w:right="-720"/>
    </w:pPr>
  </w:style>
  <w:style w:type="paragraph" w:styleId="Textkrper">
    <w:name w:val="Body Text"/>
    <w:basedOn w:val="Standard"/>
    <w:pPr>
      <w:tabs>
        <w:tab w:val="left" w:pos="440"/>
        <w:tab w:val="left" w:pos="720"/>
      </w:tabs>
      <w:ind w:right="-720"/>
    </w:pPr>
    <w:rPr>
      <w:sz w:val="18"/>
    </w:rPr>
  </w:style>
  <w:style w:type="character" w:styleId="Link">
    <w:name w:val="Hyperlink"/>
    <w:basedOn w:val="Absatzstandardschriftart"/>
    <w:rPr>
      <w:color w:val="0000FF"/>
      <w:u w:val="single"/>
    </w:rPr>
  </w:style>
  <w:style w:type="character" w:styleId="GesichteterLink">
    <w:name w:val="FollowedHyperlink"/>
    <w:basedOn w:val="Absatzstandardschriftart"/>
    <w:rPr>
      <w:color w:val="800080"/>
      <w:u w:val="single"/>
    </w:rPr>
  </w:style>
  <w:style w:type="paragraph" w:styleId="Textkrper2">
    <w:name w:val="Body Text 2"/>
    <w:basedOn w:val="Standard"/>
    <w:pPr>
      <w:tabs>
        <w:tab w:val="left" w:pos="360"/>
        <w:tab w:val="left" w:pos="5040"/>
        <w:tab w:val="left" w:pos="5400"/>
      </w:tabs>
      <w:ind w:right="-720"/>
    </w:pPr>
    <w:rPr>
      <w:b/>
    </w:rPr>
  </w:style>
  <w:style w:type="paragraph" w:styleId="Kopfzeile">
    <w:name w:val="header"/>
    <w:basedOn w:val="Standard"/>
    <w:pPr>
      <w:tabs>
        <w:tab w:val="center" w:pos="4320"/>
        <w:tab w:val="right" w:pos="8640"/>
      </w:tabs>
    </w:pPr>
  </w:style>
  <w:style w:type="paragraph" w:styleId="Fuzeile">
    <w:name w:val="footer"/>
    <w:basedOn w:val="Standard"/>
    <w:pPr>
      <w:tabs>
        <w:tab w:val="center" w:pos="4320"/>
        <w:tab w:val="right" w:pos="8640"/>
      </w:tabs>
    </w:pPr>
  </w:style>
  <w:style w:type="paragraph" w:styleId="Textkrper3">
    <w:name w:val="Body Text 3"/>
    <w:basedOn w:val="Standard"/>
    <w:pPr>
      <w:ind w:right="-180"/>
    </w:pPr>
  </w:style>
  <w:style w:type="paragraph" w:styleId="Textkrpereinzug">
    <w:name w:val="Body Text Indent"/>
    <w:basedOn w:val="Standard"/>
    <w:pPr>
      <w:tabs>
        <w:tab w:val="left" w:pos="180"/>
      </w:tabs>
      <w:ind w:left="1080" w:hanging="1080"/>
    </w:pPr>
    <w:rPr>
      <w:sz w:val="18"/>
    </w:rPr>
  </w:style>
  <w:style w:type="paragraph" w:styleId="Textkrpereinzug2">
    <w:name w:val="Body Text Indent 2"/>
    <w:basedOn w:val="Standard"/>
    <w:pPr>
      <w:tabs>
        <w:tab w:val="left" w:pos="360"/>
      </w:tabs>
      <w:ind w:left="360" w:hanging="360"/>
    </w:pPr>
  </w:style>
  <w:style w:type="character" w:styleId="Seitenzahl">
    <w:name w:val="page number"/>
    <w:aliases w:val="helvetica 10 pt"/>
    <w:basedOn w:val="Absatzstandardschriftart"/>
    <w:rPr>
      <w:rFonts w:ascii="New York" w:hAnsi="New York"/>
    </w:rPr>
  </w:style>
  <w:style w:type="paragraph" w:styleId="Textkrpereinzug3">
    <w:name w:val="Body Text Indent 3"/>
    <w:basedOn w:val="Standard"/>
    <w:pPr>
      <w:widowControl w:val="0"/>
      <w:tabs>
        <w:tab w:val="left" w:pos="180"/>
        <w:tab w:val="left" w:pos="360"/>
      </w:tabs>
      <w:autoSpaceDE w:val="0"/>
      <w:autoSpaceDN w:val="0"/>
      <w:adjustRightInd w:val="0"/>
      <w:ind w:left="180" w:hanging="180"/>
    </w:pPr>
    <w:rPr>
      <w:sz w:val="18"/>
    </w:rPr>
  </w:style>
  <w:style w:type="table" w:styleId="Tabellenraster">
    <w:name w:val="Table Grid"/>
    <w:basedOn w:val="NormaleTabelle"/>
    <w:uiPriority w:val="59"/>
    <w:rsid w:val="00D0112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WP9Hyperlink">
    <w:name w:val="WP9_Hyperlink"/>
    <w:rsid w:val="005132C4"/>
    <w:rPr>
      <w:color w:val="0000FF"/>
      <w:u w:val="single"/>
    </w:rPr>
  </w:style>
  <w:style w:type="paragraph" w:styleId="Sprechblasentext">
    <w:name w:val="Balloon Text"/>
    <w:basedOn w:val="Standard"/>
    <w:link w:val="SprechblasentextZeichen"/>
    <w:uiPriority w:val="99"/>
    <w:semiHidden/>
    <w:unhideWhenUsed/>
    <w:rsid w:val="0056557B"/>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56557B"/>
    <w:rPr>
      <w:rFonts w:ascii="Lucida Grande" w:hAnsi="Lucida Grande" w:cs="Lucida Grande"/>
      <w:sz w:val="18"/>
      <w:szCs w:val="18"/>
    </w:rPr>
  </w:style>
  <w:style w:type="paragraph" w:styleId="Listenabsatz">
    <w:name w:val="List Paragraph"/>
    <w:basedOn w:val="Standard"/>
    <w:uiPriority w:val="34"/>
    <w:qFormat/>
    <w:rsid w:val="00EA6797"/>
    <w:pPr>
      <w:ind w:left="720"/>
      <w:contextualSpacing/>
    </w:pPr>
  </w:style>
  <w:style w:type="table" w:styleId="MittlereSchattierung1">
    <w:name w:val="Medium Shading 1"/>
    <w:basedOn w:val="NormaleTabelle"/>
    <w:uiPriority w:val="63"/>
    <w:rsid w:val="00BD0E23"/>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customStyle="1" w:styleId="lrg">
    <w:name w:val="lrg"/>
    <w:basedOn w:val="Absatzstandardschriftart"/>
    <w:rsid w:val="00CD122E"/>
  </w:style>
  <w:style w:type="character" w:customStyle="1" w:styleId="med">
    <w:name w:val="med"/>
    <w:basedOn w:val="Absatzstandardschriftart"/>
    <w:rsid w:val="00CD122E"/>
  </w:style>
  <w:style w:type="paragraph" w:customStyle="1" w:styleId="Default">
    <w:name w:val="Default"/>
    <w:rsid w:val="0075163A"/>
    <w:pPr>
      <w:widowControl w:val="0"/>
      <w:autoSpaceDE w:val="0"/>
      <w:autoSpaceDN w:val="0"/>
      <w:adjustRightInd w:val="0"/>
    </w:pPr>
    <w:rPr>
      <w:rFonts w:ascii="Californian FB" w:hAnsi="Californian FB" w:cs="Californian FB"/>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766222">
      <w:bodyDiv w:val="1"/>
      <w:marLeft w:val="0"/>
      <w:marRight w:val="0"/>
      <w:marTop w:val="0"/>
      <w:marBottom w:val="0"/>
      <w:divBdr>
        <w:top w:val="none" w:sz="0" w:space="0" w:color="auto"/>
        <w:left w:val="none" w:sz="0" w:space="0" w:color="auto"/>
        <w:bottom w:val="none" w:sz="0" w:space="0" w:color="auto"/>
        <w:right w:val="none" w:sz="0" w:space="0" w:color="auto"/>
      </w:divBdr>
      <w:divsChild>
        <w:div w:id="203953525">
          <w:marLeft w:val="0"/>
          <w:marRight w:val="0"/>
          <w:marTop w:val="0"/>
          <w:marBottom w:val="0"/>
          <w:divBdr>
            <w:top w:val="none" w:sz="0" w:space="0" w:color="auto"/>
            <w:left w:val="none" w:sz="0" w:space="0" w:color="auto"/>
            <w:bottom w:val="none" w:sz="0" w:space="0" w:color="auto"/>
            <w:right w:val="none" w:sz="0" w:space="0" w:color="auto"/>
          </w:divBdr>
        </w:div>
      </w:divsChild>
    </w:div>
    <w:div w:id="1314529434">
      <w:bodyDiv w:val="1"/>
      <w:marLeft w:val="0"/>
      <w:marRight w:val="0"/>
      <w:marTop w:val="0"/>
      <w:marBottom w:val="0"/>
      <w:divBdr>
        <w:top w:val="none" w:sz="0" w:space="0" w:color="auto"/>
        <w:left w:val="none" w:sz="0" w:space="0" w:color="auto"/>
        <w:bottom w:val="none" w:sz="0" w:space="0" w:color="auto"/>
        <w:right w:val="none" w:sz="0" w:space="0" w:color="auto"/>
      </w:divBdr>
    </w:div>
    <w:div w:id="1476332660">
      <w:bodyDiv w:val="1"/>
      <w:marLeft w:val="0"/>
      <w:marRight w:val="0"/>
      <w:marTop w:val="0"/>
      <w:marBottom w:val="0"/>
      <w:divBdr>
        <w:top w:val="none" w:sz="0" w:space="0" w:color="auto"/>
        <w:left w:val="none" w:sz="0" w:space="0" w:color="auto"/>
        <w:bottom w:val="none" w:sz="0" w:space="0" w:color="auto"/>
        <w:right w:val="none" w:sz="0" w:space="0" w:color="auto"/>
      </w:divBdr>
    </w:div>
    <w:div w:id="1723671067">
      <w:bodyDiv w:val="1"/>
      <w:marLeft w:val="0"/>
      <w:marRight w:val="0"/>
      <w:marTop w:val="0"/>
      <w:marBottom w:val="0"/>
      <w:divBdr>
        <w:top w:val="none" w:sz="0" w:space="0" w:color="auto"/>
        <w:left w:val="none" w:sz="0" w:space="0" w:color="auto"/>
        <w:bottom w:val="none" w:sz="0" w:space="0" w:color="auto"/>
        <w:right w:val="none" w:sz="0" w:space="0" w:color="auto"/>
      </w:divBdr>
    </w:div>
    <w:div w:id="1904371648">
      <w:bodyDiv w:val="1"/>
      <w:marLeft w:val="0"/>
      <w:marRight w:val="0"/>
      <w:marTop w:val="0"/>
      <w:marBottom w:val="0"/>
      <w:divBdr>
        <w:top w:val="none" w:sz="0" w:space="0" w:color="auto"/>
        <w:left w:val="none" w:sz="0" w:space="0" w:color="auto"/>
        <w:bottom w:val="none" w:sz="0" w:space="0" w:color="auto"/>
        <w:right w:val="none" w:sz="0" w:space="0" w:color="auto"/>
      </w:divBdr>
    </w:div>
    <w:div w:id="19958341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mazon.com/Patrick-Lencioni/e/B001ILFMB2/ref=sr_ntt_srch_lnk_1?qid=1379096538&amp;sr=8-1"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mazon.com/Getting-Yes-Negotiating-Agreement-Without/dp/0143118757/ref=sr_1_1?ie=UTF8&amp;qid=1379096464&amp;sr=8-1&amp;keywords=getting+to+yes" TargetMode="External"/><Relationship Id="rId9" Type="http://schemas.openxmlformats.org/officeDocument/2006/relationships/hyperlink" Target="http://www.amazon.com/Leading-Change-Hardcover-Kotter-Author/dp/B003ODC03K/ref=sr_1_2?ie=UTF8&amp;qid=1379096489&amp;sr=8-2&amp;keywords=leading+change" TargetMode="External"/><Relationship Id="rId10" Type="http://schemas.openxmlformats.org/officeDocument/2006/relationships/hyperlink" Target="http://www.amazon.com/The-Five-Dysfunctions-Team-Leadership/dp/0787960756/ref=sr_1_1?ie=UTF8&amp;qid=1379096538&amp;sr=8-1&amp;keywords=te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2346</Words>
  <Characters>14784</Characters>
  <Application>Microsoft Macintosh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ML 860 Syl</vt:lpstr>
    </vt:vector>
  </TitlesOfParts>
  <Company>Brigham Young University</Company>
  <LinksUpToDate>false</LinksUpToDate>
  <CharactersWithSpaces>17096</CharactersWithSpaces>
  <SharedDoc>false</SharedDoc>
  <HLinks>
    <vt:vector size="48" baseType="variant">
      <vt:variant>
        <vt:i4>8323184</vt:i4>
      </vt:variant>
      <vt:variant>
        <vt:i4>21</vt:i4>
      </vt:variant>
      <vt:variant>
        <vt:i4>0</vt:i4>
      </vt:variant>
      <vt:variant>
        <vt:i4>5</vt:i4>
      </vt:variant>
      <vt:variant>
        <vt:lpwstr>http://www.sa-intl.org</vt:lpwstr>
      </vt:variant>
      <vt:variant>
        <vt:lpwstr/>
      </vt:variant>
      <vt:variant>
        <vt:i4>5242897</vt:i4>
      </vt:variant>
      <vt:variant>
        <vt:i4>18</vt:i4>
      </vt:variant>
      <vt:variant>
        <vt:i4>0</vt:i4>
      </vt:variant>
      <vt:variant>
        <vt:i4>5</vt:i4>
      </vt:variant>
      <vt:variant>
        <vt:lpwstr>http://www.fairlabor.org</vt:lpwstr>
      </vt:variant>
      <vt:variant>
        <vt:lpwstr/>
      </vt:variant>
      <vt:variant>
        <vt:i4>4521986</vt:i4>
      </vt:variant>
      <vt:variant>
        <vt:i4>15</vt:i4>
      </vt:variant>
      <vt:variant>
        <vt:i4>0</vt:i4>
      </vt:variant>
      <vt:variant>
        <vt:i4>5</vt:i4>
      </vt:variant>
      <vt:variant>
        <vt:lpwstr>http://www.thomasnet.com</vt:lpwstr>
      </vt:variant>
      <vt:variant>
        <vt:lpwstr/>
      </vt:variant>
      <vt:variant>
        <vt:i4>8257616</vt:i4>
      </vt:variant>
      <vt:variant>
        <vt:i4>12</vt:i4>
      </vt:variant>
      <vt:variant>
        <vt:i4>0</vt:i4>
      </vt:variant>
      <vt:variant>
        <vt:i4>5</vt:i4>
      </vt:variant>
      <vt:variant>
        <vt:lpwstr>http://www.heritage.org</vt:lpwstr>
      </vt:variant>
      <vt:variant>
        <vt:lpwstr/>
      </vt:variant>
      <vt:variant>
        <vt:i4>7733329</vt:i4>
      </vt:variant>
      <vt:variant>
        <vt:i4>9</vt:i4>
      </vt:variant>
      <vt:variant>
        <vt:i4>0</vt:i4>
      </vt:variant>
      <vt:variant>
        <vt:i4>5</vt:i4>
      </vt:variant>
      <vt:variant>
        <vt:lpwstr>http://www.transparency.org</vt:lpwstr>
      </vt:variant>
      <vt:variant>
        <vt:lpwstr/>
      </vt:variant>
      <vt:variant>
        <vt:i4>2949235</vt:i4>
      </vt:variant>
      <vt:variant>
        <vt:i4>6</vt:i4>
      </vt:variant>
      <vt:variant>
        <vt:i4>0</vt:i4>
      </vt:variant>
      <vt:variant>
        <vt:i4>5</vt:i4>
      </vt:variant>
      <vt:variant>
        <vt:lpwstr>http://www.weforum.org</vt:lpwstr>
      </vt:variant>
      <vt:variant>
        <vt:lpwstr/>
      </vt:variant>
      <vt:variant>
        <vt:i4>4521986</vt:i4>
      </vt:variant>
      <vt:variant>
        <vt:i4>3</vt:i4>
      </vt:variant>
      <vt:variant>
        <vt:i4>0</vt:i4>
      </vt:variant>
      <vt:variant>
        <vt:i4>5</vt:i4>
      </vt:variant>
      <vt:variant>
        <vt:lpwstr>http://www.thomasnet.com</vt:lpwstr>
      </vt:variant>
      <vt:variant>
        <vt:lpwstr/>
      </vt:variant>
      <vt:variant>
        <vt:i4>1507406</vt:i4>
      </vt:variant>
      <vt:variant>
        <vt:i4>0</vt:i4>
      </vt:variant>
      <vt:variant>
        <vt:i4>0</vt:i4>
      </vt:variant>
      <vt:variant>
        <vt:i4>5</vt:i4>
      </vt:variant>
      <vt:variant>
        <vt:lpwstr>http://www.europa.eu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ML 860 Syl</dc:title>
  <dc:subject/>
  <dc:creator>Stanley E. Fawcett</dc:creator>
  <cp:keywords/>
  <cp:lastModifiedBy>Sebastian Brockhaus</cp:lastModifiedBy>
  <cp:revision>2</cp:revision>
  <cp:lastPrinted>2013-08-26T16:00:00Z</cp:lastPrinted>
  <dcterms:created xsi:type="dcterms:W3CDTF">2013-09-30T22:06:00Z</dcterms:created>
  <dcterms:modified xsi:type="dcterms:W3CDTF">2013-09-30T22:06:00Z</dcterms:modified>
</cp:coreProperties>
</file>