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BF" w:rsidRPr="008D19BF" w:rsidRDefault="008D19BF" w:rsidP="008D19BF">
      <w:pPr>
        <w:spacing w:before="150" w:after="150" w:line="240" w:lineRule="auto"/>
        <w:ind w:left="150" w:right="150"/>
        <w:rPr>
          <w:rFonts w:ascii="Arial" w:eastAsia="Times New Roman" w:hAnsi="Arial" w:cs="Arial"/>
          <w:color w:val="000000"/>
          <w:sz w:val="20"/>
          <w:szCs w:val="20"/>
        </w:rPr>
      </w:pPr>
      <w:bookmarkStart w:id="0" w:name="_GoBack"/>
      <w:bookmarkEnd w:id="0"/>
      <w:r w:rsidRPr="008D19BF">
        <w:rPr>
          <w:rFonts w:ascii="Arial" w:eastAsia="Times New Roman" w:hAnsi="Arial" w:cs="Arial"/>
          <w:color w:val="000000"/>
          <w:sz w:val="20"/>
          <w:szCs w:val="20"/>
        </w:rPr>
        <w:t xml:space="preserve">Course </w:t>
      </w:r>
      <w:proofErr w:type="spellStart"/>
      <w:r w:rsidRPr="008D19BF">
        <w:rPr>
          <w:rFonts w:ascii="Arial" w:eastAsia="Times New Roman" w:hAnsi="Arial" w:cs="Arial"/>
          <w:color w:val="000000"/>
          <w:sz w:val="20"/>
          <w:szCs w:val="20"/>
        </w:rPr>
        <w:t>Name:Wilderness</w:t>
      </w:r>
      <w:proofErr w:type="spellEnd"/>
      <w:r w:rsidRPr="008D19BF">
        <w:rPr>
          <w:rFonts w:ascii="Arial" w:eastAsia="Times New Roman" w:hAnsi="Arial" w:cs="Arial"/>
          <w:color w:val="000000"/>
          <w:sz w:val="20"/>
          <w:szCs w:val="20"/>
        </w:rPr>
        <w:t xml:space="preserve"> Nutrition &amp; Backcountry Cooking </w:t>
      </w:r>
      <w:r w:rsidRPr="008D19BF">
        <w:rPr>
          <w:rFonts w:ascii="Arial" w:eastAsia="Times New Roman" w:hAnsi="Arial" w:cs="Arial"/>
          <w:color w:val="000000"/>
          <w:sz w:val="20"/>
          <w:szCs w:val="20"/>
        </w:rPr>
        <w:br/>
        <w:t>Course Prefix: REC</w:t>
      </w:r>
      <w:r w:rsidRPr="008D19BF">
        <w:rPr>
          <w:rFonts w:ascii="Arial" w:eastAsia="Times New Roman" w:hAnsi="Arial" w:cs="Arial"/>
          <w:color w:val="000000"/>
          <w:sz w:val="20"/>
          <w:szCs w:val="20"/>
        </w:rPr>
        <w:br/>
        <w:t>Course Number: 3230</w:t>
      </w:r>
      <w:r w:rsidRPr="008D19BF">
        <w:rPr>
          <w:rFonts w:ascii="Arial" w:eastAsia="Times New Roman" w:hAnsi="Arial" w:cs="Arial"/>
          <w:color w:val="000000"/>
          <w:sz w:val="20"/>
          <w:szCs w:val="20"/>
        </w:rPr>
        <w:br/>
        <w:t>             Submitted by (Name &amp; E-Mail):  Cass Morgan, cassmorgan@weber.edu</w:t>
      </w:r>
    </w:p>
    <w:p w:rsidR="008D19BF" w:rsidRPr="008D19BF" w:rsidRDefault="008D19BF" w:rsidP="008D19BF">
      <w:pPr>
        <w:spacing w:before="150" w:after="150" w:line="240" w:lineRule="auto"/>
        <w:ind w:left="150" w:right="150"/>
        <w:rPr>
          <w:rFonts w:ascii="Arial" w:eastAsia="Times New Roman" w:hAnsi="Arial" w:cs="Arial"/>
          <w:color w:val="000000"/>
          <w:sz w:val="20"/>
          <w:szCs w:val="20"/>
        </w:rPr>
      </w:pPr>
      <w:r w:rsidRPr="008D19BF">
        <w:rPr>
          <w:rFonts w:ascii="Arial" w:eastAsia="Times New Roman" w:hAnsi="Arial" w:cs="Arial"/>
          <w:color w:val="000000"/>
          <w:sz w:val="20"/>
          <w:szCs w:val="20"/>
        </w:rPr>
        <w:t>Current Date:  9/11/2013</w:t>
      </w:r>
      <w:r w:rsidRPr="008D19BF">
        <w:rPr>
          <w:rFonts w:ascii="Arial" w:eastAsia="Times New Roman" w:hAnsi="Arial" w:cs="Arial"/>
          <w:color w:val="000000"/>
          <w:sz w:val="20"/>
          <w:szCs w:val="20"/>
        </w:rPr>
        <w:br/>
        <w:t>College: Education</w:t>
      </w:r>
      <w:r w:rsidRPr="008D19BF">
        <w:rPr>
          <w:rFonts w:ascii="Arial" w:eastAsia="Times New Roman" w:hAnsi="Arial" w:cs="Arial"/>
          <w:color w:val="000000"/>
          <w:sz w:val="20"/>
          <w:szCs w:val="20"/>
        </w:rPr>
        <w:br/>
        <w:t>Department:   HP&amp;HP                              </w:t>
      </w:r>
      <w:r w:rsidRPr="008D19BF">
        <w:rPr>
          <w:rFonts w:ascii="Arial" w:eastAsia="Times New Roman" w:hAnsi="Arial" w:cs="Arial"/>
          <w:color w:val="000000"/>
          <w:sz w:val="20"/>
          <w:szCs w:val="20"/>
        </w:rPr>
        <w:br/>
        <w:t>From Term: Fall  2014 </w:t>
      </w:r>
    </w:p>
    <w:p w:rsidR="008D19BF" w:rsidRPr="008D19BF" w:rsidRDefault="008D19BF" w:rsidP="008D19BF">
      <w:pPr>
        <w:spacing w:before="150" w:after="150" w:line="240" w:lineRule="auto"/>
        <w:ind w:left="150" w:right="150"/>
        <w:rPr>
          <w:rFonts w:ascii="Arial" w:eastAsia="Times New Roman" w:hAnsi="Arial" w:cs="Arial"/>
          <w:color w:val="000000"/>
          <w:sz w:val="20"/>
          <w:szCs w:val="20"/>
        </w:rPr>
      </w:pPr>
      <w:r w:rsidRPr="008D19BF">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8D19BF" w:rsidRPr="008D19BF" w:rsidTr="008D19BF">
        <w:tc>
          <w:tcPr>
            <w:tcW w:w="0" w:type="auto"/>
            <w:tcBorders>
              <w:top w:val="nil"/>
              <w:left w:val="nil"/>
              <w:bottom w:val="nil"/>
              <w:right w:val="nil"/>
            </w:tcBorders>
            <w:vAlign w:val="center"/>
            <w:hideMark/>
          </w:tcPr>
          <w:p w:rsidR="008D19BF" w:rsidRPr="008D19BF" w:rsidRDefault="008D19BF" w:rsidP="008D19BF">
            <w:pPr>
              <w:spacing w:before="150" w:after="150" w:line="240" w:lineRule="auto"/>
              <w:ind w:left="150" w:right="150"/>
              <w:rPr>
                <w:rFonts w:ascii="Times New Roman" w:eastAsia="Times New Roman" w:hAnsi="Times New Roman" w:cs="Times New Roman"/>
                <w:sz w:val="20"/>
                <w:szCs w:val="20"/>
              </w:rPr>
            </w:pPr>
            <w:r w:rsidRPr="008D19BF">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8D19BF" w:rsidRPr="008D19BF" w:rsidRDefault="008D19BF" w:rsidP="008D19BF">
            <w:pPr>
              <w:spacing w:after="0" w:line="240" w:lineRule="auto"/>
              <w:rPr>
                <w:rFonts w:ascii="Times New Roman" w:eastAsia="Times New Roman" w:hAnsi="Times New Roman" w:cs="Times New Roman"/>
                <w:sz w:val="20"/>
                <w:szCs w:val="20"/>
              </w:rPr>
            </w:pPr>
            <w:r w:rsidRPr="008D19BF">
              <w:rPr>
                <w:rFonts w:ascii="Times New Roman" w:eastAsia="Times New Roman" w:hAnsi="Times New Roman" w:cs="Times New Roman"/>
                <w:sz w:val="20"/>
                <w:szCs w:val="20"/>
              </w:rPr>
              <w:t>Current Course Subject N/A</w:t>
            </w:r>
            <w:r w:rsidRPr="008D19BF">
              <w:rPr>
                <w:rFonts w:ascii="Times New Roman" w:eastAsia="Times New Roman" w:hAnsi="Times New Roman" w:cs="Times New Roman"/>
                <w:sz w:val="20"/>
                <w:szCs w:val="20"/>
              </w:rPr>
              <w:br/>
              <w:t>Current Course Number</w:t>
            </w:r>
          </w:p>
        </w:tc>
      </w:tr>
    </w:tbl>
    <w:p w:rsidR="008D19BF" w:rsidRPr="008D19BF" w:rsidRDefault="008D19BF" w:rsidP="008D19BF">
      <w:pPr>
        <w:spacing w:before="150" w:after="150" w:line="240" w:lineRule="auto"/>
        <w:ind w:left="150" w:right="150"/>
        <w:outlineLvl w:val="2"/>
        <w:rPr>
          <w:rFonts w:ascii="Arial" w:eastAsia="Times New Roman" w:hAnsi="Arial" w:cs="Arial"/>
          <w:b/>
          <w:bCs/>
          <w:color w:val="532E63"/>
          <w:sz w:val="18"/>
          <w:szCs w:val="18"/>
        </w:rPr>
      </w:pPr>
      <w:r w:rsidRPr="008D19BF">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8D19BF" w:rsidRPr="008D19BF" w:rsidTr="008D19BF">
        <w:tc>
          <w:tcPr>
            <w:tcW w:w="0" w:type="auto"/>
            <w:tcBorders>
              <w:top w:val="nil"/>
              <w:left w:val="nil"/>
              <w:bottom w:val="nil"/>
              <w:right w:val="nil"/>
            </w:tcBorders>
            <w:vAlign w:val="center"/>
            <w:hideMark/>
          </w:tcPr>
          <w:p w:rsidR="008D19BF" w:rsidRPr="008D19BF" w:rsidRDefault="008D19BF" w:rsidP="008D19BF">
            <w:pPr>
              <w:spacing w:after="0" w:line="240" w:lineRule="auto"/>
              <w:ind w:left="150" w:right="150"/>
              <w:rPr>
                <w:rFonts w:ascii="Times New Roman" w:eastAsia="Times New Roman" w:hAnsi="Times New Roman" w:cs="Times New Roman"/>
                <w:sz w:val="20"/>
                <w:szCs w:val="20"/>
              </w:rPr>
            </w:pPr>
            <w:r w:rsidRPr="008D19BF">
              <w:rPr>
                <w:rFonts w:ascii="Arial" w:eastAsia="Times New Roman" w:hAnsi="Arial" w:cs="Arial"/>
                <w:sz w:val="20"/>
                <w:szCs w:val="20"/>
              </w:rPr>
              <w:t>Subject:</w:t>
            </w:r>
            <w:r w:rsidRPr="008D19BF">
              <w:rPr>
                <w:rFonts w:ascii="Times New Roman" w:eastAsia="Times New Roman" w:hAnsi="Times New Roman" w:cs="Times New Roman"/>
                <w:sz w:val="20"/>
                <w:szCs w:val="20"/>
              </w:rPr>
              <w:t>  REC            </w:t>
            </w:r>
          </w:p>
          <w:p w:rsidR="008D19BF" w:rsidRPr="008D19BF" w:rsidRDefault="008D19BF" w:rsidP="008D19BF">
            <w:pPr>
              <w:spacing w:beforeAutospacing="1" w:after="0" w:afterAutospacing="1" w:line="240" w:lineRule="auto"/>
              <w:ind w:left="150" w:right="150"/>
              <w:rPr>
                <w:rFonts w:ascii="Times New Roman" w:eastAsia="Times New Roman" w:hAnsi="Times New Roman" w:cs="Times New Roman"/>
                <w:sz w:val="20"/>
                <w:szCs w:val="20"/>
              </w:rPr>
            </w:pPr>
            <w:r w:rsidRPr="008D19BF">
              <w:rPr>
                <w:rFonts w:ascii="Arial" w:eastAsia="Times New Roman" w:hAnsi="Arial" w:cs="Arial"/>
                <w:sz w:val="20"/>
                <w:szCs w:val="20"/>
              </w:rPr>
              <w:t>Course Number: 3230</w:t>
            </w:r>
          </w:p>
        </w:tc>
        <w:tc>
          <w:tcPr>
            <w:tcW w:w="0" w:type="auto"/>
            <w:tcBorders>
              <w:top w:val="nil"/>
              <w:left w:val="nil"/>
              <w:bottom w:val="nil"/>
              <w:right w:val="nil"/>
            </w:tcBorders>
            <w:vAlign w:val="center"/>
            <w:hideMark/>
          </w:tcPr>
          <w:p w:rsidR="008D19BF" w:rsidRPr="008D19BF" w:rsidRDefault="008D19BF" w:rsidP="008D19BF">
            <w:pPr>
              <w:spacing w:after="0" w:line="240" w:lineRule="auto"/>
              <w:rPr>
                <w:rFonts w:ascii="Times New Roman" w:eastAsia="Times New Roman" w:hAnsi="Times New Roman" w:cs="Times New Roman"/>
                <w:sz w:val="20"/>
                <w:szCs w:val="20"/>
              </w:rPr>
            </w:pPr>
            <w:r w:rsidRPr="008D19BF">
              <w:rPr>
                <w:rFonts w:ascii="Arial" w:eastAsia="Times New Roman" w:hAnsi="Arial" w:cs="Arial"/>
                <w:sz w:val="20"/>
                <w:szCs w:val="20"/>
              </w:rPr>
              <w:t>Check all that apply:</w:t>
            </w:r>
            <w:r w:rsidRPr="008D19BF">
              <w:rPr>
                <w:rFonts w:ascii="Times New Roman" w:eastAsia="Times New Roman" w:hAnsi="Times New Roman" w:cs="Times New Roman"/>
                <w:sz w:val="20"/>
                <w:szCs w:val="20"/>
              </w:rPr>
              <w:t> </w:t>
            </w:r>
            <w:r w:rsidRPr="008D19BF">
              <w:rPr>
                <w:rFonts w:ascii="Times New Roman" w:eastAsia="Times New Roman" w:hAnsi="Times New Roman" w:cs="Times New Roman"/>
                <w:sz w:val="20"/>
                <w:szCs w:val="20"/>
              </w:rPr>
              <w:br/>
            </w:r>
            <w:r w:rsidRPr="008D19BF">
              <w:rPr>
                <w:rFonts w:ascii="Times New Roman" w:eastAsia="Times New Roman" w:hAnsi="Times New Roman" w:cs="Times New Roman"/>
                <w:i/>
                <w:iCs/>
                <w:sz w:val="20"/>
                <w:szCs w:val="20"/>
              </w:rPr>
              <w:t>    This is for courses already approved for gen ed.</w:t>
            </w:r>
            <w:r w:rsidRPr="008D19BF">
              <w:rPr>
                <w:rFonts w:ascii="Times New Roman" w:eastAsia="Times New Roman" w:hAnsi="Times New Roman" w:cs="Times New Roman"/>
                <w:i/>
                <w:iCs/>
                <w:sz w:val="20"/>
                <w:szCs w:val="20"/>
              </w:rPr>
              <w:br/>
              <w:t>    Use a </w:t>
            </w:r>
            <w:hyperlink r:id="rId5" w:tgtFrame="_blank" w:history="1">
              <w:r w:rsidRPr="008D19BF">
                <w:rPr>
                  <w:rFonts w:ascii="Times New Roman" w:eastAsia="Times New Roman" w:hAnsi="Times New Roman" w:cs="Times New Roman"/>
                  <w:i/>
                  <w:iCs/>
                  <w:color w:val="532E63"/>
                  <w:sz w:val="20"/>
                  <w:szCs w:val="20"/>
                </w:rPr>
                <w:t>different form</w:t>
              </w:r>
            </w:hyperlink>
            <w:r w:rsidRPr="008D19BF">
              <w:rPr>
                <w:rFonts w:ascii="Times New Roman" w:eastAsia="Times New Roman" w:hAnsi="Times New Roman" w:cs="Times New Roman"/>
                <w:i/>
                <w:iCs/>
                <w:sz w:val="20"/>
                <w:szCs w:val="20"/>
              </w:rPr>
              <w:t xml:space="preserve"> for proposing a new gen </w:t>
            </w:r>
            <w:proofErr w:type="spellStart"/>
            <w:r w:rsidRPr="008D19BF">
              <w:rPr>
                <w:rFonts w:ascii="Times New Roman" w:eastAsia="Times New Roman" w:hAnsi="Times New Roman" w:cs="Times New Roman"/>
                <w:i/>
                <w:iCs/>
                <w:sz w:val="20"/>
                <w:szCs w:val="20"/>
              </w:rPr>
              <w:t>ed</w:t>
            </w:r>
            <w:proofErr w:type="spellEnd"/>
            <w:r w:rsidRPr="008D19BF">
              <w:rPr>
                <w:rFonts w:ascii="Times New Roman" w:eastAsia="Times New Roman" w:hAnsi="Times New Roman" w:cs="Times New Roman"/>
                <w:i/>
                <w:iCs/>
                <w:sz w:val="20"/>
                <w:szCs w:val="20"/>
              </w:rPr>
              <w:t xml:space="preserve"> designation.</w:t>
            </w:r>
            <w:r w:rsidRPr="008D19BF">
              <w:rPr>
                <w:rFonts w:ascii="Times New Roman" w:eastAsia="Times New Roman" w:hAnsi="Times New Roman" w:cs="Times New Roman"/>
                <w:sz w:val="20"/>
                <w:szCs w:val="20"/>
              </w:rPr>
              <w:br/>
            </w:r>
            <w:r w:rsidRPr="008D19BF">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6" o:title=""/>
                </v:shape>
                <w:control r:id="rId7" w:name="DefaultOcxName" w:shapeid="_x0000_i1078"/>
              </w:object>
            </w:r>
            <w:r w:rsidRPr="008D19BF">
              <w:rPr>
                <w:rFonts w:ascii="Times New Roman" w:eastAsia="Times New Roman" w:hAnsi="Times New Roman" w:cs="Times New Roman"/>
                <w:sz w:val="20"/>
                <w:szCs w:val="20"/>
              </w:rPr>
              <w:t>DV  </w:t>
            </w:r>
            <w:r w:rsidRPr="008D19BF">
              <w:rPr>
                <w:rFonts w:ascii="Times New Roman" w:eastAsia="Times New Roman" w:hAnsi="Times New Roman" w:cs="Times New Roman"/>
                <w:sz w:val="20"/>
                <w:szCs w:val="20"/>
              </w:rPr>
              <w:object w:dxaOrig="1440" w:dyaOrig="1440">
                <v:shape id="_x0000_i1077" type="#_x0000_t75" style="width:20.25pt;height:18pt" o:ole="">
                  <v:imagedata r:id="rId6" o:title=""/>
                </v:shape>
                <w:control r:id="rId8" w:name="DefaultOcxName1" w:shapeid="_x0000_i1077"/>
              </w:object>
            </w:r>
            <w:r w:rsidRPr="008D19BF">
              <w:rPr>
                <w:rFonts w:ascii="Times New Roman" w:eastAsia="Times New Roman" w:hAnsi="Times New Roman" w:cs="Times New Roman"/>
                <w:sz w:val="20"/>
                <w:szCs w:val="20"/>
              </w:rPr>
              <w:t>CA  </w:t>
            </w:r>
            <w:r w:rsidRPr="008D19BF">
              <w:rPr>
                <w:rFonts w:ascii="Times New Roman" w:eastAsia="Times New Roman" w:hAnsi="Times New Roman" w:cs="Times New Roman"/>
                <w:sz w:val="20"/>
                <w:szCs w:val="20"/>
              </w:rPr>
              <w:object w:dxaOrig="1440" w:dyaOrig="1440">
                <v:shape id="_x0000_i1076" type="#_x0000_t75" style="width:20.25pt;height:18pt" o:ole="">
                  <v:imagedata r:id="rId6" o:title=""/>
                </v:shape>
                <w:control r:id="rId9" w:name="DefaultOcxName2" w:shapeid="_x0000_i1076"/>
              </w:object>
            </w:r>
            <w:r w:rsidRPr="008D19BF">
              <w:rPr>
                <w:rFonts w:ascii="Times New Roman" w:eastAsia="Times New Roman" w:hAnsi="Times New Roman" w:cs="Times New Roman"/>
                <w:sz w:val="20"/>
                <w:szCs w:val="20"/>
              </w:rPr>
              <w:t>HU  </w:t>
            </w:r>
            <w:r w:rsidRPr="008D19BF">
              <w:rPr>
                <w:rFonts w:ascii="Times New Roman" w:eastAsia="Times New Roman" w:hAnsi="Times New Roman" w:cs="Times New Roman"/>
                <w:sz w:val="20"/>
                <w:szCs w:val="20"/>
              </w:rPr>
              <w:object w:dxaOrig="1440" w:dyaOrig="1440">
                <v:shape id="_x0000_i1075" type="#_x0000_t75" style="width:20.25pt;height:18pt" o:ole="">
                  <v:imagedata r:id="rId6" o:title=""/>
                </v:shape>
                <w:control r:id="rId10" w:name="DefaultOcxName3" w:shapeid="_x0000_i1075"/>
              </w:object>
            </w:r>
            <w:r w:rsidRPr="008D19BF">
              <w:rPr>
                <w:rFonts w:ascii="Times New Roman" w:eastAsia="Times New Roman" w:hAnsi="Times New Roman" w:cs="Times New Roman"/>
                <w:sz w:val="20"/>
                <w:szCs w:val="20"/>
              </w:rPr>
              <w:t>LS  </w:t>
            </w:r>
            <w:r w:rsidRPr="008D19BF">
              <w:rPr>
                <w:rFonts w:ascii="Times New Roman" w:eastAsia="Times New Roman" w:hAnsi="Times New Roman" w:cs="Times New Roman"/>
                <w:sz w:val="20"/>
                <w:szCs w:val="20"/>
              </w:rPr>
              <w:object w:dxaOrig="1440" w:dyaOrig="1440">
                <v:shape id="_x0000_i1074" type="#_x0000_t75" style="width:20.25pt;height:18pt" o:ole="">
                  <v:imagedata r:id="rId6" o:title=""/>
                </v:shape>
                <w:control r:id="rId11" w:name="DefaultOcxName4" w:shapeid="_x0000_i1074"/>
              </w:object>
            </w:r>
            <w:r w:rsidRPr="008D19BF">
              <w:rPr>
                <w:rFonts w:ascii="Times New Roman" w:eastAsia="Times New Roman" w:hAnsi="Times New Roman" w:cs="Times New Roman"/>
                <w:sz w:val="20"/>
                <w:szCs w:val="20"/>
              </w:rPr>
              <w:t>PS  </w:t>
            </w:r>
            <w:r w:rsidRPr="008D19BF">
              <w:rPr>
                <w:rFonts w:ascii="Times New Roman" w:eastAsia="Times New Roman" w:hAnsi="Times New Roman" w:cs="Times New Roman"/>
                <w:sz w:val="20"/>
                <w:szCs w:val="20"/>
              </w:rPr>
              <w:object w:dxaOrig="1440" w:dyaOrig="1440">
                <v:shape id="_x0000_i1073" type="#_x0000_t75" style="width:20.25pt;height:18pt" o:ole="">
                  <v:imagedata r:id="rId6" o:title=""/>
                </v:shape>
                <w:control r:id="rId12" w:name="DefaultOcxName5" w:shapeid="_x0000_i1073"/>
              </w:object>
            </w:r>
            <w:r w:rsidRPr="008D19BF">
              <w:rPr>
                <w:rFonts w:ascii="Times New Roman" w:eastAsia="Times New Roman" w:hAnsi="Times New Roman" w:cs="Times New Roman"/>
                <w:sz w:val="20"/>
                <w:szCs w:val="20"/>
              </w:rPr>
              <w:t>SS </w:t>
            </w:r>
            <w:r w:rsidRPr="008D19BF">
              <w:rPr>
                <w:rFonts w:ascii="Times New Roman" w:eastAsia="Times New Roman" w:hAnsi="Times New Roman" w:cs="Times New Roman"/>
                <w:sz w:val="20"/>
                <w:szCs w:val="20"/>
              </w:rPr>
              <w:br/>
            </w:r>
            <w:r w:rsidRPr="008D19BF">
              <w:rPr>
                <w:rFonts w:ascii="Times New Roman" w:eastAsia="Times New Roman" w:hAnsi="Times New Roman" w:cs="Times New Roman"/>
                <w:sz w:val="20"/>
                <w:szCs w:val="20"/>
              </w:rPr>
              <w:object w:dxaOrig="1440" w:dyaOrig="1440">
                <v:shape id="_x0000_i1072" type="#_x0000_t75" style="width:20.25pt;height:18pt" o:ole="">
                  <v:imagedata r:id="rId6" o:title=""/>
                </v:shape>
                <w:control r:id="rId13" w:name="DefaultOcxName6" w:shapeid="_x0000_i1072"/>
              </w:object>
            </w:r>
            <w:r w:rsidRPr="008D19BF">
              <w:rPr>
                <w:rFonts w:ascii="Times New Roman" w:eastAsia="Times New Roman" w:hAnsi="Times New Roman" w:cs="Times New Roman"/>
                <w:sz w:val="20"/>
                <w:szCs w:val="20"/>
              </w:rPr>
              <w:t>EN  </w:t>
            </w:r>
            <w:r w:rsidRPr="008D19BF">
              <w:rPr>
                <w:rFonts w:ascii="Times New Roman" w:eastAsia="Times New Roman" w:hAnsi="Times New Roman" w:cs="Times New Roman"/>
                <w:sz w:val="20"/>
                <w:szCs w:val="20"/>
              </w:rPr>
              <w:object w:dxaOrig="1440" w:dyaOrig="1440">
                <v:shape id="_x0000_i1071" type="#_x0000_t75" style="width:20.25pt;height:18pt" o:ole="">
                  <v:imagedata r:id="rId6" o:title=""/>
                </v:shape>
                <w:control r:id="rId14" w:name="DefaultOcxName7" w:shapeid="_x0000_i1071"/>
              </w:object>
            </w:r>
            <w:r w:rsidRPr="008D19BF">
              <w:rPr>
                <w:rFonts w:ascii="Times New Roman" w:eastAsia="Times New Roman" w:hAnsi="Times New Roman" w:cs="Times New Roman"/>
                <w:sz w:val="20"/>
                <w:szCs w:val="20"/>
              </w:rPr>
              <w:t>AI  </w:t>
            </w:r>
            <w:r w:rsidRPr="008D19BF">
              <w:rPr>
                <w:rFonts w:ascii="Times New Roman" w:eastAsia="Times New Roman" w:hAnsi="Times New Roman" w:cs="Times New Roman"/>
                <w:sz w:val="20"/>
                <w:szCs w:val="20"/>
              </w:rPr>
              <w:object w:dxaOrig="1440" w:dyaOrig="1440">
                <v:shape id="_x0000_i1070" type="#_x0000_t75" style="width:20.25pt;height:18pt" o:ole="">
                  <v:imagedata r:id="rId6" o:title=""/>
                </v:shape>
                <w:control r:id="rId15" w:name="DefaultOcxName8" w:shapeid="_x0000_i1070"/>
              </w:object>
            </w:r>
            <w:r w:rsidRPr="008D19BF">
              <w:rPr>
                <w:rFonts w:ascii="Times New Roman" w:eastAsia="Times New Roman" w:hAnsi="Times New Roman" w:cs="Times New Roman"/>
                <w:sz w:val="20"/>
                <w:szCs w:val="20"/>
              </w:rPr>
              <w:t>QL  </w:t>
            </w:r>
            <w:r w:rsidRPr="008D19BF">
              <w:rPr>
                <w:rFonts w:ascii="Times New Roman" w:eastAsia="Times New Roman" w:hAnsi="Times New Roman" w:cs="Times New Roman"/>
                <w:sz w:val="20"/>
                <w:szCs w:val="20"/>
              </w:rPr>
              <w:object w:dxaOrig="1440" w:dyaOrig="1440">
                <v:shape id="_x0000_i1069" type="#_x0000_t75" style="width:20.25pt;height:18pt" o:ole="">
                  <v:imagedata r:id="rId6" o:title=""/>
                </v:shape>
                <w:control r:id="rId16" w:name="DefaultOcxName9" w:shapeid="_x0000_i1069"/>
              </w:object>
            </w:r>
            <w:r w:rsidRPr="008D19BF">
              <w:rPr>
                <w:rFonts w:ascii="Times New Roman" w:eastAsia="Times New Roman" w:hAnsi="Times New Roman" w:cs="Times New Roman"/>
                <w:sz w:val="20"/>
                <w:szCs w:val="20"/>
              </w:rPr>
              <w:t>TA  </w:t>
            </w:r>
            <w:r w:rsidRPr="008D19BF">
              <w:rPr>
                <w:rFonts w:ascii="Times New Roman" w:eastAsia="Times New Roman" w:hAnsi="Times New Roman" w:cs="Times New Roman"/>
                <w:sz w:val="20"/>
                <w:szCs w:val="20"/>
              </w:rPr>
              <w:object w:dxaOrig="1440" w:dyaOrig="1440">
                <v:shape id="_x0000_i1068" type="#_x0000_t75" style="width:20.25pt;height:18pt" o:ole="">
                  <v:imagedata r:id="rId6" o:title=""/>
                </v:shape>
                <w:control r:id="rId17" w:name="DefaultOcxName10" w:shapeid="_x0000_i1068"/>
              </w:object>
            </w:r>
            <w:r w:rsidRPr="008D19BF">
              <w:rPr>
                <w:rFonts w:ascii="Times New Roman" w:eastAsia="Times New Roman" w:hAnsi="Times New Roman" w:cs="Times New Roman"/>
                <w:sz w:val="20"/>
                <w:szCs w:val="20"/>
              </w:rPr>
              <w:t>TB  </w:t>
            </w:r>
            <w:r w:rsidRPr="008D19BF">
              <w:rPr>
                <w:rFonts w:ascii="Times New Roman" w:eastAsia="Times New Roman" w:hAnsi="Times New Roman" w:cs="Times New Roman"/>
                <w:sz w:val="20"/>
                <w:szCs w:val="20"/>
              </w:rPr>
              <w:object w:dxaOrig="1440" w:dyaOrig="1440">
                <v:shape id="_x0000_i1067" type="#_x0000_t75" style="width:20.25pt;height:18pt" o:ole="">
                  <v:imagedata r:id="rId6" o:title=""/>
                </v:shape>
                <w:control r:id="rId18" w:name="DefaultOcxName11" w:shapeid="_x0000_i1067"/>
              </w:object>
            </w:r>
            <w:r w:rsidRPr="008D19BF">
              <w:rPr>
                <w:rFonts w:ascii="Times New Roman" w:eastAsia="Times New Roman" w:hAnsi="Times New Roman" w:cs="Times New Roman"/>
                <w:sz w:val="20"/>
                <w:szCs w:val="20"/>
              </w:rPr>
              <w:t>TC  </w:t>
            </w:r>
            <w:r w:rsidRPr="008D19BF">
              <w:rPr>
                <w:rFonts w:ascii="Times New Roman" w:eastAsia="Times New Roman" w:hAnsi="Times New Roman" w:cs="Times New Roman"/>
                <w:sz w:val="20"/>
                <w:szCs w:val="20"/>
              </w:rPr>
              <w:object w:dxaOrig="1440" w:dyaOrig="1440">
                <v:shape id="_x0000_i1066" type="#_x0000_t75" style="width:20.25pt;height:18pt" o:ole="">
                  <v:imagedata r:id="rId6" o:title=""/>
                </v:shape>
                <w:control r:id="rId19" w:name="DefaultOcxName12" w:shapeid="_x0000_i1066"/>
              </w:object>
            </w:r>
            <w:r w:rsidRPr="008D19BF">
              <w:rPr>
                <w:rFonts w:ascii="Times New Roman" w:eastAsia="Times New Roman" w:hAnsi="Times New Roman" w:cs="Times New Roman"/>
                <w:sz w:val="20"/>
                <w:szCs w:val="20"/>
              </w:rPr>
              <w:t>TD  </w:t>
            </w:r>
            <w:r w:rsidRPr="008D19BF">
              <w:rPr>
                <w:rFonts w:ascii="Times New Roman" w:eastAsia="Times New Roman" w:hAnsi="Times New Roman" w:cs="Times New Roman"/>
                <w:sz w:val="20"/>
                <w:szCs w:val="20"/>
              </w:rPr>
              <w:object w:dxaOrig="1440" w:dyaOrig="1440">
                <v:shape id="_x0000_i1065" type="#_x0000_t75" style="width:20.25pt;height:18pt" o:ole="">
                  <v:imagedata r:id="rId6" o:title=""/>
                </v:shape>
                <w:control r:id="rId20" w:name="DefaultOcxName13" w:shapeid="_x0000_i1065"/>
              </w:object>
            </w:r>
            <w:r w:rsidRPr="008D19BF">
              <w:rPr>
                <w:rFonts w:ascii="Times New Roman" w:eastAsia="Times New Roman" w:hAnsi="Times New Roman" w:cs="Times New Roman"/>
                <w:sz w:val="20"/>
                <w:szCs w:val="20"/>
              </w:rPr>
              <w:t>TE</w:t>
            </w:r>
          </w:p>
        </w:tc>
      </w:tr>
    </w:tbl>
    <w:p w:rsidR="008D19BF" w:rsidRPr="008D19BF" w:rsidRDefault="008D19BF" w:rsidP="008D19BF">
      <w:pPr>
        <w:spacing w:beforeAutospacing="1" w:after="0" w:afterAutospacing="1" w:line="240" w:lineRule="auto"/>
        <w:rPr>
          <w:rFonts w:ascii="Arial" w:eastAsia="Times New Roman" w:hAnsi="Arial" w:cs="Arial"/>
          <w:color w:val="000000"/>
          <w:sz w:val="20"/>
          <w:szCs w:val="20"/>
        </w:rPr>
      </w:pPr>
      <w:r w:rsidRPr="008D19BF">
        <w:rPr>
          <w:rFonts w:ascii="Arial" w:eastAsia="Times New Roman" w:hAnsi="Arial" w:cs="Arial"/>
          <w:color w:val="000000"/>
          <w:sz w:val="20"/>
          <w:szCs w:val="20"/>
        </w:rPr>
        <w:t>Course Title: Wilderness Nutrition &amp; Backcountry Cooking</w:t>
      </w:r>
    </w:p>
    <w:p w:rsidR="008D19BF" w:rsidRPr="008D19BF" w:rsidRDefault="008D19BF" w:rsidP="008D19BF">
      <w:pPr>
        <w:spacing w:before="150" w:after="150" w:line="240" w:lineRule="auto"/>
        <w:ind w:left="150" w:right="150"/>
        <w:rPr>
          <w:rFonts w:ascii="Arial" w:eastAsia="Times New Roman" w:hAnsi="Arial" w:cs="Arial"/>
          <w:color w:val="000000"/>
          <w:sz w:val="20"/>
          <w:szCs w:val="20"/>
        </w:rPr>
      </w:pPr>
      <w:r w:rsidRPr="008D19BF">
        <w:rPr>
          <w:rFonts w:ascii="Arial" w:eastAsia="Times New Roman" w:hAnsi="Arial" w:cs="Arial"/>
          <w:color w:val="000000"/>
          <w:sz w:val="20"/>
          <w:szCs w:val="20"/>
        </w:rPr>
        <w:t>Abbreviated Course Title:</w:t>
      </w:r>
    </w:p>
    <w:tbl>
      <w:tblPr>
        <w:tblW w:w="0" w:type="auto"/>
        <w:tblCellSpacing w:w="0" w:type="dxa"/>
        <w:tblCellMar>
          <w:left w:w="0" w:type="dxa"/>
          <w:right w:w="0" w:type="dxa"/>
        </w:tblCellMar>
        <w:tblLook w:val="04A0" w:firstRow="1" w:lastRow="0" w:firstColumn="1" w:lastColumn="0" w:noHBand="0" w:noVBand="1"/>
      </w:tblPr>
      <w:tblGrid>
        <w:gridCol w:w="1251"/>
        <w:gridCol w:w="367"/>
      </w:tblGrid>
      <w:tr w:rsidR="008D19BF" w:rsidRPr="008D19BF" w:rsidTr="008D19BF">
        <w:trPr>
          <w:tblCellSpacing w:w="0" w:type="dxa"/>
        </w:trPr>
        <w:tc>
          <w:tcPr>
            <w:tcW w:w="0" w:type="auto"/>
            <w:hideMark/>
          </w:tcPr>
          <w:p w:rsidR="008D19BF" w:rsidRPr="008D19BF" w:rsidRDefault="008D19BF" w:rsidP="008D19BF">
            <w:pPr>
              <w:spacing w:after="0" w:line="240" w:lineRule="auto"/>
              <w:rPr>
                <w:rFonts w:ascii="Times New Roman" w:eastAsia="Times New Roman" w:hAnsi="Times New Roman" w:cs="Times New Roman"/>
                <w:sz w:val="20"/>
                <w:szCs w:val="20"/>
              </w:rPr>
            </w:pPr>
            <w:r w:rsidRPr="008D19BF">
              <w:rPr>
                <w:rFonts w:ascii="Arial" w:eastAsia="Times New Roman" w:hAnsi="Arial" w:cs="Arial"/>
                <w:sz w:val="20"/>
                <w:szCs w:val="20"/>
              </w:rPr>
              <w:t>Course Type:</w:t>
            </w:r>
            <w:r w:rsidRPr="008D19BF">
              <w:rPr>
                <w:rFonts w:ascii="Times New Roman" w:eastAsia="Times New Roman" w:hAnsi="Times New Roman" w:cs="Times New Roman"/>
                <w:sz w:val="20"/>
                <w:szCs w:val="20"/>
              </w:rPr>
              <w:t> </w:t>
            </w:r>
          </w:p>
        </w:tc>
        <w:tc>
          <w:tcPr>
            <w:tcW w:w="0" w:type="auto"/>
            <w:vAlign w:val="center"/>
            <w:hideMark/>
          </w:tcPr>
          <w:p w:rsidR="008D19BF" w:rsidRPr="008D19BF" w:rsidRDefault="008D19BF" w:rsidP="008D19BF">
            <w:pPr>
              <w:spacing w:after="0" w:line="240" w:lineRule="auto"/>
              <w:rPr>
                <w:rFonts w:ascii="Times New Roman" w:eastAsia="Times New Roman" w:hAnsi="Times New Roman" w:cs="Times New Roman"/>
                <w:sz w:val="20"/>
                <w:szCs w:val="20"/>
              </w:rPr>
            </w:pPr>
            <w:r w:rsidRPr="008D19BF">
              <w:rPr>
                <w:rFonts w:ascii="Times New Roman" w:eastAsia="Times New Roman" w:hAnsi="Times New Roman" w:cs="Times New Roman"/>
                <w:sz w:val="20"/>
                <w:szCs w:val="20"/>
              </w:rPr>
              <w:t>LEL</w:t>
            </w:r>
          </w:p>
        </w:tc>
      </w:tr>
    </w:tbl>
    <w:p w:rsidR="008D19BF" w:rsidRPr="008D19BF" w:rsidRDefault="008D19BF" w:rsidP="008D19BF">
      <w:pPr>
        <w:spacing w:beforeAutospacing="1" w:after="0" w:afterAutospacing="1" w:line="240" w:lineRule="auto"/>
        <w:rPr>
          <w:rFonts w:ascii="Arial" w:eastAsia="Times New Roman" w:hAnsi="Arial" w:cs="Arial"/>
          <w:color w:val="000000"/>
          <w:sz w:val="20"/>
          <w:szCs w:val="20"/>
        </w:rPr>
      </w:pPr>
      <w:r w:rsidRPr="008D19BF">
        <w:rPr>
          <w:rFonts w:ascii="Arial" w:eastAsia="Times New Roman" w:hAnsi="Arial" w:cs="Arial"/>
          <w:color w:val="000000"/>
          <w:sz w:val="20"/>
          <w:szCs w:val="20"/>
        </w:rPr>
        <w:t>Credit Hours:  4  </w:t>
      </w:r>
      <w:r w:rsidRPr="008D19BF">
        <w:rPr>
          <w:rFonts w:ascii="Arial" w:eastAsia="Times New Roman" w:hAnsi="Arial" w:cs="Arial"/>
          <w:b/>
          <w:bCs/>
          <w:color w:val="000000"/>
          <w:sz w:val="20"/>
          <w:szCs w:val="20"/>
          <w:u w:val="single"/>
        </w:rPr>
        <w:t>or</w:t>
      </w:r>
      <w:r w:rsidRPr="008D19BF">
        <w:rPr>
          <w:rFonts w:ascii="Arial" w:eastAsia="Times New Roman" w:hAnsi="Arial" w:cs="Arial"/>
          <w:color w:val="000000"/>
          <w:sz w:val="20"/>
          <w:szCs w:val="20"/>
        </w:rPr>
        <w:t> if variable hours:    to</w:t>
      </w:r>
    </w:p>
    <w:p w:rsidR="008D19BF" w:rsidRPr="008D19BF" w:rsidRDefault="008D19BF" w:rsidP="008D19BF">
      <w:pPr>
        <w:spacing w:beforeAutospacing="1" w:after="0" w:afterAutospacing="1" w:line="240" w:lineRule="auto"/>
        <w:rPr>
          <w:rFonts w:ascii="Arial" w:eastAsia="Times New Roman" w:hAnsi="Arial" w:cs="Arial"/>
          <w:color w:val="000000"/>
          <w:sz w:val="20"/>
          <w:szCs w:val="20"/>
        </w:rPr>
      </w:pPr>
      <w:r w:rsidRPr="008D19BF">
        <w:rPr>
          <w:rFonts w:ascii="Arial" w:eastAsia="Times New Roman" w:hAnsi="Arial" w:cs="Arial"/>
          <w:color w:val="000000"/>
          <w:sz w:val="20"/>
          <w:szCs w:val="20"/>
        </w:rPr>
        <w:t>Contact Hours: Lecture 1  Lab 3   Other</w:t>
      </w:r>
    </w:p>
    <w:p w:rsidR="008D19BF" w:rsidRPr="008D19BF" w:rsidRDefault="008D19BF" w:rsidP="008D19BF">
      <w:pPr>
        <w:spacing w:after="150" w:line="240" w:lineRule="auto"/>
        <w:rPr>
          <w:rFonts w:ascii="Arial" w:eastAsia="Times New Roman" w:hAnsi="Arial" w:cs="Arial"/>
          <w:color w:val="000000"/>
          <w:sz w:val="20"/>
          <w:szCs w:val="20"/>
        </w:rPr>
      </w:pPr>
      <w:r w:rsidRPr="008D19BF">
        <w:rPr>
          <w:rFonts w:ascii="Arial" w:eastAsia="Times New Roman" w:hAnsi="Arial" w:cs="Arial"/>
          <w:color w:val="000000"/>
          <w:sz w:val="20"/>
          <w:szCs w:val="20"/>
        </w:rPr>
        <w:t xml:space="preserve">Repeat Information:  Limit 0   Max </w:t>
      </w:r>
      <w:proofErr w:type="spellStart"/>
      <w:r w:rsidRPr="008D19BF">
        <w:rPr>
          <w:rFonts w:ascii="Arial" w:eastAsia="Times New Roman" w:hAnsi="Arial" w:cs="Arial"/>
          <w:color w:val="000000"/>
          <w:sz w:val="20"/>
          <w:szCs w:val="20"/>
        </w:rPr>
        <w:t>Hrs</w:t>
      </w:r>
      <w:proofErr w:type="spellEnd"/>
      <w:r w:rsidRPr="008D19BF">
        <w:rPr>
          <w:rFonts w:ascii="Arial" w:eastAsia="Times New Roman" w:hAnsi="Arial" w:cs="Arial"/>
          <w:color w:val="000000"/>
          <w:sz w:val="20"/>
          <w:szCs w:val="20"/>
        </w:rPr>
        <w:t> 0 </w:t>
      </w:r>
    </w:p>
    <w:p w:rsidR="008D19BF" w:rsidRPr="008D19BF" w:rsidRDefault="008D19BF" w:rsidP="008D19BF">
      <w:pPr>
        <w:spacing w:beforeAutospacing="1" w:after="0" w:afterAutospacing="1" w:line="240" w:lineRule="auto"/>
        <w:rPr>
          <w:rFonts w:ascii="Arial" w:eastAsia="Times New Roman" w:hAnsi="Arial" w:cs="Arial"/>
          <w:color w:val="000000"/>
          <w:sz w:val="20"/>
          <w:szCs w:val="20"/>
        </w:rPr>
      </w:pPr>
      <w:r w:rsidRPr="008D19BF">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8D19BF" w:rsidRPr="008D19BF" w:rsidTr="008D19BF">
        <w:tc>
          <w:tcPr>
            <w:tcW w:w="0" w:type="auto"/>
            <w:tcBorders>
              <w:top w:val="nil"/>
              <w:left w:val="nil"/>
              <w:bottom w:val="nil"/>
              <w:right w:val="nil"/>
            </w:tcBorders>
            <w:hideMark/>
          </w:tcPr>
          <w:p w:rsidR="008D19BF" w:rsidRPr="008D19BF" w:rsidRDefault="008D19BF" w:rsidP="008D19BF">
            <w:pPr>
              <w:spacing w:after="0" w:line="240" w:lineRule="auto"/>
              <w:rPr>
                <w:rFonts w:ascii="Times New Roman" w:eastAsia="Times New Roman" w:hAnsi="Times New Roman" w:cs="Times New Roman"/>
                <w:sz w:val="20"/>
                <w:szCs w:val="20"/>
              </w:rPr>
            </w:pPr>
            <w:r w:rsidRPr="008D19BF">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8D19BF" w:rsidRPr="008D19BF" w:rsidRDefault="008D19BF" w:rsidP="008D19BF">
            <w:pPr>
              <w:spacing w:after="0" w:line="240" w:lineRule="auto"/>
              <w:rPr>
                <w:rFonts w:ascii="Times New Roman" w:eastAsia="Times New Roman" w:hAnsi="Times New Roman" w:cs="Times New Roman"/>
                <w:sz w:val="20"/>
                <w:szCs w:val="20"/>
              </w:rPr>
            </w:pPr>
            <w:r w:rsidRPr="008D19BF">
              <w:rPr>
                <w:rFonts w:ascii="Times New Roman" w:eastAsia="Times New Roman" w:hAnsi="Times New Roman" w:cs="Times New Roman"/>
                <w:sz w:val="20"/>
                <w:szCs w:val="20"/>
              </w:rPr>
              <w:object w:dxaOrig="1440" w:dyaOrig="1440">
                <v:shape id="_x0000_i1064" type="#_x0000_t75" style="width:20.25pt;height:18pt" o:ole="">
                  <v:imagedata r:id="rId6" o:title=""/>
                </v:shape>
                <w:control r:id="rId21" w:name="DefaultOcxName14" w:shapeid="_x0000_i1064"/>
              </w:object>
            </w:r>
            <w:r w:rsidRPr="008D19BF">
              <w:rPr>
                <w:rFonts w:ascii="Times New Roman" w:eastAsia="Times New Roman" w:hAnsi="Times New Roman" w:cs="Times New Roman"/>
                <w:sz w:val="20"/>
                <w:szCs w:val="20"/>
              </w:rPr>
              <w:t>a required course in a major program</w:t>
            </w:r>
            <w:r w:rsidRPr="008D19BF">
              <w:rPr>
                <w:rFonts w:ascii="Times New Roman" w:eastAsia="Times New Roman" w:hAnsi="Times New Roman" w:cs="Times New Roman"/>
                <w:sz w:val="20"/>
                <w:szCs w:val="20"/>
              </w:rPr>
              <w:br/>
            </w:r>
            <w:r w:rsidRPr="008D19BF">
              <w:rPr>
                <w:rFonts w:ascii="Times New Roman" w:eastAsia="Times New Roman" w:hAnsi="Times New Roman" w:cs="Times New Roman"/>
                <w:sz w:val="20"/>
                <w:szCs w:val="20"/>
              </w:rPr>
              <w:object w:dxaOrig="1440" w:dyaOrig="1440">
                <v:shape id="_x0000_i1063" type="#_x0000_t75" style="width:20.25pt;height:18pt" o:ole="">
                  <v:imagedata r:id="rId6" o:title=""/>
                </v:shape>
                <w:control r:id="rId22" w:name="DefaultOcxName15" w:shapeid="_x0000_i1063"/>
              </w:object>
            </w:r>
            <w:r w:rsidRPr="008D19BF">
              <w:rPr>
                <w:rFonts w:ascii="Times New Roman" w:eastAsia="Times New Roman" w:hAnsi="Times New Roman" w:cs="Times New Roman"/>
                <w:sz w:val="20"/>
                <w:szCs w:val="20"/>
              </w:rPr>
              <w:t>a required course in a minor program</w:t>
            </w:r>
            <w:r w:rsidRPr="008D19BF">
              <w:rPr>
                <w:rFonts w:ascii="Times New Roman" w:eastAsia="Times New Roman" w:hAnsi="Times New Roman" w:cs="Times New Roman"/>
                <w:sz w:val="20"/>
                <w:szCs w:val="20"/>
              </w:rPr>
              <w:br/>
            </w:r>
            <w:r w:rsidRPr="008D19BF">
              <w:rPr>
                <w:rFonts w:ascii="Times New Roman" w:eastAsia="Times New Roman" w:hAnsi="Times New Roman" w:cs="Times New Roman"/>
                <w:sz w:val="20"/>
                <w:szCs w:val="20"/>
              </w:rPr>
              <w:object w:dxaOrig="1440" w:dyaOrig="1440">
                <v:shape id="_x0000_i1062" type="#_x0000_t75" style="width:20.25pt;height:18pt" o:ole="">
                  <v:imagedata r:id="rId6" o:title=""/>
                </v:shape>
                <w:control r:id="rId23" w:name="DefaultOcxName16" w:shapeid="_x0000_i1062"/>
              </w:object>
            </w:r>
            <w:r w:rsidRPr="008D19BF">
              <w:rPr>
                <w:rFonts w:ascii="Times New Roman" w:eastAsia="Times New Roman" w:hAnsi="Times New Roman" w:cs="Times New Roman"/>
                <w:sz w:val="20"/>
                <w:szCs w:val="20"/>
              </w:rPr>
              <w:t>a required course in a 1- or 2- year program</w:t>
            </w:r>
            <w:r w:rsidRPr="008D19BF">
              <w:rPr>
                <w:rFonts w:ascii="Times New Roman" w:eastAsia="Times New Roman" w:hAnsi="Times New Roman" w:cs="Times New Roman"/>
                <w:sz w:val="20"/>
                <w:szCs w:val="20"/>
              </w:rPr>
              <w:br/>
            </w:r>
            <w:r w:rsidRPr="008D19BF">
              <w:rPr>
                <w:rFonts w:ascii="Times New Roman" w:eastAsia="Times New Roman" w:hAnsi="Times New Roman" w:cs="Times New Roman"/>
                <w:sz w:val="20"/>
                <w:szCs w:val="20"/>
              </w:rPr>
              <w:object w:dxaOrig="1440" w:dyaOrig="1440">
                <v:shape id="_x0000_i1061" type="#_x0000_t75" style="width:20.25pt;height:18pt" o:ole="">
                  <v:imagedata r:id="rId24" o:title=""/>
                </v:shape>
                <w:control r:id="rId25" w:name="DefaultOcxName17" w:shapeid="_x0000_i1061"/>
              </w:object>
            </w:r>
            <w:r w:rsidRPr="008D19BF">
              <w:rPr>
                <w:rFonts w:ascii="Times New Roman" w:eastAsia="Times New Roman" w:hAnsi="Times New Roman" w:cs="Times New Roman"/>
                <w:sz w:val="20"/>
                <w:szCs w:val="20"/>
              </w:rPr>
              <w:t>elective</w:t>
            </w:r>
          </w:p>
        </w:tc>
      </w:tr>
    </w:tbl>
    <w:p w:rsidR="008D19BF" w:rsidRPr="008D19BF" w:rsidRDefault="008D19BF" w:rsidP="008D19BF">
      <w:pPr>
        <w:spacing w:beforeAutospacing="1" w:after="0" w:afterAutospacing="1" w:line="240" w:lineRule="auto"/>
        <w:rPr>
          <w:rFonts w:ascii="Arial" w:eastAsia="Times New Roman" w:hAnsi="Arial" w:cs="Arial"/>
          <w:color w:val="000000"/>
          <w:sz w:val="20"/>
          <w:szCs w:val="20"/>
        </w:rPr>
      </w:pPr>
      <w:r w:rsidRPr="008D19BF">
        <w:rPr>
          <w:rFonts w:ascii="Arial" w:eastAsia="Times New Roman" w:hAnsi="Arial" w:cs="Arial"/>
          <w:color w:val="000000"/>
          <w:sz w:val="20"/>
          <w:szCs w:val="20"/>
        </w:rPr>
        <w:t>Prerequisites/Co-requisites:</w:t>
      </w:r>
    </w:p>
    <w:p w:rsidR="008D19BF" w:rsidRDefault="008D19BF" w:rsidP="008D19BF">
      <w:pPr>
        <w:spacing w:before="150" w:after="150" w:line="240" w:lineRule="auto"/>
        <w:ind w:left="150" w:right="150"/>
        <w:rPr>
          <w:rFonts w:ascii="Arial" w:eastAsia="Times New Roman" w:hAnsi="Arial" w:cs="Arial"/>
          <w:color w:val="000000"/>
          <w:sz w:val="20"/>
          <w:szCs w:val="20"/>
        </w:rPr>
      </w:pPr>
      <w:r w:rsidRPr="008D19BF">
        <w:rPr>
          <w:rFonts w:ascii="Arial" w:eastAsia="Times New Roman" w:hAnsi="Arial" w:cs="Arial"/>
          <w:color w:val="000000"/>
          <w:sz w:val="20"/>
          <w:szCs w:val="20"/>
        </w:rPr>
        <w:t>• NUTR 1020: Science and Application of Human Nutrition; or</w:t>
      </w:r>
      <w:r w:rsidRPr="008D19BF">
        <w:rPr>
          <w:rFonts w:ascii="Arial" w:eastAsia="Times New Roman" w:hAnsi="Arial" w:cs="Arial"/>
          <w:color w:val="000000"/>
          <w:sz w:val="20"/>
          <w:szCs w:val="20"/>
        </w:rPr>
        <w:br/>
        <w:t>• HLTH 1030 SS: Healthy Lifestyles.</w:t>
      </w:r>
      <w:r w:rsidRPr="008D19BF">
        <w:rPr>
          <w:rFonts w:ascii="Arial" w:eastAsia="Times New Roman" w:hAnsi="Arial" w:cs="Arial"/>
          <w:color w:val="000000"/>
          <w:sz w:val="20"/>
          <w:szCs w:val="20"/>
        </w:rPr>
        <w:br/>
      </w:r>
    </w:p>
    <w:p w:rsidR="008D19BF" w:rsidRDefault="008D19BF">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8D19BF" w:rsidRPr="008D19BF" w:rsidRDefault="008D19BF" w:rsidP="008D19BF">
      <w:pPr>
        <w:spacing w:beforeAutospacing="1" w:after="0" w:afterAutospacing="1" w:line="240" w:lineRule="auto"/>
        <w:rPr>
          <w:rFonts w:ascii="Arial" w:eastAsia="Times New Roman" w:hAnsi="Arial" w:cs="Arial"/>
          <w:color w:val="000000"/>
          <w:sz w:val="20"/>
          <w:szCs w:val="20"/>
        </w:rPr>
      </w:pPr>
      <w:r w:rsidRPr="008D19BF">
        <w:rPr>
          <w:rFonts w:ascii="Arial" w:eastAsia="Times New Roman" w:hAnsi="Arial" w:cs="Arial"/>
          <w:color w:val="000000"/>
          <w:sz w:val="20"/>
          <w:szCs w:val="20"/>
        </w:rPr>
        <w:lastRenderedPageBreak/>
        <w:t>Course description (exactly as it will appear in the catalog, including prerequisites):</w:t>
      </w:r>
    </w:p>
    <w:p w:rsidR="008D19BF" w:rsidRPr="008D19BF" w:rsidRDefault="008D19BF" w:rsidP="008D19BF">
      <w:pPr>
        <w:spacing w:before="150" w:after="150" w:line="240" w:lineRule="auto"/>
        <w:ind w:left="150" w:right="150"/>
        <w:rPr>
          <w:rFonts w:ascii="Arial" w:eastAsia="Times New Roman" w:hAnsi="Arial" w:cs="Arial"/>
          <w:color w:val="000000"/>
          <w:sz w:val="20"/>
          <w:szCs w:val="20"/>
        </w:rPr>
      </w:pPr>
      <w:r w:rsidRPr="008D19BF">
        <w:rPr>
          <w:rFonts w:ascii="Arial" w:eastAsia="Times New Roman" w:hAnsi="Arial" w:cs="Arial"/>
          <w:color w:val="000000"/>
          <w:sz w:val="20"/>
          <w:szCs w:val="20"/>
        </w:rPr>
        <w:t>REC 3230: Wilderness Nutrition &amp; Backcountry Cooking</w:t>
      </w:r>
      <w:r w:rsidRPr="008D19BF">
        <w:rPr>
          <w:rFonts w:ascii="Arial" w:eastAsia="Times New Roman" w:hAnsi="Arial" w:cs="Arial"/>
          <w:color w:val="000000"/>
          <w:sz w:val="20"/>
          <w:szCs w:val="20"/>
        </w:rPr>
        <w:br/>
        <w:t>Credits: (4)</w:t>
      </w:r>
      <w:r w:rsidRPr="008D19BF">
        <w:rPr>
          <w:rFonts w:ascii="Arial" w:eastAsia="Times New Roman" w:hAnsi="Arial" w:cs="Arial"/>
          <w:color w:val="000000"/>
          <w:sz w:val="20"/>
          <w:szCs w:val="20"/>
        </w:rPr>
        <w:br/>
        <w:t>Typically Taught:</w:t>
      </w:r>
      <w:r w:rsidRPr="008D19BF">
        <w:rPr>
          <w:rFonts w:ascii="Arial" w:eastAsia="Times New Roman" w:hAnsi="Arial" w:cs="Arial"/>
          <w:color w:val="000000"/>
          <w:sz w:val="20"/>
          <w:szCs w:val="20"/>
        </w:rPr>
        <w:br/>
        <w:t xml:space="preserve">Spring [1st </w:t>
      </w:r>
      <w:proofErr w:type="spellStart"/>
      <w:r w:rsidRPr="008D19BF">
        <w:rPr>
          <w:rFonts w:ascii="Arial" w:eastAsia="Times New Roman" w:hAnsi="Arial" w:cs="Arial"/>
          <w:color w:val="000000"/>
          <w:sz w:val="20"/>
          <w:szCs w:val="20"/>
        </w:rPr>
        <w:t>Blk</w:t>
      </w:r>
      <w:proofErr w:type="spellEnd"/>
      <w:r w:rsidRPr="008D19BF">
        <w:rPr>
          <w:rFonts w:ascii="Arial" w:eastAsia="Times New Roman" w:hAnsi="Arial" w:cs="Arial"/>
          <w:color w:val="000000"/>
          <w:sz w:val="20"/>
          <w:szCs w:val="20"/>
        </w:rPr>
        <w:t>]</w:t>
      </w:r>
      <w:r w:rsidRPr="008D19BF">
        <w:rPr>
          <w:rFonts w:ascii="Arial" w:eastAsia="Times New Roman" w:hAnsi="Arial" w:cs="Arial"/>
          <w:color w:val="000000"/>
          <w:sz w:val="20"/>
          <w:szCs w:val="20"/>
        </w:rPr>
        <w:br/>
      </w:r>
      <w:r w:rsidRPr="008D19BF">
        <w:rPr>
          <w:rFonts w:ascii="Arial" w:eastAsia="Times New Roman" w:hAnsi="Arial" w:cs="Arial"/>
          <w:color w:val="000000"/>
          <w:sz w:val="20"/>
          <w:szCs w:val="20"/>
        </w:rPr>
        <w:br/>
        <w:t>For outdoor professionals and those who spend extensive time in the outdoors, wilderness nutrition and backcountry cooking are critical components to providing safe, healthy, and enjoyable outdoor recreation experiences. Concepts of nutritional balance, energy needs, menu planning, and cooking are explored and applied within the context of a backcountry setting. A one-week backcountry field experience is required. Prerequisites: HLTH 1020 or NUTR 1020 LS.</w:t>
      </w:r>
      <w:r w:rsidRPr="008D19BF">
        <w:rPr>
          <w:rFonts w:ascii="Arial" w:eastAsia="Times New Roman" w:hAnsi="Arial" w:cs="Arial"/>
          <w:color w:val="000000"/>
          <w:sz w:val="20"/>
          <w:szCs w:val="20"/>
        </w:rPr>
        <w:br/>
      </w:r>
    </w:p>
    <w:p w:rsidR="008D19BF" w:rsidRPr="008D19BF" w:rsidRDefault="008D19BF" w:rsidP="008D19BF">
      <w:pPr>
        <w:spacing w:before="150" w:after="150" w:line="240" w:lineRule="auto"/>
        <w:ind w:left="150" w:right="150"/>
        <w:rPr>
          <w:rFonts w:ascii="Arial" w:eastAsia="Times New Roman" w:hAnsi="Arial" w:cs="Arial"/>
          <w:color w:val="000000"/>
          <w:sz w:val="20"/>
          <w:szCs w:val="20"/>
        </w:rPr>
      </w:pPr>
      <w:r w:rsidRPr="008D19BF">
        <w:rPr>
          <w:rFonts w:ascii="Arial" w:eastAsia="Times New Roman" w:hAnsi="Arial" w:cs="Arial"/>
          <w:b/>
          <w:bCs/>
          <w:color w:val="000000"/>
          <w:sz w:val="20"/>
          <w:szCs w:val="20"/>
        </w:rPr>
        <w:t>Justification </w:t>
      </w:r>
      <w:r w:rsidRPr="008D19BF">
        <w:rPr>
          <w:rFonts w:ascii="Arial" w:eastAsia="Times New Roman" w:hAnsi="Arial" w:cs="Arial"/>
          <w:color w:val="000000"/>
          <w:sz w:val="20"/>
          <w:szCs w:val="20"/>
        </w:rPr>
        <w:t>for the new course or for changes to an existing course. (Note: Justification should emphasize </w:t>
      </w:r>
      <w:r w:rsidRPr="008D19BF">
        <w:rPr>
          <w:rFonts w:ascii="Arial" w:eastAsia="Times New Roman" w:hAnsi="Arial" w:cs="Arial"/>
          <w:color w:val="000000"/>
          <w:sz w:val="20"/>
          <w:szCs w:val="20"/>
          <w:u w:val="single"/>
        </w:rPr>
        <w:t>academic rationale</w:t>
      </w:r>
      <w:r w:rsidRPr="008D19BF">
        <w:rPr>
          <w:rFonts w:ascii="Arial" w:eastAsia="Times New Roman" w:hAnsi="Arial" w:cs="Arial"/>
          <w:color w:val="000000"/>
          <w:sz w:val="20"/>
          <w:szCs w:val="20"/>
        </w:rPr>
        <w:t> for the change or new course. This is particularly important for courses requesting upper-division status.)</w:t>
      </w:r>
    </w:p>
    <w:p w:rsidR="008D19BF" w:rsidRDefault="008D19BF" w:rsidP="008D19BF">
      <w:pPr>
        <w:spacing w:before="150" w:after="150" w:line="240" w:lineRule="auto"/>
        <w:ind w:left="150" w:right="150"/>
        <w:rPr>
          <w:rFonts w:ascii="Arial" w:eastAsia="Times New Roman" w:hAnsi="Arial" w:cs="Arial"/>
          <w:color w:val="000000"/>
          <w:sz w:val="20"/>
          <w:szCs w:val="20"/>
        </w:rPr>
      </w:pPr>
      <w:r w:rsidRPr="008D19BF">
        <w:rPr>
          <w:rFonts w:ascii="Arial" w:eastAsia="Times New Roman" w:hAnsi="Arial" w:cs="Arial"/>
          <w:color w:val="000000"/>
          <w:sz w:val="20"/>
          <w:szCs w:val="20"/>
        </w:rPr>
        <w:t>Meeting energy and nutrition needs in a backcountry setting is essential for successful trip completion and maintaining health during expeditions. Backcountry professionals as well as outdoor enthusiasts must understand the basic nutritional needs in a backcountry setting. In addition, these individuals must understand and develop menu planning and cooking skills, unique to backcountry expeditions, in order to sufficiently meet nutritional needs.</w:t>
      </w:r>
      <w:r w:rsidRPr="008D19BF">
        <w:rPr>
          <w:rFonts w:ascii="Arial" w:eastAsia="Times New Roman" w:hAnsi="Arial" w:cs="Arial"/>
          <w:color w:val="000000"/>
          <w:sz w:val="20"/>
          <w:szCs w:val="20"/>
        </w:rPr>
        <w:br/>
      </w:r>
      <w:r w:rsidRPr="008D19BF">
        <w:rPr>
          <w:rFonts w:ascii="Arial" w:eastAsia="Times New Roman" w:hAnsi="Arial" w:cs="Arial"/>
          <w:color w:val="000000"/>
          <w:sz w:val="20"/>
          <w:szCs w:val="20"/>
        </w:rPr>
        <w:br/>
        <w:t>REC 3230 will provide students with a unique experience that enhances an understanding of nutrition in an outdoor recreation setting. This course will emphasize individualized energy and nutrient needs necessary to maintain health during expeditions. Students will learn how to meet these energy and nutrient needs through individualized and group menu planning as well as backcountry cooking skills. Assessment of dietary intake and energy expenditure during a field experience will allow students to evaluate success in meeting nutritional needs. A week-long field experience will be required for the completion of this course. This expedition will allow students to integrate and apply the knowledge and skills learned in the classroom. </w:t>
      </w:r>
      <w:r w:rsidRPr="008D19BF">
        <w:rPr>
          <w:rFonts w:ascii="Arial" w:eastAsia="Times New Roman" w:hAnsi="Arial" w:cs="Arial"/>
          <w:color w:val="000000"/>
          <w:sz w:val="20"/>
          <w:szCs w:val="20"/>
        </w:rPr>
        <w:br/>
      </w:r>
      <w:r w:rsidRPr="008D19BF">
        <w:rPr>
          <w:rFonts w:ascii="Arial" w:eastAsia="Times New Roman" w:hAnsi="Arial" w:cs="Arial"/>
          <w:color w:val="000000"/>
          <w:sz w:val="20"/>
          <w:szCs w:val="20"/>
        </w:rPr>
        <w:br/>
        <w:t>This course draws on an interdisciplinary framework that will challenge students to synthesize and apply information in a real-world context. In addition, this course will draw a more homogeneous group of students with a strong interest in the outdoors due to the required expedition. Therefore, this class is suited for a 3000 level designation. </w:t>
      </w:r>
      <w:r w:rsidRPr="008D19BF">
        <w:rPr>
          <w:rFonts w:ascii="Arial" w:eastAsia="Times New Roman" w:hAnsi="Arial" w:cs="Arial"/>
          <w:color w:val="000000"/>
          <w:sz w:val="20"/>
          <w:szCs w:val="20"/>
        </w:rPr>
        <w:br/>
      </w:r>
      <w:r w:rsidRPr="008D19BF">
        <w:rPr>
          <w:rFonts w:ascii="Arial" w:eastAsia="Times New Roman" w:hAnsi="Arial" w:cs="Arial"/>
          <w:color w:val="000000"/>
          <w:sz w:val="20"/>
          <w:szCs w:val="20"/>
        </w:rPr>
        <w:br/>
      </w:r>
      <w:r w:rsidRPr="008D19BF">
        <w:rPr>
          <w:rFonts w:ascii="Arial" w:eastAsia="Times New Roman" w:hAnsi="Arial" w:cs="Arial"/>
          <w:color w:val="000000"/>
          <w:sz w:val="20"/>
          <w:szCs w:val="20"/>
        </w:rPr>
        <w:br/>
        <w:t>Justification of course credit hours:</w:t>
      </w:r>
      <w:r w:rsidRPr="008D19BF">
        <w:rPr>
          <w:rFonts w:ascii="Arial" w:eastAsia="Times New Roman" w:hAnsi="Arial" w:cs="Arial"/>
          <w:color w:val="000000"/>
          <w:sz w:val="20"/>
          <w:szCs w:val="20"/>
        </w:rPr>
        <w:br/>
      </w:r>
      <w:r w:rsidRPr="008D19BF">
        <w:rPr>
          <w:rFonts w:ascii="Arial" w:eastAsia="Times New Roman" w:hAnsi="Arial" w:cs="Arial"/>
          <w:color w:val="000000"/>
          <w:sz w:val="20"/>
          <w:szCs w:val="20"/>
        </w:rPr>
        <w:br/>
        <w:t>Credit Hours Contact Hours</w:t>
      </w:r>
      <w:r w:rsidRPr="008D19BF">
        <w:rPr>
          <w:rFonts w:ascii="Arial" w:eastAsia="Times New Roman" w:hAnsi="Arial" w:cs="Arial"/>
          <w:color w:val="000000"/>
          <w:sz w:val="20"/>
          <w:szCs w:val="20"/>
        </w:rPr>
        <w:br/>
        <w:t>Lecture 1 14</w:t>
      </w:r>
      <w:r w:rsidRPr="008D19BF">
        <w:rPr>
          <w:rFonts w:ascii="Arial" w:eastAsia="Times New Roman" w:hAnsi="Arial" w:cs="Arial"/>
          <w:color w:val="000000"/>
          <w:sz w:val="20"/>
          <w:szCs w:val="20"/>
        </w:rPr>
        <w:br/>
        <w:t>Lab 1 28</w:t>
      </w:r>
      <w:r w:rsidRPr="008D19BF">
        <w:rPr>
          <w:rFonts w:ascii="Arial" w:eastAsia="Times New Roman" w:hAnsi="Arial" w:cs="Arial"/>
          <w:color w:val="000000"/>
          <w:sz w:val="20"/>
          <w:szCs w:val="20"/>
        </w:rPr>
        <w:br/>
        <w:t>Field Exp. 2 60 (10hrs X 6 days)</w:t>
      </w:r>
      <w:r w:rsidRPr="008D19BF">
        <w:rPr>
          <w:rFonts w:ascii="Arial" w:eastAsia="Times New Roman" w:hAnsi="Arial" w:cs="Arial"/>
          <w:color w:val="000000"/>
          <w:sz w:val="20"/>
          <w:szCs w:val="20"/>
        </w:rPr>
        <w:br/>
        <w:t>Total 4 102</w:t>
      </w:r>
      <w:r w:rsidRPr="008D19BF">
        <w:rPr>
          <w:rFonts w:ascii="Arial" w:eastAsia="Times New Roman" w:hAnsi="Arial" w:cs="Arial"/>
          <w:color w:val="000000"/>
          <w:sz w:val="20"/>
          <w:szCs w:val="20"/>
        </w:rPr>
        <w:br/>
      </w:r>
      <w:r w:rsidRPr="008D19BF">
        <w:rPr>
          <w:rFonts w:ascii="Arial" w:eastAsia="Times New Roman" w:hAnsi="Arial" w:cs="Arial"/>
          <w:color w:val="000000"/>
          <w:sz w:val="20"/>
          <w:szCs w:val="20"/>
        </w:rPr>
        <w:br/>
        <w:t>* For every 1 credit of lab/field experience requires at least 2 contact hours per University Curriculum Committee Policy and Procedures Manual. Therefore, since 3 credit hours of this course is designated lab and/or field experience this course must have at least 84 contact hours from lab/field experience.</w:t>
      </w:r>
    </w:p>
    <w:p w:rsidR="008D19BF" w:rsidRDefault="008D19BF">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8D19BF" w:rsidRPr="008D19BF" w:rsidRDefault="008D19BF" w:rsidP="008D19B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D19BF">
        <w:rPr>
          <w:rFonts w:ascii="Times New Roman" w:eastAsia="Times New Roman" w:hAnsi="Times New Roman" w:cs="Times New Roman"/>
          <w:b/>
          <w:bCs/>
          <w:color w:val="000000"/>
          <w:sz w:val="20"/>
          <w:szCs w:val="20"/>
        </w:rPr>
        <w:t>INFORMATION PAGE</w:t>
      </w:r>
      <w:r w:rsidRPr="008D19BF">
        <w:rPr>
          <w:rFonts w:ascii="Times New Roman" w:eastAsia="Times New Roman" w:hAnsi="Times New Roman" w:cs="Times New Roman"/>
          <w:b/>
          <w:bCs/>
          <w:color w:val="000000"/>
          <w:sz w:val="20"/>
          <w:szCs w:val="20"/>
        </w:rPr>
        <w:br/>
      </w:r>
      <w:r w:rsidRPr="008D19BF">
        <w:rPr>
          <w:rFonts w:ascii="Times New Roman" w:eastAsia="Times New Roman" w:hAnsi="Times New Roman" w:cs="Times New Roman"/>
          <w:color w:val="000000"/>
          <w:sz w:val="20"/>
          <w:szCs w:val="20"/>
        </w:rPr>
        <w:t>for substantive proposals only</w:t>
      </w:r>
    </w:p>
    <w:p w:rsidR="008D19BF" w:rsidRPr="008D19BF" w:rsidRDefault="008D19BF" w:rsidP="008D19BF">
      <w:pPr>
        <w:spacing w:before="150" w:after="150" w:line="240" w:lineRule="auto"/>
        <w:ind w:left="150" w:right="150"/>
        <w:rPr>
          <w:rFonts w:ascii="Times New Roman" w:eastAsia="Times New Roman" w:hAnsi="Times New Roman" w:cs="Times New Roman"/>
          <w:color w:val="000000"/>
          <w:sz w:val="20"/>
          <w:szCs w:val="20"/>
        </w:rPr>
      </w:pPr>
      <w:r w:rsidRPr="008D19BF">
        <w:rPr>
          <w:rFonts w:ascii="Times New Roman" w:eastAsia="Times New Roman" w:hAnsi="Times New Roman" w:cs="Times New Roman"/>
          <w:color w:val="000000"/>
          <w:sz w:val="20"/>
          <w:szCs w:val="20"/>
        </w:rPr>
        <w:t>1. Did this course receive unanimous approval within the Department?</w:t>
      </w:r>
    </w:p>
    <w:p w:rsidR="008D19BF" w:rsidRPr="008D19BF" w:rsidRDefault="008D19BF" w:rsidP="008D19BF">
      <w:pPr>
        <w:spacing w:before="150" w:after="150" w:line="240" w:lineRule="auto"/>
        <w:ind w:left="150" w:right="150"/>
        <w:rPr>
          <w:rFonts w:ascii="Times New Roman" w:eastAsia="Times New Roman" w:hAnsi="Times New Roman" w:cs="Times New Roman"/>
          <w:color w:val="000000"/>
          <w:sz w:val="20"/>
          <w:szCs w:val="20"/>
        </w:rPr>
      </w:pPr>
      <w:r w:rsidRPr="008D19BF">
        <w:rPr>
          <w:rFonts w:ascii="Times New Roman" w:eastAsia="Times New Roman" w:hAnsi="Times New Roman" w:cs="Times New Roman"/>
          <w:color w:val="000000"/>
          <w:sz w:val="20"/>
          <w:szCs w:val="20"/>
        </w:rPr>
        <w:t>true</w:t>
      </w:r>
    </w:p>
    <w:p w:rsidR="008D19BF" w:rsidRPr="008D19BF" w:rsidRDefault="008D19BF" w:rsidP="008D19BF">
      <w:pPr>
        <w:spacing w:before="150" w:after="150" w:line="240" w:lineRule="auto"/>
        <w:ind w:left="150" w:right="150"/>
        <w:rPr>
          <w:rFonts w:ascii="Times New Roman" w:eastAsia="Times New Roman" w:hAnsi="Times New Roman" w:cs="Times New Roman"/>
          <w:color w:val="000000"/>
          <w:sz w:val="20"/>
          <w:szCs w:val="20"/>
        </w:rPr>
      </w:pPr>
      <w:r w:rsidRPr="008D19BF">
        <w:rPr>
          <w:rFonts w:ascii="Times New Roman" w:eastAsia="Times New Roman" w:hAnsi="Times New Roman" w:cs="Times New Roman"/>
          <w:color w:val="000000"/>
          <w:sz w:val="20"/>
          <w:szCs w:val="20"/>
        </w:rPr>
        <w:t>If not, what are the major concerns raised by the opponents?</w:t>
      </w:r>
    </w:p>
    <w:p w:rsidR="008D19BF" w:rsidRPr="008D19BF" w:rsidRDefault="008D19BF" w:rsidP="008D19BF">
      <w:pPr>
        <w:spacing w:before="150" w:after="150" w:line="240" w:lineRule="auto"/>
        <w:ind w:left="150" w:right="150"/>
        <w:rPr>
          <w:rFonts w:ascii="Times New Roman" w:eastAsia="Times New Roman" w:hAnsi="Times New Roman" w:cs="Times New Roman"/>
          <w:color w:val="000000"/>
          <w:sz w:val="20"/>
          <w:szCs w:val="20"/>
        </w:rPr>
      </w:pPr>
      <w:r w:rsidRPr="008D19BF">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8D19BF" w:rsidRPr="008D19BF" w:rsidRDefault="008D19BF" w:rsidP="008D19BF">
      <w:pPr>
        <w:spacing w:before="150" w:after="150" w:line="240" w:lineRule="auto"/>
        <w:ind w:left="150" w:right="150"/>
        <w:rPr>
          <w:rFonts w:ascii="Times New Roman" w:eastAsia="Times New Roman" w:hAnsi="Times New Roman" w:cs="Times New Roman"/>
          <w:color w:val="000000"/>
          <w:sz w:val="20"/>
          <w:szCs w:val="20"/>
        </w:rPr>
      </w:pPr>
      <w:r w:rsidRPr="008D19BF">
        <w:rPr>
          <w:rFonts w:ascii="Times New Roman" w:eastAsia="Times New Roman" w:hAnsi="Times New Roman" w:cs="Times New Roman"/>
          <w:color w:val="000000"/>
          <w:sz w:val="20"/>
          <w:szCs w:val="20"/>
        </w:rPr>
        <w:t>No. Currently there is no course for students to meet the objectives being proposed with this course.</w:t>
      </w:r>
    </w:p>
    <w:p w:rsidR="008D19BF" w:rsidRPr="008D19BF" w:rsidRDefault="008D19BF" w:rsidP="008D19BF">
      <w:pPr>
        <w:spacing w:before="150" w:after="150" w:line="240" w:lineRule="auto"/>
        <w:ind w:left="150" w:right="150"/>
        <w:rPr>
          <w:rFonts w:ascii="Times New Roman" w:eastAsia="Times New Roman" w:hAnsi="Times New Roman" w:cs="Times New Roman"/>
          <w:color w:val="000000"/>
          <w:sz w:val="20"/>
          <w:szCs w:val="20"/>
        </w:rPr>
      </w:pPr>
      <w:r w:rsidRPr="008D19BF">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8D19BF" w:rsidRPr="008D19BF" w:rsidRDefault="008D19BF" w:rsidP="008D19BF">
      <w:pPr>
        <w:spacing w:before="150" w:after="150" w:line="240" w:lineRule="auto"/>
        <w:ind w:left="150" w:right="150"/>
        <w:rPr>
          <w:rFonts w:ascii="Times New Roman" w:eastAsia="Times New Roman" w:hAnsi="Times New Roman" w:cs="Times New Roman"/>
          <w:color w:val="000000"/>
          <w:sz w:val="20"/>
          <w:szCs w:val="20"/>
        </w:rPr>
      </w:pPr>
      <w:r w:rsidRPr="008D19BF">
        <w:rPr>
          <w:rFonts w:ascii="Times New Roman" w:eastAsia="Times New Roman" w:hAnsi="Times New Roman" w:cs="Times New Roman"/>
          <w:color w:val="000000"/>
          <w:sz w:val="20"/>
          <w:szCs w:val="20"/>
        </w:rPr>
        <w:t>There is currently no course like this offered on campus.</w:t>
      </w:r>
    </w:p>
    <w:p w:rsidR="008D19BF" w:rsidRPr="008D19BF" w:rsidRDefault="008D19BF" w:rsidP="008D19BF">
      <w:pPr>
        <w:spacing w:before="150" w:after="150" w:line="240" w:lineRule="auto"/>
        <w:ind w:left="150" w:right="150"/>
        <w:rPr>
          <w:rFonts w:ascii="Times New Roman" w:eastAsia="Times New Roman" w:hAnsi="Times New Roman" w:cs="Times New Roman"/>
          <w:color w:val="000000"/>
          <w:sz w:val="20"/>
          <w:szCs w:val="20"/>
        </w:rPr>
      </w:pPr>
      <w:r w:rsidRPr="008D19BF">
        <w:rPr>
          <w:rFonts w:ascii="Times New Roman" w:eastAsia="Times New Roman" w:hAnsi="Times New Roman" w:cs="Times New Roman"/>
          <w:color w:val="000000"/>
          <w:sz w:val="20"/>
          <w:szCs w:val="20"/>
        </w:rPr>
        <w:t>4. Is this course required for certification/accreditation of a program?</w:t>
      </w:r>
    </w:p>
    <w:p w:rsidR="008D19BF" w:rsidRPr="008D19BF" w:rsidRDefault="008D19BF" w:rsidP="008D19BF">
      <w:pPr>
        <w:spacing w:before="150" w:after="150" w:line="240" w:lineRule="auto"/>
        <w:ind w:left="150" w:right="150"/>
        <w:rPr>
          <w:rFonts w:ascii="Times New Roman" w:eastAsia="Times New Roman" w:hAnsi="Times New Roman" w:cs="Times New Roman"/>
          <w:color w:val="000000"/>
          <w:sz w:val="20"/>
          <w:szCs w:val="20"/>
        </w:rPr>
      </w:pPr>
      <w:r w:rsidRPr="008D19BF">
        <w:rPr>
          <w:rFonts w:ascii="Times New Roman" w:eastAsia="Times New Roman" w:hAnsi="Times New Roman" w:cs="Times New Roman"/>
          <w:color w:val="000000"/>
          <w:sz w:val="20"/>
          <w:szCs w:val="20"/>
        </w:rPr>
        <w:t>no</w:t>
      </w:r>
    </w:p>
    <w:p w:rsidR="008D19BF" w:rsidRPr="008D19BF" w:rsidRDefault="008D19BF" w:rsidP="008D19BF">
      <w:pPr>
        <w:spacing w:before="150" w:after="150" w:line="240" w:lineRule="auto"/>
        <w:ind w:left="150" w:right="150"/>
        <w:rPr>
          <w:rFonts w:ascii="Times New Roman" w:eastAsia="Times New Roman" w:hAnsi="Times New Roman" w:cs="Times New Roman"/>
          <w:color w:val="000000"/>
          <w:sz w:val="20"/>
          <w:szCs w:val="20"/>
        </w:rPr>
      </w:pPr>
      <w:r w:rsidRPr="008D19BF">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8D19BF" w:rsidRPr="008D19BF" w:rsidRDefault="008D19BF" w:rsidP="008D19BF">
      <w:pPr>
        <w:spacing w:before="150" w:after="150" w:line="240" w:lineRule="auto"/>
        <w:ind w:left="150" w:right="150"/>
        <w:rPr>
          <w:rFonts w:ascii="Times New Roman" w:eastAsia="Times New Roman" w:hAnsi="Times New Roman" w:cs="Times New Roman"/>
          <w:color w:val="000000"/>
          <w:sz w:val="20"/>
          <w:szCs w:val="20"/>
        </w:rPr>
      </w:pPr>
      <w:r w:rsidRPr="008D19BF">
        <w:rPr>
          <w:rFonts w:ascii="Times New Roman" w:eastAsia="Times New Roman" w:hAnsi="Times New Roman" w:cs="Times New Roman"/>
          <w:color w:val="000000"/>
          <w:sz w:val="20"/>
          <w:szCs w:val="20"/>
        </w:rPr>
        <w:t>5. </w:t>
      </w:r>
      <w:r w:rsidRPr="008D19BF">
        <w:rPr>
          <w:rFonts w:ascii="Times New Roman" w:eastAsia="Times New Roman" w:hAnsi="Times New Roman" w:cs="Times New Roman"/>
          <w:b/>
          <w:bCs/>
          <w:color w:val="000000"/>
          <w:sz w:val="20"/>
          <w:szCs w:val="20"/>
        </w:rPr>
        <w:t>For course proposals</w:t>
      </w:r>
      <w:r w:rsidRPr="008D19BF">
        <w:rPr>
          <w:rFonts w:ascii="Times New Roman" w:eastAsia="Times New Roman" w:hAnsi="Times New Roman" w:cs="Times New Roman"/>
          <w:color w:val="000000"/>
          <w:sz w:val="20"/>
          <w:szCs w:val="20"/>
        </w:rPr>
        <w:t>, e-mail a syllabus to </w:t>
      </w:r>
      <w:hyperlink r:id="rId26" w:history="1">
        <w:r w:rsidRPr="008D19BF">
          <w:rPr>
            <w:rFonts w:ascii="Times New Roman" w:eastAsia="Times New Roman" w:hAnsi="Times New Roman" w:cs="Times New Roman"/>
            <w:color w:val="532E63"/>
            <w:sz w:val="20"/>
            <w:szCs w:val="20"/>
          </w:rPr>
          <w:t>Faculty Senate</w:t>
        </w:r>
      </w:hyperlink>
      <w:r w:rsidRPr="008D19BF">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8D19BF">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8D19BF">
        <w:rPr>
          <w:rFonts w:ascii="Times New Roman" w:eastAsia="Times New Roman" w:hAnsi="Times New Roman" w:cs="Times New Roman"/>
          <w:color w:val="000000"/>
          <w:sz w:val="20"/>
          <w:szCs w:val="20"/>
        </w:rPr>
        <w:t>.</w:t>
      </w:r>
    </w:p>
    <w:p w:rsidR="009A742B" w:rsidRDefault="009A742B"/>
    <w:sectPr w:rsidR="009A742B" w:rsidSect="008D19BF">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BF"/>
    <w:rsid w:val="00843B97"/>
    <w:rsid w:val="008D19BF"/>
    <w:rsid w:val="009A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6290">
      <w:bodyDiv w:val="1"/>
      <w:marLeft w:val="0"/>
      <w:marRight w:val="0"/>
      <w:marTop w:val="0"/>
      <w:marBottom w:val="0"/>
      <w:divBdr>
        <w:top w:val="none" w:sz="0" w:space="0" w:color="auto"/>
        <w:left w:val="none" w:sz="0" w:space="0" w:color="auto"/>
        <w:bottom w:val="none" w:sz="0" w:space="0" w:color="auto"/>
        <w:right w:val="none" w:sz="0" w:space="0" w:color="auto"/>
      </w:divBdr>
      <w:divsChild>
        <w:div w:id="908080188">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966</Words>
  <Characters>5509</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New/Revised Course Information:</vt:lpstr>
    </vt:vector>
  </TitlesOfParts>
  <Company>Weber State University</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2013-10-14T18:08:00Z</dcterms:created>
  <dcterms:modified xsi:type="dcterms:W3CDTF">2013-10-14T18:28:00Z</dcterms:modified>
</cp:coreProperties>
</file>