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DCF7" w14:textId="77777777" w:rsidR="00E1368B" w:rsidRPr="00AC1490" w:rsidRDefault="00E1368B" w:rsidP="00AC1490">
      <w:pPr>
        <w:ind w:left="-810"/>
        <w:rPr>
          <w:sz w:val="20"/>
          <w:szCs w:val="20"/>
        </w:rPr>
      </w:pPr>
      <w:bookmarkStart w:id="0" w:name="_GoBack"/>
      <w:bookmarkEnd w:id="0"/>
    </w:p>
    <w:p w14:paraId="3FA93F41" w14:textId="77777777" w:rsidR="00E1368B" w:rsidRPr="00AC1490" w:rsidRDefault="00E1368B" w:rsidP="00AC1490">
      <w:pPr>
        <w:ind w:left="-810"/>
        <w:jc w:val="center"/>
        <w:rPr>
          <w:sz w:val="20"/>
          <w:szCs w:val="20"/>
        </w:rPr>
      </w:pPr>
    </w:p>
    <w:p w14:paraId="5AEC6A31" w14:textId="3AB2C1E0" w:rsidR="00E1368B" w:rsidRPr="00AC1490" w:rsidRDefault="00E1368B" w:rsidP="00AC1490">
      <w:pPr>
        <w:ind w:left="-810"/>
        <w:jc w:val="center"/>
        <w:rPr>
          <w:sz w:val="20"/>
          <w:szCs w:val="20"/>
        </w:rPr>
      </w:pPr>
      <w:r w:rsidRPr="00AC1490">
        <w:rPr>
          <w:sz w:val="20"/>
          <w:szCs w:val="20"/>
        </w:rPr>
        <w:t>Sample Syllabus</w:t>
      </w:r>
    </w:p>
    <w:p w14:paraId="3A86BA75" w14:textId="1F5D6ECC" w:rsidR="0041611C" w:rsidRPr="00AC1490" w:rsidRDefault="000F4682" w:rsidP="00AC1490">
      <w:pPr>
        <w:ind w:left="-810"/>
        <w:jc w:val="center"/>
        <w:rPr>
          <w:sz w:val="20"/>
          <w:szCs w:val="20"/>
        </w:rPr>
      </w:pPr>
      <w:r w:rsidRPr="00AC1490">
        <w:rPr>
          <w:sz w:val="20"/>
          <w:szCs w:val="20"/>
        </w:rPr>
        <w:t>POLS 4620: The U.S. Supreme Court</w:t>
      </w:r>
    </w:p>
    <w:p w14:paraId="5DABFA09" w14:textId="77777777" w:rsidR="0041611C" w:rsidRPr="00AC1490" w:rsidRDefault="0041611C" w:rsidP="00AC1490">
      <w:pPr>
        <w:ind w:left="-810"/>
        <w:rPr>
          <w:sz w:val="20"/>
          <w:szCs w:val="20"/>
        </w:rPr>
      </w:pPr>
    </w:p>
    <w:p w14:paraId="29A41BD0" w14:textId="77777777" w:rsidR="0041611C" w:rsidRPr="00AC1490" w:rsidRDefault="0041611C" w:rsidP="00AC1490">
      <w:pPr>
        <w:ind w:left="-810"/>
        <w:rPr>
          <w:sz w:val="20"/>
          <w:szCs w:val="20"/>
        </w:rPr>
      </w:pPr>
    </w:p>
    <w:p w14:paraId="17CBCDA9" w14:textId="77777777" w:rsidR="0041611C" w:rsidRPr="00AC1490" w:rsidRDefault="0041611C" w:rsidP="00AC1490">
      <w:pPr>
        <w:ind w:left="-810"/>
        <w:rPr>
          <w:b/>
          <w:sz w:val="20"/>
          <w:szCs w:val="20"/>
        </w:rPr>
      </w:pPr>
      <w:r w:rsidRPr="00AC1490">
        <w:rPr>
          <w:b/>
          <w:sz w:val="20"/>
          <w:szCs w:val="20"/>
        </w:rPr>
        <w:t>Professor Richard Price</w:t>
      </w:r>
    </w:p>
    <w:p w14:paraId="009D90BC" w14:textId="77777777" w:rsidR="0041611C" w:rsidRPr="00AC1490" w:rsidRDefault="0041611C" w:rsidP="00AC1490">
      <w:pPr>
        <w:ind w:left="-810"/>
        <w:rPr>
          <w:sz w:val="20"/>
          <w:szCs w:val="20"/>
        </w:rPr>
      </w:pPr>
      <w:r w:rsidRPr="00AC1490">
        <w:rPr>
          <w:sz w:val="20"/>
          <w:szCs w:val="20"/>
        </w:rPr>
        <w:t>Office: SS 292</w:t>
      </w:r>
    </w:p>
    <w:p w14:paraId="37C62296" w14:textId="77777777" w:rsidR="0041611C" w:rsidRPr="00AC1490" w:rsidRDefault="008E6071" w:rsidP="00AC1490">
      <w:pPr>
        <w:ind w:left="-810"/>
        <w:rPr>
          <w:sz w:val="20"/>
          <w:szCs w:val="20"/>
        </w:rPr>
      </w:pPr>
      <w:r w:rsidRPr="00AC1490">
        <w:rPr>
          <w:sz w:val="20"/>
          <w:szCs w:val="20"/>
        </w:rPr>
        <w:t>Phone: 626-7554</w:t>
      </w:r>
    </w:p>
    <w:p w14:paraId="4729A75D" w14:textId="77777777" w:rsidR="0041611C" w:rsidRPr="00AC1490" w:rsidRDefault="008E6071" w:rsidP="00AC1490">
      <w:pPr>
        <w:ind w:left="-810"/>
        <w:rPr>
          <w:sz w:val="20"/>
          <w:szCs w:val="20"/>
        </w:rPr>
      </w:pPr>
      <w:r w:rsidRPr="00AC1490">
        <w:rPr>
          <w:sz w:val="20"/>
          <w:szCs w:val="20"/>
        </w:rPr>
        <w:t>Email: richardprice@weber.edu</w:t>
      </w:r>
    </w:p>
    <w:p w14:paraId="24067C0B" w14:textId="77777777" w:rsidR="0041611C" w:rsidRPr="00AC1490" w:rsidRDefault="0041611C" w:rsidP="00AC1490">
      <w:pPr>
        <w:ind w:left="-810"/>
        <w:rPr>
          <w:sz w:val="20"/>
          <w:szCs w:val="20"/>
        </w:rPr>
      </w:pPr>
      <w:r w:rsidRPr="00AC1490">
        <w:rPr>
          <w:sz w:val="20"/>
          <w:szCs w:val="20"/>
        </w:rPr>
        <w:t>Office Hours: [TBD]</w:t>
      </w:r>
    </w:p>
    <w:p w14:paraId="27D182FF" w14:textId="77777777" w:rsidR="0041611C" w:rsidRPr="00AC1490" w:rsidRDefault="0041611C" w:rsidP="00AC1490">
      <w:pPr>
        <w:ind w:left="-810"/>
        <w:rPr>
          <w:sz w:val="20"/>
          <w:szCs w:val="20"/>
        </w:rPr>
      </w:pPr>
    </w:p>
    <w:p w14:paraId="2B9B31AD" w14:textId="77777777" w:rsidR="0041611C" w:rsidRPr="00AC1490" w:rsidRDefault="0041611C" w:rsidP="00AC1490">
      <w:pPr>
        <w:ind w:left="-810"/>
        <w:rPr>
          <w:sz w:val="20"/>
          <w:szCs w:val="20"/>
        </w:rPr>
      </w:pPr>
    </w:p>
    <w:p w14:paraId="7BCD86CC" w14:textId="77777777" w:rsidR="0041611C" w:rsidRPr="00AC1490" w:rsidRDefault="0041611C" w:rsidP="00AC1490">
      <w:pPr>
        <w:ind w:left="-810"/>
        <w:rPr>
          <w:sz w:val="20"/>
          <w:szCs w:val="20"/>
        </w:rPr>
      </w:pPr>
    </w:p>
    <w:p w14:paraId="16B92EDB" w14:textId="77777777" w:rsidR="0041611C" w:rsidRPr="00AC1490" w:rsidRDefault="0041611C" w:rsidP="00AC1490">
      <w:pPr>
        <w:ind w:left="-810"/>
        <w:rPr>
          <w:sz w:val="20"/>
          <w:szCs w:val="20"/>
        </w:rPr>
      </w:pPr>
      <w:r w:rsidRPr="00AC1490">
        <w:rPr>
          <w:b/>
          <w:sz w:val="20"/>
          <w:szCs w:val="20"/>
        </w:rPr>
        <w:t>Course Description</w:t>
      </w:r>
    </w:p>
    <w:p w14:paraId="59474D04" w14:textId="77777777" w:rsidR="0041611C" w:rsidRPr="00AC1490" w:rsidRDefault="0041611C" w:rsidP="00AC1490">
      <w:pPr>
        <w:ind w:left="-810"/>
        <w:rPr>
          <w:sz w:val="20"/>
          <w:szCs w:val="20"/>
        </w:rPr>
      </w:pPr>
      <w:r w:rsidRPr="00AC1490">
        <w:rPr>
          <w:sz w:val="20"/>
          <w:szCs w:val="20"/>
        </w:rPr>
        <w:t xml:space="preserve">How did the Supreme Court become such a major player in American politics? How did an unelected court of nine people become powerful enough to rewrite criminal procedure, nullify most campaign finance reforms, invalidate restrictions on abortion, order desegregation of the nation’s schools, command the state of California to release tens of thousands of prisoners, and effectively decide a contested presidential election? By examining the modern Supreme Court as both a legal and political institution this course will seek to answer these questions. The goal will be for students to understand how the Supreme Court’s power has steadily increased to the point where liberal and conservative justices are equally willing to embrace the active use of judicial power (though for different goals).  </w:t>
      </w:r>
    </w:p>
    <w:p w14:paraId="1F627AE8" w14:textId="77777777" w:rsidR="0041611C" w:rsidRPr="00AC1490" w:rsidRDefault="0041611C" w:rsidP="00AC1490">
      <w:pPr>
        <w:ind w:left="-810"/>
        <w:rPr>
          <w:sz w:val="20"/>
          <w:szCs w:val="20"/>
        </w:rPr>
      </w:pPr>
    </w:p>
    <w:p w14:paraId="2011D1B4" w14:textId="77777777" w:rsidR="0041611C" w:rsidRPr="00AC1490" w:rsidRDefault="0041611C" w:rsidP="00AC1490">
      <w:pPr>
        <w:ind w:left="-810"/>
        <w:rPr>
          <w:sz w:val="20"/>
          <w:szCs w:val="20"/>
        </w:rPr>
      </w:pPr>
      <w:r w:rsidRPr="00AC1490">
        <w:rPr>
          <w:b/>
          <w:sz w:val="20"/>
          <w:szCs w:val="20"/>
        </w:rPr>
        <w:t>Course Readings</w:t>
      </w:r>
    </w:p>
    <w:p w14:paraId="66A69B70" w14:textId="77777777" w:rsidR="0041611C" w:rsidRPr="00AC1490" w:rsidRDefault="0041611C" w:rsidP="00AC1490">
      <w:pPr>
        <w:ind w:left="-810"/>
        <w:rPr>
          <w:sz w:val="20"/>
          <w:szCs w:val="20"/>
        </w:rPr>
      </w:pPr>
      <w:r w:rsidRPr="00AC1490">
        <w:rPr>
          <w:sz w:val="20"/>
          <w:szCs w:val="20"/>
        </w:rPr>
        <w:t>There are three required textbooks for this course. Please let me know if you have a problem obtain</w:t>
      </w:r>
      <w:r w:rsidR="00FD3ECD" w:rsidRPr="00AC1490">
        <w:rPr>
          <w:sz w:val="20"/>
          <w:szCs w:val="20"/>
        </w:rPr>
        <w:t xml:space="preserve">ing any of the required texts. </w:t>
      </w:r>
    </w:p>
    <w:p w14:paraId="20A6089B" w14:textId="77777777" w:rsidR="0041611C" w:rsidRPr="00AC1490" w:rsidRDefault="0041611C" w:rsidP="00AC1490">
      <w:pPr>
        <w:ind w:left="-810"/>
        <w:rPr>
          <w:sz w:val="20"/>
          <w:szCs w:val="20"/>
        </w:rPr>
      </w:pPr>
    </w:p>
    <w:p w14:paraId="1CA4F1E3" w14:textId="77777777" w:rsidR="0041611C" w:rsidRPr="00AC1490" w:rsidRDefault="0041611C" w:rsidP="00AC1490">
      <w:pPr>
        <w:numPr>
          <w:ilvl w:val="0"/>
          <w:numId w:val="2"/>
        </w:numPr>
        <w:ind w:left="-810"/>
        <w:rPr>
          <w:sz w:val="20"/>
          <w:szCs w:val="20"/>
        </w:rPr>
      </w:pPr>
      <w:r w:rsidRPr="00AC1490">
        <w:rPr>
          <w:sz w:val="20"/>
          <w:szCs w:val="20"/>
          <w:lang w:bidi="en-US"/>
        </w:rPr>
        <w:t xml:space="preserve">Keck, Thomas M. 2004. </w:t>
      </w:r>
      <w:r w:rsidRPr="00AC1490">
        <w:rPr>
          <w:i/>
          <w:sz w:val="20"/>
          <w:szCs w:val="20"/>
          <w:lang w:bidi="en-US"/>
        </w:rPr>
        <w:t xml:space="preserve">The Most Activist Supreme Court in History: The Road to Modern Judicial Conservatism. </w:t>
      </w:r>
      <w:r w:rsidRPr="00AC1490">
        <w:rPr>
          <w:sz w:val="20"/>
          <w:szCs w:val="20"/>
          <w:lang w:bidi="en-US"/>
        </w:rPr>
        <w:t xml:space="preserve">Chicago: University of Chicago Press (ISBN: 9780226428857, List Price: $27.50). </w:t>
      </w:r>
    </w:p>
    <w:p w14:paraId="7EE04131" w14:textId="77777777" w:rsidR="0041611C" w:rsidRPr="00AC1490" w:rsidRDefault="0041611C" w:rsidP="00AC1490">
      <w:pPr>
        <w:numPr>
          <w:ilvl w:val="0"/>
          <w:numId w:val="2"/>
        </w:numPr>
        <w:ind w:left="-810"/>
        <w:rPr>
          <w:sz w:val="20"/>
          <w:szCs w:val="20"/>
        </w:rPr>
      </w:pPr>
      <w:proofErr w:type="spellStart"/>
      <w:r w:rsidRPr="00AC1490">
        <w:rPr>
          <w:sz w:val="20"/>
          <w:szCs w:val="20"/>
        </w:rPr>
        <w:t>Stohr</w:t>
      </w:r>
      <w:proofErr w:type="spellEnd"/>
      <w:r w:rsidRPr="00AC1490">
        <w:rPr>
          <w:sz w:val="20"/>
          <w:szCs w:val="20"/>
        </w:rPr>
        <w:t xml:space="preserve">, Greg. 2006. </w:t>
      </w:r>
      <w:r w:rsidRPr="00AC1490">
        <w:rPr>
          <w:i/>
          <w:sz w:val="20"/>
          <w:szCs w:val="20"/>
        </w:rPr>
        <w:t>A Black and White Case: How Affirmative Action Survived its Greatest Legal Challenge</w:t>
      </w:r>
      <w:r w:rsidRPr="00AC1490">
        <w:rPr>
          <w:sz w:val="20"/>
          <w:szCs w:val="20"/>
        </w:rPr>
        <w:t xml:space="preserve">. New York: Bloomberg Press (ISBN: </w:t>
      </w:r>
      <w:r w:rsidRPr="00AC1490">
        <w:rPr>
          <w:sz w:val="20"/>
          <w:szCs w:val="20"/>
          <w:lang w:bidi="en-US"/>
        </w:rPr>
        <w:t xml:space="preserve">9781576602270, List price: $14.95). </w:t>
      </w:r>
    </w:p>
    <w:p w14:paraId="7C31E9B0" w14:textId="77777777" w:rsidR="0041611C" w:rsidRPr="00AC1490" w:rsidRDefault="0041611C" w:rsidP="00AC1490">
      <w:pPr>
        <w:numPr>
          <w:ilvl w:val="0"/>
          <w:numId w:val="2"/>
        </w:numPr>
        <w:ind w:left="-810"/>
        <w:rPr>
          <w:sz w:val="20"/>
          <w:szCs w:val="20"/>
        </w:rPr>
      </w:pPr>
      <w:proofErr w:type="spellStart"/>
      <w:r w:rsidRPr="00AC1490">
        <w:rPr>
          <w:sz w:val="20"/>
          <w:szCs w:val="20"/>
          <w:lang w:bidi="en-US"/>
        </w:rPr>
        <w:t>Toobin</w:t>
      </w:r>
      <w:proofErr w:type="spellEnd"/>
      <w:r w:rsidRPr="00AC1490">
        <w:rPr>
          <w:sz w:val="20"/>
          <w:szCs w:val="20"/>
          <w:lang w:bidi="en-US"/>
        </w:rPr>
        <w:t xml:space="preserve">, Jeffrey. 2007. </w:t>
      </w:r>
      <w:r w:rsidRPr="00AC1490">
        <w:rPr>
          <w:i/>
          <w:sz w:val="20"/>
          <w:szCs w:val="20"/>
          <w:lang w:bidi="en-US"/>
        </w:rPr>
        <w:t>The Nine: Inside the Secret World of the Supreme Court</w:t>
      </w:r>
      <w:r w:rsidRPr="00AC1490">
        <w:rPr>
          <w:sz w:val="20"/>
          <w:szCs w:val="20"/>
          <w:lang w:bidi="en-US"/>
        </w:rPr>
        <w:t xml:space="preserve">. New York: Anchor (ISBN: 9781400096794, List Price: $16.00). </w:t>
      </w:r>
    </w:p>
    <w:p w14:paraId="21DEEC91" w14:textId="77777777" w:rsidR="0041611C" w:rsidRPr="00AC1490" w:rsidRDefault="0041611C" w:rsidP="00AC1490">
      <w:pPr>
        <w:ind w:left="-810"/>
        <w:rPr>
          <w:sz w:val="20"/>
          <w:szCs w:val="20"/>
        </w:rPr>
      </w:pPr>
    </w:p>
    <w:p w14:paraId="0026323F" w14:textId="77777777" w:rsidR="0041611C" w:rsidRPr="00AC1490" w:rsidRDefault="0041611C" w:rsidP="00AC1490">
      <w:pPr>
        <w:ind w:left="-810"/>
        <w:rPr>
          <w:sz w:val="20"/>
          <w:szCs w:val="20"/>
        </w:rPr>
      </w:pPr>
      <w:r w:rsidRPr="00AC1490">
        <w:rPr>
          <w:sz w:val="20"/>
          <w:szCs w:val="20"/>
        </w:rPr>
        <w:t xml:space="preserve">In addition to these books, there will be a number of </w:t>
      </w:r>
      <w:r w:rsidR="000F4682" w:rsidRPr="00AC1490">
        <w:rPr>
          <w:sz w:val="20"/>
          <w:szCs w:val="20"/>
        </w:rPr>
        <w:t xml:space="preserve">required readings available on Canvas </w:t>
      </w:r>
      <w:r w:rsidRPr="00AC1490">
        <w:rPr>
          <w:sz w:val="20"/>
          <w:szCs w:val="20"/>
        </w:rPr>
        <w:t xml:space="preserve">or distributed in class. It is your responsibility to obtain and read the required readings prior to the day that we discuss them in class. </w:t>
      </w:r>
    </w:p>
    <w:p w14:paraId="54625DDF" w14:textId="77777777" w:rsidR="0041611C" w:rsidRPr="00AC1490" w:rsidRDefault="0041611C" w:rsidP="00AC1490">
      <w:pPr>
        <w:ind w:left="-810"/>
        <w:rPr>
          <w:sz w:val="20"/>
          <w:szCs w:val="20"/>
        </w:rPr>
      </w:pPr>
    </w:p>
    <w:p w14:paraId="5CB81CB0" w14:textId="77777777" w:rsidR="0041611C" w:rsidRPr="00AC1490" w:rsidRDefault="0041611C" w:rsidP="00AC1490">
      <w:pPr>
        <w:ind w:left="-810"/>
        <w:rPr>
          <w:sz w:val="20"/>
          <w:szCs w:val="20"/>
        </w:rPr>
      </w:pPr>
      <w:r w:rsidRPr="00AC1490">
        <w:rPr>
          <w:sz w:val="20"/>
          <w:szCs w:val="20"/>
        </w:rPr>
        <w:t>Students should also try to keep up on current developments, below are a few useful sites:</w:t>
      </w:r>
    </w:p>
    <w:p w14:paraId="1E316AA6" w14:textId="77777777" w:rsidR="0041611C" w:rsidRPr="00AC1490" w:rsidRDefault="0041611C" w:rsidP="00AC1490">
      <w:pPr>
        <w:numPr>
          <w:ilvl w:val="0"/>
          <w:numId w:val="3"/>
        </w:numPr>
        <w:ind w:left="-810"/>
        <w:rPr>
          <w:sz w:val="20"/>
          <w:szCs w:val="20"/>
        </w:rPr>
      </w:pPr>
      <w:proofErr w:type="spellStart"/>
      <w:r w:rsidRPr="00AC1490">
        <w:rPr>
          <w:sz w:val="20"/>
          <w:szCs w:val="20"/>
        </w:rPr>
        <w:t>ScotusBlog</w:t>
      </w:r>
      <w:proofErr w:type="spellEnd"/>
      <w:r w:rsidRPr="00AC1490">
        <w:rPr>
          <w:sz w:val="20"/>
          <w:szCs w:val="20"/>
        </w:rPr>
        <w:t xml:space="preserve"> (scotusblog.com) should be read regularly as it is the best site for current developments at the Supreme Court. </w:t>
      </w:r>
    </w:p>
    <w:p w14:paraId="68D52C8E" w14:textId="77777777" w:rsidR="0041611C" w:rsidRPr="00AC1490" w:rsidRDefault="0041611C" w:rsidP="00AC1490">
      <w:pPr>
        <w:numPr>
          <w:ilvl w:val="0"/>
          <w:numId w:val="3"/>
        </w:numPr>
        <w:ind w:left="-810"/>
        <w:rPr>
          <w:sz w:val="20"/>
          <w:szCs w:val="20"/>
        </w:rPr>
      </w:pPr>
      <w:r w:rsidRPr="00AC1490">
        <w:rPr>
          <w:sz w:val="20"/>
          <w:szCs w:val="20"/>
        </w:rPr>
        <w:t xml:space="preserve">The </w:t>
      </w:r>
      <w:proofErr w:type="spellStart"/>
      <w:r w:rsidRPr="00AC1490">
        <w:rPr>
          <w:sz w:val="20"/>
          <w:szCs w:val="20"/>
        </w:rPr>
        <w:t>Volokh</w:t>
      </w:r>
      <w:proofErr w:type="spellEnd"/>
      <w:r w:rsidRPr="00AC1490">
        <w:rPr>
          <w:sz w:val="20"/>
          <w:szCs w:val="20"/>
        </w:rPr>
        <w:t xml:space="preserve"> Conspiracy (volokh.com) is a great site for regular posts from conservative/libertarian law professors on a range of legal issues. </w:t>
      </w:r>
    </w:p>
    <w:p w14:paraId="551B4403" w14:textId="77777777" w:rsidR="0041611C" w:rsidRPr="00AC1490" w:rsidRDefault="0041611C" w:rsidP="00AC1490">
      <w:pPr>
        <w:numPr>
          <w:ilvl w:val="0"/>
          <w:numId w:val="3"/>
        </w:numPr>
        <w:ind w:left="-810"/>
        <w:rPr>
          <w:sz w:val="20"/>
          <w:szCs w:val="20"/>
        </w:rPr>
      </w:pPr>
      <w:proofErr w:type="spellStart"/>
      <w:r w:rsidRPr="00AC1490">
        <w:rPr>
          <w:sz w:val="20"/>
          <w:szCs w:val="20"/>
        </w:rPr>
        <w:t>Balkinization</w:t>
      </w:r>
      <w:proofErr w:type="spellEnd"/>
      <w:r w:rsidRPr="00AC1490">
        <w:rPr>
          <w:sz w:val="20"/>
          <w:szCs w:val="20"/>
        </w:rPr>
        <w:t xml:space="preserve"> (balkin.blogspot.com) is a similarly great site for liberal law professor commentary on various legal issues. </w:t>
      </w:r>
    </w:p>
    <w:p w14:paraId="120D0DAB" w14:textId="77777777" w:rsidR="0041611C" w:rsidRPr="00AC1490" w:rsidRDefault="0041611C" w:rsidP="00AC1490">
      <w:pPr>
        <w:ind w:left="-810"/>
        <w:rPr>
          <w:sz w:val="20"/>
          <w:szCs w:val="20"/>
        </w:rPr>
      </w:pPr>
    </w:p>
    <w:p w14:paraId="19D22626" w14:textId="77777777" w:rsidR="0041611C" w:rsidRPr="00AC1490" w:rsidRDefault="0041611C" w:rsidP="00AC1490">
      <w:pPr>
        <w:ind w:left="-810"/>
        <w:rPr>
          <w:b/>
          <w:sz w:val="20"/>
          <w:szCs w:val="20"/>
        </w:rPr>
      </w:pPr>
      <w:r w:rsidRPr="00AC1490">
        <w:rPr>
          <w:b/>
          <w:sz w:val="20"/>
          <w:szCs w:val="20"/>
        </w:rPr>
        <w:t xml:space="preserve">Course Requirements </w:t>
      </w:r>
    </w:p>
    <w:p w14:paraId="2E0E4F28" w14:textId="77777777" w:rsidR="0041611C" w:rsidRPr="00AC1490" w:rsidRDefault="0041611C" w:rsidP="00AC1490">
      <w:pPr>
        <w:ind w:left="-810"/>
        <w:rPr>
          <w:sz w:val="20"/>
          <w:szCs w:val="20"/>
        </w:rPr>
      </w:pPr>
    </w:p>
    <w:p w14:paraId="75FF72B7" w14:textId="77777777" w:rsidR="0041611C" w:rsidRPr="00AC1490" w:rsidRDefault="0041611C" w:rsidP="00AC1490">
      <w:pPr>
        <w:ind w:left="-810"/>
        <w:rPr>
          <w:sz w:val="20"/>
          <w:szCs w:val="20"/>
        </w:rPr>
      </w:pPr>
      <w:r w:rsidRPr="00AC1490">
        <w:rPr>
          <w:sz w:val="20"/>
          <w:szCs w:val="20"/>
        </w:rPr>
        <w:t xml:space="preserve">1. </w:t>
      </w:r>
      <w:r w:rsidRPr="00AC1490">
        <w:rPr>
          <w:sz w:val="20"/>
          <w:szCs w:val="20"/>
          <w:u w:val="single"/>
        </w:rPr>
        <w:t>Participation</w:t>
      </w:r>
      <w:r w:rsidRPr="00AC1490">
        <w:rPr>
          <w:sz w:val="20"/>
          <w:szCs w:val="20"/>
        </w:rPr>
        <w:t xml:space="preserve"> (20%)</w:t>
      </w:r>
    </w:p>
    <w:p w14:paraId="63E0D7BB" w14:textId="77777777" w:rsidR="0041611C" w:rsidRPr="00AC1490" w:rsidRDefault="0041611C" w:rsidP="00AC1490">
      <w:pPr>
        <w:ind w:left="-810"/>
        <w:rPr>
          <w:sz w:val="20"/>
          <w:szCs w:val="20"/>
        </w:rPr>
      </w:pPr>
    </w:p>
    <w:p w14:paraId="43C10783" w14:textId="77777777" w:rsidR="0041611C" w:rsidRPr="00AC1490" w:rsidRDefault="0041611C" w:rsidP="00AC1490">
      <w:pPr>
        <w:ind w:left="-810"/>
        <w:rPr>
          <w:sz w:val="20"/>
          <w:szCs w:val="20"/>
        </w:rPr>
      </w:pPr>
      <w:r w:rsidRPr="00AC1490">
        <w:rPr>
          <w:sz w:val="20"/>
          <w:szCs w:val="20"/>
        </w:rPr>
        <w:t xml:space="preserve">An important aspect of academic study is engagement with the concepts from reading and lecture through active participation. Obviously completing the assigned readings on time will be an important element of this. Simply reading and attending class is not enough, however. I expect you to share your own questions, concerns, and comments on the issues that are discussed. I reserve the right to give quizzes and other in-class assignments without notice and your performance on those items will be included in this grade. </w:t>
      </w:r>
    </w:p>
    <w:p w14:paraId="5F49F99D" w14:textId="77777777" w:rsidR="0041611C" w:rsidRPr="00AC1490" w:rsidRDefault="0041611C" w:rsidP="00AC1490">
      <w:pPr>
        <w:ind w:left="-810"/>
        <w:rPr>
          <w:sz w:val="20"/>
          <w:szCs w:val="20"/>
        </w:rPr>
      </w:pPr>
    </w:p>
    <w:p w14:paraId="33F9F1C0" w14:textId="77777777" w:rsidR="0041611C" w:rsidRPr="00AC1490" w:rsidRDefault="0041611C" w:rsidP="00AC1490">
      <w:pPr>
        <w:ind w:left="-810"/>
        <w:rPr>
          <w:sz w:val="20"/>
          <w:szCs w:val="20"/>
        </w:rPr>
      </w:pPr>
      <w:r w:rsidRPr="00AC1490">
        <w:rPr>
          <w:sz w:val="20"/>
          <w:szCs w:val="20"/>
        </w:rPr>
        <w:t xml:space="preserve">2. </w:t>
      </w:r>
      <w:r w:rsidRPr="00AC1490">
        <w:rPr>
          <w:sz w:val="20"/>
          <w:szCs w:val="20"/>
          <w:u w:val="single"/>
        </w:rPr>
        <w:t>Midterm</w:t>
      </w:r>
      <w:r w:rsidRPr="00AC1490">
        <w:rPr>
          <w:sz w:val="20"/>
          <w:szCs w:val="20"/>
        </w:rPr>
        <w:t xml:space="preserve"> (15%) </w:t>
      </w:r>
    </w:p>
    <w:p w14:paraId="16BC13F1" w14:textId="77777777" w:rsidR="0041611C" w:rsidRPr="00AC1490" w:rsidRDefault="0041611C" w:rsidP="00AC1490">
      <w:pPr>
        <w:ind w:left="-810"/>
        <w:rPr>
          <w:sz w:val="20"/>
          <w:szCs w:val="20"/>
        </w:rPr>
      </w:pPr>
    </w:p>
    <w:p w14:paraId="4855B913" w14:textId="77777777" w:rsidR="0041611C" w:rsidRPr="00AC1490" w:rsidRDefault="0041611C" w:rsidP="00AC1490">
      <w:pPr>
        <w:ind w:left="-810"/>
        <w:rPr>
          <w:sz w:val="20"/>
          <w:szCs w:val="20"/>
        </w:rPr>
      </w:pPr>
      <w:r w:rsidRPr="00AC1490">
        <w:rPr>
          <w:sz w:val="20"/>
          <w:szCs w:val="20"/>
        </w:rPr>
        <w:lastRenderedPageBreak/>
        <w:t xml:space="preserve">We will have a midterm on [DATE]. The exam will cover all readings and lectures up to that point and will be a mixture of short answers and essays. The goal is to evaluate your knowledge of the material and your ability to critically assess that material. </w:t>
      </w:r>
    </w:p>
    <w:p w14:paraId="1BA9F468" w14:textId="77777777" w:rsidR="0041611C" w:rsidRPr="00AC1490" w:rsidRDefault="0041611C" w:rsidP="00AC1490">
      <w:pPr>
        <w:ind w:left="-810"/>
        <w:rPr>
          <w:sz w:val="20"/>
          <w:szCs w:val="20"/>
        </w:rPr>
      </w:pPr>
    </w:p>
    <w:p w14:paraId="6211FFD6" w14:textId="77777777" w:rsidR="0041611C" w:rsidRPr="00AC1490" w:rsidRDefault="0041611C" w:rsidP="00AC1490">
      <w:pPr>
        <w:ind w:left="-810"/>
        <w:rPr>
          <w:sz w:val="20"/>
          <w:szCs w:val="20"/>
        </w:rPr>
      </w:pPr>
      <w:r w:rsidRPr="00AC1490">
        <w:rPr>
          <w:sz w:val="20"/>
          <w:szCs w:val="20"/>
        </w:rPr>
        <w:t xml:space="preserve">3. </w:t>
      </w:r>
      <w:r w:rsidRPr="00AC1490">
        <w:rPr>
          <w:sz w:val="20"/>
          <w:szCs w:val="20"/>
          <w:u w:val="single"/>
        </w:rPr>
        <w:t>Simulation assignment</w:t>
      </w:r>
      <w:r w:rsidRPr="00AC1490">
        <w:rPr>
          <w:sz w:val="20"/>
          <w:szCs w:val="20"/>
        </w:rPr>
        <w:t xml:space="preserve"> (40%) </w:t>
      </w:r>
    </w:p>
    <w:p w14:paraId="6790AE93" w14:textId="77777777" w:rsidR="0041611C" w:rsidRPr="00AC1490" w:rsidRDefault="0041611C" w:rsidP="00AC1490">
      <w:pPr>
        <w:ind w:left="-810"/>
        <w:rPr>
          <w:sz w:val="20"/>
          <w:szCs w:val="20"/>
        </w:rPr>
      </w:pPr>
    </w:p>
    <w:p w14:paraId="34862494" w14:textId="77777777" w:rsidR="0041611C" w:rsidRPr="00AC1490" w:rsidRDefault="0041611C" w:rsidP="00AC1490">
      <w:pPr>
        <w:ind w:left="-810"/>
        <w:rPr>
          <w:sz w:val="20"/>
          <w:szCs w:val="20"/>
        </w:rPr>
      </w:pPr>
      <w:r w:rsidRPr="00AC1490">
        <w:rPr>
          <w:sz w:val="20"/>
          <w:szCs w:val="20"/>
        </w:rPr>
        <w:t xml:space="preserve">The primary assignment will be a simulation of actual cases. The class will be split into lawyers and justices. The justices will write a short paper examining their justice’s history and approach to the law as well as hear the oral arguments and issue written opinions. The lawyers will initially choose cases to present cert petitions for and, after the Court decides on what issues they wish to hear, the lawyers will write briefs as either parties or amicus curiae and some lawyers will present oral arguments. More details on this process will come later. </w:t>
      </w:r>
    </w:p>
    <w:p w14:paraId="1936202E" w14:textId="77777777" w:rsidR="0041611C" w:rsidRPr="00AC1490" w:rsidRDefault="0041611C" w:rsidP="00AC1490">
      <w:pPr>
        <w:ind w:left="-810"/>
        <w:rPr>
          <w:sz w:val="20"/>
          <w:szCs w:val="20"/>
        </w:rPr>
      </w:pPr>
    </w:p>
    <w:p w14:paraId="4C7D3317" w14:textId="77777777" w:rsidR="0041611C" w:rsidRPr="00AC1490" w:rsidRDefault="0041611C" w:rsidP="00AC1490">
      <w:pPr>
        <w:ind w:left="-810"/>
        <w:rPr>
          <w:sz w:val="20"/>
          <w:szCs w:val="20"/>
        </w:rPr>
      </w:pPr>
      <w:r w:rsidRPr="00AC1490">
        <w:rPr>
          <w:sz w:val="20"/>
          <w:szCs w:val="20"/>
        </w:rPr>
        <w:t xml:space="preserve">4. </w:t>
      </w:r>
      <w:r w:rsidRPr="00AC1490">
        <w:rPr>
          <w:sz w:val="20"/>
          <w:szCs w:val="20"/>
          <w:u w:val="single"/>
        </w:rPr>
        <w:t>Take-home final</w:t>
      </w:r>
      <w:r w:rsidRPr="00AC1490">
        <w:rPr>
          <w:sz w:val="20"/>
          <w:szCs w:val="20"/>
        </w:rPr>
        <w:t xml:space="preserve"> (25%) </w:t>
      </w:r>
    </w:p>
    <w:p w14:paraId="7A1DE3E6" w14:textId="77777777" w:rsidR="0041611C" w:rsidRPr="00AC1490" w:rsidRDefault="0041611C" w:rsidP="00AC1490">
      <w:pPr>
        <w:ind w:left="-810"/>
        <w:rPr>
          <w:sz w:val="20"/>
          <w:szCs w:val="20"/>
        </w:rPr>
      </w:pPr>
    </w:p>
    <w:p w14:paraId="67BCF9FF" w14:textId="77777777" w:rsidR="0041611C" w:rsidRPr="00AC1490" w:rsidRDefault="0041611C" w:rsidP="00AC1490">
      <w:pPr>
        <w:ind w:left="-810"/>
        <w:rPr>
          <w:sz w:val="20"/>
          <w:szCs w:val="20"/>
        </w:rPr>
      </w:pPr>
      <w:r w:rsidRPr="00AC1490">
        <w:rPr>
          <w:sz w:val="20"/>
          <w:szCs w:val="20"/>
        </w:rPr>
        <w:t>In approximately 6-8 pages (double-spaced 12 point times new roman) analyze the contemporary Supreme Court. How well is it performing its role in the U.S. political system? What exactly is that role? If it is performing well, why? If not, are the justices to blame? Is it simply a matter of appointing the right people to fix the Court? Or is there some structural problem with the institution that needs to be correct? If so, how might we correct the problem? If you could propose a constitutional amendment regarding the Court, what would it say? Would it expand Court power or narrow it?</w:t>
      </w:r>
    </w:p>
    <w:p w14:paraId="57CF86D3" w14:textId="77777777" w:rsidR="0041611C" w:rsidRPr="00AC1490" w:rsidRDefault="0041611C" w:rsidP="00AC1490">
      <w:pPr>
        <w:ind w:left="-810"/>
        <w:rPr>
          <w:sz w:val="20"/>
          <w:szCs w:val="20"/>
        </w:rPr>
      </w:pPr>
    </w:p>
    <w:p w14:paraId="4F7428AA" w14:textId="77777777" w:rsidR="0041611C" w:rsidRPr="00AC1490" w:rsidRDefault="0041611C" w:rsidP="00AC1490">
      <w:pPr>
        <w:ind w:left="-810"/>
        <w:rPr>
          <w:sz w:val="20"/>
          <w:szCs w:val="20"/>
        </w:rPr>
      </w:pPr>
      <w:r w:rsidRPr="00AC1490">
        <w:rPr>
          <w:b/>
          <w:sz w:val="20"/>
          <w:szCs w:val="20"/>
        </w:rPr>
        <w:t>Course Policies</w:t>
      </w:r>
    </w:p>
    <w:p w14:paraId="3648DDB2" w14:textId="77777777" w:rsidR="0041611C" w:rsidRPr="00AC1490" w:rsidRDefault="0041611C" w:rsidP="00AC1490">
      <w:pPr>
        <w:ind w:left="-810"/>
        <w:rPr>
          <w:sz w:val="20"/>
          <w:szCs w:val="20"/>
        </w:rPr>
      </w:pPr>
      <w:r w:rsidRPr="00AC1490">
        <w:rPr>
          <w:sz w:val="20"/>
          <w:szCs w:val="20"/>
          <w:u w:val="single"/>
        </w:rPr>
        <w:t>Attendance:</w:t>
      </w:r>
      <w:r w:rsidRPr="00AC1490">
        <w:rPr>
          <w:sz w:val="20"/>
          <w:szCs w:val="20"/>
        </w:rPr>
        <w:t xml:space="preserve"> Attendance is an important element to any class but especially this one. The readings and lectures will be complementary but not coextensive and you will be held responsible for all of the information from both lectures and assigned readings. While I understand that attendance is not always possible, regular absences will negatively affect your grade. </w:t>
      </w:r>
    </w:p>
    <w:p w14:paraId="246DCAA2" w14:textId="77777777" w:rsidR="0041611C" w:rsidRPr="00AC1490" w:rsidRDefault="0041611C" w:rsidP="00AC1490">
      <w:pPr>
        <w:ind w:left="-810"/>
        <w:rPr>
          <w:sz w:val="20"/>
          <w:szCs w:val="20"/>
        </w:rPr>
      </w:pPr>
    </w:p>
    <w:p w14:paraId="230381F2" w14:textId="77777777" w:rsidR="0041611C" w:rsidRPr="00AC1490" w:rsidRDefault="0041611C" w:rsidP="00AC1490">
      <w:pPr>
        <w:ind w:left="-810"/>
        <w:rPr>
          <w:sz w:val="20"/>
          <w:szCs w:val="20"/>
        </w:rPr>
      </w:pPr>
      <w:r w:rsidRPr="00AC1490">
        <w:rPr>
          <w:sz w:val="20"/>
          <w:szCs w:val="20"/>
          <w:u w:val="single"/>
        </w:rPr>
        <w:t>Grading Policy</w:t>
      </w:r>
      <w:r w:rsidRPr="00AC1490">
        <w:rPr>
          <w:sz w:val="20"/>
          <w:szCs w:val="20"/>
        </w:rPr>
        <w:t xml:space="preserve">: If you are unsatisfied with a grade assigned you may appeal that grade to me and I will reevaluate the assignment from scratch. This means that you could receive a higher, lower, or the same grade as initially given. To appeal you must send me a short statement explaining why you believe the grade is incorrect along with the graded copy of the assignment. </w:t>
      </w:r>
    </w:p>
    <w:p w14:paraId="589CD344" w14:textId="77777777" w:rsidR="0041611C" w:rsidRPr="00AC1490" w:rsidRDefault="0041611C" w:rsidP="00AC1490">
      <w:pPr>
        <w:ind w:left="-810"/>
        <w:rPr>
          <w:sz w:val="20"/>
          <w:szCs w:val="20"/>
        </w:rPr>
      </w:pPr>
    </w:p>
    <w:p w14:paraId="1361B3F1" w14:textId="77777777" w:rsidR="0041611C" w:rsidRPr="00AC1490" w:rsidRDefault="0041611C" w:rsidP="00AC1490">
      <w:pPr>
        <w:ind w:left="-810"/>
        <w:rPr>
          <w:sz w:val="20"/>
          <w:szCs w:val="20"/>
        </w:rPr>
      </w:pPr>
      <w:r w:rsidRPr="00AC1490">
        <w:rPr>
          <w:sz w:val="20"/>
          <w:szCs w:val="20"/>
          <w:u w:val="single"/>
        </w:rPr>
        <w:t>Late Assignments</w:t>
      </w:r>
      <w:r w:rsidRPr="00AC1490">
        <w:rPr>
          <w:sz w:val="20"/>
          <w:szCs w:val="20"/>
        </w:rPr>
        <w:t xml:space="preserve">: Assignments are due at the time and date listed on the syllabus. Any late papers will be deducted a letter grade for every 8 hours late (e.g. A to A-, A- to B+, B+ to B, and so on). Requests for extensions must be made to me before the assignment is due and will not be granted retroactively. </w:t>
      </w:r>
    </w:p>
    <w:p w14:paraId="2640EF08" w14:textId="77777777" w:rsidR="0041611C" w:rsidRPr="00AC1490" w:rsidRDefault="0041611C" w:rsidP="00AC1490">
      <w:pPr>
        <w:ind w:left="-810"/>
        <w:rPr>
          <w:sz w:val="20"/>
          <w:szCs w:val="20"/>
        </w:rPr>
      </w:pPr>
    </w:p>
    <w:p w14:paraId="241ECE84" w14:textId="77777777" w:rsidR="0041611C" w:rsidRPr="00AC1490" w:rsidRDefault="0041611C" w:rsidP="00AC1490">
      <w:pPr>
        <w:ind w:left="-810"/>
        <w:rPr>
          <w:sz w:val="20"/>
          <w:szCs w:val="20"/>
          <w:lang w:bidi="en-US"/>
        </w:rPr>
      </w:pPr>
      <w:r w:rsidRPr="00AC1490">
        <w:rPr>
          <w:sz w:val="20"/>
          <w:szCs w:val="20"/>
          <w:u w:val="single"/>
        </w:rPr>
        <w:t>Academic Integrity</w:t>
      </w:r>
      <w:r w:rsidRPr="00AC1490">
        <w:rPr>
          <w:sz w:val="20"/>
          <w:szCs w:val="20"/>
        </w:rPr>
        <w:t xml:space="preserve">: Academic honesty is a fundamental requirement of this course and violations will not be tolerated. </w:t>
      </w:r>
      <w:r w:rsidRPr="00AC1490">
        <w:rPr>
          <w:sz w:val="20"/>
          <w:szCs w:val="20"/>
          <w:lang w:bidi="en-US"/>
        </w:rPr>
        <w:t xml:space="preserve">Examples of such violations include copying from another student's work, unauthorized cooperation in completing assignments or examinations, and submitting the same written work in more than one course without prior written approval from me. In my experience, the most common form of academic misconduct is plagiarism. Plagiarism includes, but is not limited to, using another writer’s words or ideas without proper citation, borrowing all or part of another student’s paper or using someone else’s outline to write your paper, and using a paper writing “service” or having a friend write your paper for you. If you are caught violating any of these rules, I will assign a failing grade for the course and then refer the matter to the WSU Due Process Officer for further action. </w:t>
      </w:r>
    </w:p>
    <w:p w14:paraId="4CE551CE" w14:textId="77777777" w:rsidR="0041611C" w:rsidRPr="00AC1490" w:rsidRDefault="0041611C" w:rsidP="00AC1490">
      <w:pPr>
        <w:ind w:left="-810"/>
        <w:rPr>
          <w:sz w:val="20"/>
          <w:szCs w:val="20"/>
          <w:lang w:bidi="en-US"/>
        </w:rPr>
      </w:pPr>
    </w:p>
    <w:p w14:paraId="148019FD" w14:textId="77777777" w:rsidR="0041611C" w:rsidRPr="00AC1490" w:rsidRDefault="0041611C" w:rsidP="00AC1490">
      <w:pPr>
        <w:ind w:left="-810"/>
        <w:rPr>
          <w:sz w:val="20"/>
          <w:szCs w:val="20"/>
          <w:lang w:bidi="en-US"/>
        </w:rPr>
      </w:pPr>
      <w:r w:rsidRPr="00AC1490">
        <w:rPr>
          <w:sz w:val="20"/>
          <w:szCs w:val="20"/>
          <w:u w:val="single"/>
          <w:lang w:bidi="en-US"/>
        </w:rPr>
        <w:t>Reasonable Accommodation</w:t>
      </w:r>
      <w:r w:rsidRPr="00AC1490">
        <w:rPr>
          <w:sz w:val="20"/>
          <w:szCs w:val="20"/>
          <w:lang w:bidi="en-US"/>
        </w:rPr>
        <w:t xml:space="preserve">: Students who may need academic accommodations due to a disability are encouraged to discuss their needs with me at the beginning of the semester. Any student requiring accommodations or services due to a disability must contact Services for Students with Disabilities (SSD) in Room 181 of the Student Services Center (or Room 221 at the Davis Campus).  SSD can also arrange to provide course materials (including this syllabus) in alternative formats upon request. For more information about SSD, contact them at 801-626-6413, </w:t>
      </w:r>
      <w:hyperlink r:id="rId8" w:history="1">
        <w:r w:rsidRPr="00AC1490">
          <w:rPr>
            <w:rStyle w:val="Hyperlink"/>
            <w:sz w:val="20"/>
            <w:szCs w:val="20"/>
            <w:lang w:bidi="en-US"/>
          </w:rPr>
          <w:t>ssd@weber.edu</w:t>
        </w:r>
      </w:hyperlink>
      <w:r w:rsidRPr="00AC1490">
        <w:rPr>
          <w:sz w:val="20"/>
          <w:szCs w:val="20"/>
          <w:lang w:bidi="en-US"/>
        </w:rPr>
        <w:t xml:space="preserve">, or </w:t>
      </w:r>
      <w:hyperlink r:id="rId9" w:history="1">
        <w:r w:rsidRPr="00AC1490">
          <w:rPr>
            <w:rStyle w:val="Hyperlink"/>
            <w:sz w:val="20"/>
            <w:szCs w:val="20"/>
            <w:lang w:bidi="en-US"/>
          </w:rPr>
          <w:t>http://departments.weber.edu/ssd</w:t>
        </w:r>
      </w:hyperlink>
      <w:r w:rsidRPr="00AC1490">
        <w:rPr>
          <w:sz w:val="20"/>
          <w:szCs w:val="20"/>
          <w:lang w:bidi="en-US"/>
        </w:rPr>
        <w:t xml:space="preserve"> </w:t>
      </w:r>
    </w:p>
    <w:p w14:paraId="1171C3B3" w14:textId="77777777" w:rsidR="0041611C" w:rsidRPr="00AC1490" w:rsidRDefault="0041611C" w:rsidP="00AC1490">
      <w:pPr>
        <w:ind w:left="-810"/>
        <w:rPr>
          <w:sz w:val="20"/>
          <w:szCs w:val="20"/>
          <w:lang w:bidi="en-US"/>
        </w:rPr>
      </w:pPr>
    </w:p>
    <w:p w14:paraId="546D53C3" w14:textId="77777777" w:rsidR="0041611C" w:rsidRPr="00AC1490" w:rsidRDefault="0041611C" w:rsidP="00AC1490">
      <w:pPr>
        <w:ind w:left="-810"/>
        <w:rPr>
          <w:sz w:val="20"/>
          <w:szCs w:val="20"/>
        </w:rPr>
      </w:pPr>
      <w:r w:rsidRPr="00AC1490">
        <w:rPr>
          <w:sz w:val="20"/>
          <w:szCs w:val="20"/>
          <w:u w:val="single"/>
          <w:lang w:bidi="en-US"/>
        </w:rPr>
        <w:t>Office Hours and Communication</w:t>
      </w:r>
      <w:r w:rsidRPr="00AC1490">
        <w:rPr>
          <w:sz w:val="20"/>
          <w:szCs w:val="20"/>
          <w:lang w:bidi="en-US"/>
        </w:rPr>
        <w:t xml:space="preserve">: My regular office hours are listed above and I encourage you to avail yourself of them if you have any problems, questions, or simply want to discuss ideas. If you cannot make my office hours, I am available by appointment. If you have a quick question, please feel free to email me. Finally, I may regularly </w:t>
      </w:r>
      <w:r w:rsidR="000F4682" w:rsidRPr="00AC1490">
        <w:rPr>
          <w:sz w:val="20"/>
          <w:szCs w:val="20"/>
          <w:lang w:bidi="en-US"/>
        </w:rPr>
        <w:t xml:space="preserve">Canvas </w:t>
      </w:r>
      <w:r w:rsidRPr="00AC1490">
        <w:rPr>
          <w:sz w:val="20"/>
          <w:szCs w:val="20"/>
          <w:lang w:bidi="en-US"/>
        </w:rPr>
        <w:t xml:space="preserve">to contact you (in particular if I have to cancel a class meeting or change an assignment). This means that you will be responsible for regularly checking your </w:t>
      </w:r>
      <w:r w:rsidR="000F4682" w:rsidRPr="00AC1490">
        <w:rPr>
          <w:sz w:val="20"/>
          <w:szCs w:val="20"/>
          <w:lang w:bidi="en-US"/>
        </w:rPr>
        <w:t>Weber</w:t>
      </w:r>
      <w:r w:rsidRPr="00AC1490">
        <w:rPr>
          <w:sz w:val="20"/>
          <w:szCs w:val="20"/>
          <w:lang w:bidi="en-US"/>
        </w:rPr>
        <w:t xml:space="preserve"> email account and keeping it open to emails. I will not make any extra attempt to contact you if an email gets rejected because yours is full.</w:t>
      </w:r>
    </w:p>
    <w:p w14:paraId="0133405A" w14:textId="77777777" w:rsidR="0041611C" w:rsidRPr="00AC1490" w:rsidRDefault="0041611C" w:rsidP="00AC1490">
      <w:pPr>
        <w:ind w:left="-810"/>
        <w:rPr>
          <w:sz w:val="20"/>
          <w:szCs w:val="20"/>
        </w:rPr>
      </w:pPr>
    </w:p>
    <w:p w14:paraId="26386E60" w14:textId="77777777" w:rsidR="0041611C" w:rsidRPr="00AC1490" w:rsidRDefault="0041611C" w:rsidP="00AC1490">
      <w:pPr>
        <w:ind w:left="-810"/>
        <w:rPr>
          <w:b/>
          <w:sz w:val="20"/>
          <w:szCs w:val="20"/>
        </w:rPr>
      </w:pPr>
      <w:r w:rsidRPr="00AC1490">
        <w:rPr>
          <w:b/>
          <w:sz w:val="20"/>
          <w:szCs w:val="20"/>
        </w:rPr>
        <w:t>Course Schedule</w:t>
      </w:r>
    </w:p>
    <w:p w14:paraId="5DEF1CC2" w14:textId="77777777" w:rsidR="0041611C" w:rsidRPr="00AC1490" w:rsidRDefault="0041611C" w:rsidP="00AC1490">
      <w:pPr>
        <w:ind w:left="-810"/>
        <w:rPr>
          <w:sz w:val="20"/>
          <w:szCs w:val="20"/>
        </w:rPr>
      </w:pPr>
    </w:p>
    <w:p w14:paraId="392F398C" w14:textId="77777777" w:rsidR="0041611C" w:rsidRPr="00AC1490" w:rsidRDefault="0041611C" w:rsidP="00AC1490">
      <w:pPr>
        <w:ind w:left="-810"/>
        <w:rPr>
          <w:sz w:val="20"/>
          <w:szCs w:val="20"/>
        </w:rPr>
      </w:pPr>
    </w:p>
    <w:p w14:paraId="63BF83C7" w14:textId="77777777" w:rsidR="0041611C" w:rsidRPr="00AC1490" w:rsidRDefault="0041611C" w:rsidP="00AC1490">
      <w:pPr>
        <w:ind w:left="-810"/>
        <w:rPr>
          <w:sz w:val="20"/>
          <w:szCs w:val="20"/>
        </w:rPr>
      </w:pPr>
      <w:r w:rsidRPr="00AC1490">
        <w:rPr>
          <w:sz w:val="20"/>
          <w:szCs w:val="20"/>
          <w:u w:val="single"/>
        </w:rPr>
        <w:t>Class 1:</w:t>
      </w:r>
      <w:r w:rsidRPr="00AC1490">
        <w:rPr>
          <w:sz w:val="20"/>
          <w:szCs w:val="20"/>
        </w:rPr>
        <w:t xml:space="preserve"> Course introduction. </w:t>
      </w:r>
    </w:p>
    <w:p w14:paraId="452F53EA" w14:textId="77777777" w:rsidR="0041611C" w:rsidRPr="00AC1490" w:rsidRDefault="0041611C" w:rsidP="00AC1490">
      <w:pPr>
        <w:ind w:left="-810"/>
        <w:rPr>
          <w:sz w:val="20"/>
          <w:szCs w:val="20"/>
        </w:rPr>
      </w:pPr>
    </w:p>
    <w:p w14:paraId="43B3240E" w14:textId="77777777" w:rsidR="0041611C" w:rsidRPr="00AC1490" w:rsidRDefault="0041611C" w:rsidP="00AC1490">
      <w:pPr>
        <w:ind w:left="-810"/>
        <w:rPr>
          <w:sz w:val="20"/>
          <w:szCs w:val="20"/>
        </w:rPr>
      </w:pPr>
      <w:r w:rsidRPr="00AC1490">
        <w:rPr>
          <w:sz w:val="20"/>
          <w:szCs w:val="20"/>
          <w:u w:val="single"/>
        </w:rPr>
        <w:t>Class 2:</w:t>
      </w:r>
      <w:r w:rsidRPr="00AC1490">
        <w:rPr>
          <w:sz w:val="20"/>
          <w:szCs w:val="20"/>
        </w:rPr>
        <w:t xml:space="preserve"> [more intro] </w:t>
      </w:r>
    </w:p>
    <w:p w14:paraId="4A7B0414" w14:textId="77777777" w:rsidR="0041611C" w:rsidRPr="00AC1490" w:rsidRDefault="0041611C" w:rsidP="00AC1490">
      <w:pPr>
        <w:ind w:left="-810"/>
        <w:rPr>
          <w:sz w:val="20"/>
          <w:szCs w:val="20"/>
        </w:rPr>
      </w:pPr>
    </w:p>
    <w:p w14:paraId="6C5848AE" w14:textId="77777777" w:rsidR="0041611C" w:rsidRPr="00AC1490" w:rsidRDefault="0041611C" w:rsidP="00AC1490">
      <w:pPr>
        <w:ind w:left="-810"/>
        <w:rPr>
          <w:sz w:val="20"/>
          <w:szCs w:val="20"/>
        </w:rPr>
      </w:pPr>
      <w:r w:rsidRPr="00AC1490">
        <w:rPr>
          <w:sz w:val="20"/>
          <w:szCs w:val="20"/>
          <w:u w:val="single"/>
        </w:rPr>
        <w:t>Class 3:</w:t>
      </w:r>
      <w:r w:rsidRPr="00AC1490">
        <w:rPr>
          <w:sz w:val="20"/>
          <w:szCs w:val="20"/>
        </w:rPr>
        <w:t xml:space="preserve"> Where a lawsuit begins. Why did the University adopt affirmative action programs and what are the arguments for and against it? Pay close attention to the attorneys, where they are employed, and how their clients were chosen. </w:t>
      </w:r>
    </w:p>
    <w:p w14:paraId="11E93E1D" w14:textId="77777777" w:rsidR="0041611C" w:rsidRPr="00AC1490" w:rsidRDefault="0041611C" w:rsidP="00AC1490">
      <w:pPr>
        <w:ind w:left="-810"/>
        <w:rPr>
          <w:sz w:val="20"/>
          <w:szCs w:val="20"/>
        </w:rPr>
      </w:pPr>
    </w:p>
    <w:p w14:paraId="3C009E99" w14:textId="77777777" w:rsidR="0041611C" w:rsidRPr="00AC1490" w:rsidRDefault="0041611C" w:rsidP="00AC1490">
      <w:pPr>
        <w:numPr>
          <w:ilvl w:val="0"/>
          <w:numId w:val="4"/>
        </w:numPr>
        <w:ind w:left="-810"/>
        <w:rPr>
          <w:sz w:val="20"/>
          <w:szCs w:val="20"/>
        </w:rPr>
      </w:pPr>
      <w:proofErr w:type="spellStart"/>
      <w:r w:rsidRPr="00AC1490">
        <w:rPr>
          <w:sz w:val="20"/>
          <w:szCs w:val="20"/>
        </w:rPr>
        <w:t>Stohr</w:t>
      </w:r>
      <w:proofErr w:type="spellEnd"/>
      <w:r w:rsidRPr="00AC1490">
        <w:rPr>
          <w:sz w:val="20"/>
          <w:szCs w:val="20"/>
        </w:rPr>
        <w:t>, prologue-</w:t>
      </w:r>
      <w:proofErr w:type="spellStart"/>
      <w:r w:rsidRPr="00AC1490">
        <w:rPr>
          <w:sz w:val="20"/>
          <w:szCs w:val="20"/>
        </w:rPr>
        <w:t>ch.</w:t>
      </w:r>
      <w:proofErr w:type="spellEnd"/>
      <w:r w:rsidRPr="00AC1490">
        <w:rPr>
          <w:sz w:val="20"/>
          <w:szCs w:val="20"/>
        </w:rPr>
        <w:t xml:space="preserve"> 4 </w:t>
      </w:r>
    </w:p>
    <w:p w14:paraId="7ED13908" w14:textId="77777777" w:rsidR="0041611C" w:rsidRPr="00AC1490" w:rsidRDefault="0041611C" w:rsidP="00AC1490">
      <w:pPr>
        <w:ind w:left="-810"/>
        <w:rPr>
          <w:sz w:val="20"/>
          <w:szCs w:val="20"/>
        </w:rPr>
      </w:pPr>
    </w:p>
    <w:p w14:paraId="3B85E5DC" w14:textId="77777777" w:rsidR="0041611C" w:rsidRPr="00AC1490" w:rsidRDefault="0041611C" w:rsidP="00AC1490">
      <w:pPr>
        <w:ind w:left="-810"/>
        <w:rPr>
          <w:sz w:val="20"/>
          <w:szCs w:val="20"/>
        </w:rPr>
      </w:pPr>
      <w:r w:rsidRPr="00AC1490">
        <w:rPr>
          <w:sz w:val="20"/>
          <w:szCs w:val="20"/>
          <w:u w:val="single"/>
        </w:rPr>
        <w:t>Class 4:</w:t>
      </w:r>
      <w:r w:rsidRPr="00AC1490">
        <w:rPr>
          <w:sz w:val="20"/>
          <w:szCs w:val="20"/>
        </w:rPr>
        <w:t xml:space="preserve"> The trial. Pay close attention to all the legal tools available to the parties and interveners. How do they develop and present the facts of the case? Why did the trial judges joke that “it doesn’t matter what we do?” Were they correct? </w:t>
      </w:r>
    </w:p>
    <w:p w14:paraId="1AD00FCD" w14:textId="77777777" w:rsidR="0041611C" w:rsidRPr="00AC1490" w:rsidRDefault="0041611C" w:rsidP="00AC1490">
      <w:pPr>
        <w:ind w:left="-810"/>
        <w:rPr>
          <w:sz w:val="20"/>
          <w:szCs w:val="20"/>
        </w:rPr>
      </w:pPr>
    </w:p>
    <w:p w14:paraId="3AFAEE02" w14:textId="77777777" w:rsidR="0041611C" w:rsidRPr="00AC1490" w:rsidRDefault="0041611C" w:rsidP="00AC1490">
      <w:pPr>
        <w:numPr>
          <w:ilvl w:val="0"/>
          <w:numId w:val="4"/>
        </w:numPr>
        <w:ind w:left="-810"/>
        <w:rPr>
          <w:sz w:val="20"/>
          <w:szCs w:val="20"/>
        </w:rPr>
      </w:pPr>
      <w:proofErr w:type="spellStart"/>
      <w:r w:rsidRPr="00AC1490">
        <w:rPr>
          <w:sz w:val="20"/>
          <w:szCs w:val="20"/>
        </w:rPr>
        <w:t>Stohr</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5-10 </w:t>
      </w:r>
    </w:p>
    <w:p w14:paraId="4789A7F4" w14:textId="77777777" w:rsidR="0041611C" w:rsidRPr="00AC1490" w:rsidRDefault="0041611C" w:rsidP="00AC1490">
      <w:pPr>
        <w:ind w:left="-810"/>
        <w:rPr>
          <w:sz w:val="20"/>
          <w:szCs w:val="20"/>
        </w:rPr>
      </w:pPr>
    </w:p>
    <w:p w14:paraId="06FD24B2" w14:textId="77777777" w:rsidR="0041611C" w:rsidRPr="00AC1490" w:rsidRDefault="0041611C" w:rsidP="00AC1490">
      <w:pPr>
        <w:ind w:left="-810"/>
        <w:rPr>
          <w:sz w:val="20"/>
          <w:szCs w:val="20"/>
        </w:rPr>
      </w:pPr>
      <w:r w:rsidRPr="00AC1490">
        <w:rPr>
          <w:sz w:val="20"/>
          <w:szCs w:val="20"/>
          <w:u w:val="single"/>
        </w:rPr>
        <w:t>Class 5:</w:t>
      </w:r>
      <w:r w:rsidRPr="00AC1490">
        <w:rPr>
          <w:sz w:val="20"/>
          <w:szCs w:val="20"/>
        </w:rPr>
        <w:t xml:space="preserve"> The appeal. Carefully consider the sequence of events in the Sixth Circuit. Were the decisions on how the cases were heard political or legal? Is there an easy way to answer this? Note how a case moves from the Circuit Court to the Supreme Court. </w:t>
      </w:r>
    </w:p>
    <w:p w14:paraId="3875671A" w14:textId="77777777" w:rsidR="0041611C" w:rsidRPr="00AC1490" w:rsidRDefault="0041611C" w:rsidP="00AC1490">
      <w:pPr>
        <w:ind w:left="-810"/>
        <w:rPr>
          <w:sz w:val="20"/>
          <w:szCs w:val="20"/>
        </w:rPr>
      </w:pPr>
    </w:p>
    <w:p w14:paraId="0B013142" w14:textId="77777777" w:rsidR="0041611C" w:rsidRPr="00AC1490" w:rsidRDefault="0041611C" w:rsidP="00AC1490">
      <w:pPr>
        <w:numPr>
          <w:ilvl w:val="0"/>
          <w:numId w:val="4"/>
        </w:numPr>
        <w:ind w:left="-810"/>
        <w:rPr>
          <w:sz w:val="20"/>
          <w:szCs w:val="20"/>
        </w:rPr>
      </w:pPr>
      <w:proofErr w:type="spellStart"/>
      <w:r w:rsidRPr="00AC1490">
        <w:rPr>
          <w:sz w:val="20"/>
          <w:szCs w:val="20"/>
        </w:rPr>
        <w:t>Stohr</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11-13</w:t>
      </w:r>
    </w:p>
    <w:p w14:paraId="47CB582A" w14:textId="77777777" w:rsidR="0041611C" w:rsidRPr="00AC1490" w:rsidRDefault="0041611C" w:rsidP="00AC1490">
      <w:pPr>
        <w:ind w:left="-810"/>
        <w:rPr>
          <w:sz w:val="20"/>
          <w:szCs w:val="20"/>
        </w:rPr>
      </w:pPr>
    </w:p>
    <w:p w14:paraId="5F021D05" w14:textId="77777777" w:rsidR="0041611C" w:rsidRPr="00AC1490" w:rsidRDefault="0041611C" w:rsidP="00AC1490">
      <w:pPr>
        <w:ind w:left="-810"/>
        <w:rPr>
          <w:sz w:val="20"/>
          <w:szCs w:val="20"/>
        </w:rPr>
      </w:pPr>
      <w:r w:rsidRPr="00AC1490">
        <w:rPr>
          <w:sz w:val="20"/>
          <w:szCs w:val="20"/>
          <w:u w:val="single"/>
        </w:rPr>
        <w:t>Class 6:</w:t>
      </w:r>
      <w:r w:rsidRPr="00AC1490">
        <w:rPr>
          <w:sz w:val="20"/>
          <w:szCs w:val="20"/>
        </w:rPr>
        <w:t xml:space="preserve"> The final product. What were the parties’ strategy in presenting their cases to the Supreme Court? How successful were they? Which party won the most? Should amici be as important as they were in this case? </w:t>
      </w:r>
    </w:p>
    <w:p w14:paraId="6F2039E1" w14:textId="77777777" w:rsidR="0041611C" w:rsidRPr="00AC1490" w:rsidRDefault="0041611C" w:rsidP="00AC1490">
      <w:pPr>
        <w:ind w:left="-810"/>
        <w:rPr>
          <w:sz w:val="20"/>
          <w:szCs w:val="20"/>
        </w:rPr>
      </w:pPr>
    </w:p>
    <w:p w14:paraId="4259709D" w14:textId="77777777" w:rsidR="0041611C" w:rsidRPr="00AC1490" w:rsidRDefault="0041611C" w:rsidP="00AC1490">
      <w:pPr>
        <w:numPr>
          <w:ilvl w:val="0"/>
          <w:numId w:val="4"/>
        </w:numPr>
        <w:ind w:left="-810"/>
        <w:rPr>
          <w:sz w:val="20"/>
          <w:szCs w:val="20"/>
        </w:rPr>
      </w:pPr>
      <w:proofErr w:type="spellStart"/>
      <w:r w:rsidRPr="00AC1490">
        <w:rPr>
          <w:sz w:val="20"/>
          <w:szCs w:val="20"/>
        </w:rPr>
        <w:t>Stohr</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14-epilogue </w:t>
      </w:r>
    </w:p>
    <w:p w14:paraId="7C4204E2" w14:textId="77777777" w:rsidR="0041611C" w:rsidRPr="00AC1490" w:rsidRDefault="0041611C" w:rsidP="00AC1490">
      <w:pPr>
        <w:numPr>
          <w:ilvl w:val="0"/>
          <w:numId w:val="4"/>
        </w:numPr>
        <w:ind w:left="-810"/>
        <w:rPr>
          <w:sz w:val="20"/>
          <w:szCs w:val="20"/>
        </w:rPr>
      </w:pPr>
      <w:r w:rsidRPr="00AC1490">
        <w:rPr>
          <w:sz w:val="20"/>
          <w:szCs w:val="20"/>
        </w:rPr>
        <w:t xml:space="preserve">Oral arguments, </w:t>
      </w:r>
      <w:proofErr w:type="spellStart"/>
      <w:r w:rsidRPr="00AC1490">
        <w:rPr>
          <w:i/>
          <w:sz w:val="20"/>
          <w:szCs w:val="20"/>
        </w:rPr>
        <w:t>Grutter</w:t>
      </w:r>
      <w:proofErr w:type="spellEnd"/>
      <w:r w:rsidRPr="00AC1490">
        <w:rPr>
          <w:i/>
          <w:sz w:val="20"/>
          <w:szCs w:val="20"/>
        </w:rPr>
        <w:t xml:space="preserve"> v. Bollinger</w:t>
      </w:r>
      <w:r w:rsidRPr="00AC1490">
        <w:rPr>
          <w:sz w:val="20"/>
          <w:szCs w:val="20"/>
        </w:rPr>
        <w:t xml:space="preserve">, April 1, 2003 (on oyez.com) </w:t>
      </w:r>
    </w:p>
    <w:p w14:paraId="0BC247BE" w14:textId="77777777" w:rsidR="0041611C" w:rsidRPr="00AC1490" w:rsidRDefault="0041611C" w:rsidP="00AC1490">
      <w:pPr>
        <w:ind w:left="-810"/>
        <w:rPr>
          <w:sz w:val="20"/>
          <w:szCs w:val="20"/>
        </w:rPr>
      </w:pPr>
    </w:p>
    <w:p w14:paraId="3746FE65" w14:textId="77777777" w:rsidR="0041611C" w:rsidRPr="00AC1490" w:rsidRDefault="0041611C" w:rsidP="00AC1490">
      <w:pPr>
        <w:ind w:left="-810"/>
        <w:rPr>
          <w:sz w:val="20"/>
          <w:szCs w:val="20"/>
        </w:rPr>
      </w:pPr>
      <w:r w:rsidRPr="00AC1490">
        <w:rPr>
          <w:sz w:val="20"/>
          <w:szCs w:val="20"/>
          <w:u w:val="single"/>
        </w:rPr>
        <w:t>Class 7:</w:t>
      </w:r>
      <w:r w:rsidRPr="00AC1490">
        <w:rPr>
          <w:sz w:val="20"/>
          <w:szCs w:val="20"/>
        </w:rPr>
        <w:t xml:space="preserve"> What are the justices supposed to be doing (in constitutional cases)? </w:t>
      </w:r>
    </w:p>
    <w:p w14:paraId="399A2F46" w14:textId="77777777" w:rsidR="0041611C" w:rsidRPr="00AC1490" w:rsidRDefault="0041611C" w:rsidP="00AC1490">
      <w:pPr>
        <w:ind w:left="-810"/>
        <w:rPr>
          <w:sz w:val="20"/>
          <w:szCs w:val="20"/>
        </w:rPr>
      </w:pPr>
    </w:p>
    <w:p w14:paraId="6B146E50" w14:textId="77777777" w:rsidR="0041611C" w:rsidRPr="00AC1490" w:rsidRDefault="0041611C" w:rsidP="00AC1490">
      <w:pPr>
        <w:numPr>
          <w:ilvl w:val="0"/>
          <w:numId w:val="4"/>
        </w:numPr>
        <w:ind w:left="-810"/>
        <w:rPr>
          <w:sz w:val="20"/>
          <w:szCs w:val="20"/>
        </w:rPr>
      </w:pPr>
      <w:r w:rsidRPr="00AC1490">
        <w:rPr>
          <w:sz w:val="20"/>
          <w:szCs w:val="20"/>
        </w:rPr>
        <w:t xml:space="preserve">Antonin Scalia, “Common-Law Courts in a Civil-Law System: The Role of the United States Federal Courts in Interpreting the Constitution and Laws” (1997). </w:t>
      </w:r>
    </w:p>
    <w:p w14:paraId="09D8E3C2" w14:textId="77777777" w:rsidR="0041611C" w:rsidRPr="00AC1490" w:rsidRDefault="0041611C" w:rsidP="00AC1490">
      <w:pPr>
        <w:numPr>
          <w:ilvl w:val="0"/>
          <w:numId w:val="4"/>
        </w:numPr>
        <w:ind w:left="-810"/>
        <w:rPr>
          <w:sz w:val="20"/>
          <w:szCs w:val="20"/>
        </w:rPr>
      </w:pPr>
      <w:r w:rsidRPr="00AC1490">
        <w:rPr>
          <w:sz w:val="20"/>
          <w:szCs w:val="20"/>
        </w:rPr>
        <w:t xml:space="preserve">David Souter, “Harvard Commencement Remarks” (May 27, 2010) </w:t>
      </w:r>
    </w:p>
    <w:p w14:paraId="60A64425" w14:textId="77777777" w:rsidR="0041611C" w:rsidRPr="00AC1490" w:rsidRDefault="0041611C" w:rsidP="00AC1490">
      <w:pPr>
        <w:ind w:left="-810"/>
        <w:rPr>
          <w:sz w:val="20"/>
          <w:szCs w:val="20"/>
        </w:rPr>
      </w:pPr>
    </w:p>
    <w:p w14:paraId="659121E5" w14:textId="77777777" w:rsidR="0041611C" w:rsidRPr="00AC1490" w:rsidRDefault="0041611C" w:rsidP="00AC1490">
      <w:pPr>
        <w:ind w:left="-810"/>
        <w:rPr>
          <w:sz w:val="20"/>
          <w:szCs w:val="20"/>
        </w:rPr>
      </w:pPr>
      <w:r w:rsidRPr="00AC1490">
        <w:rPr>
          <w:sz w:val="20"/>
          <w:szCs w:val="20"/>
          <w:u w:val="single"/>
        </w:rPr>
        <w:t>Recommended reading:</w:t>
      </w:r>
      <w:r w:rsidRPr="00AC1490">
        <w:rPr>
          <w:sz w:val="20"/>
          <w:szCs w:val="20"/>
        </w:rPr>
        <w:t xml:space="preserve"> William Rehnquist, “The Notion of a Living Constitution” (1976); William Brennan, “The Constitution of the United States: Contemporary Ratification” (1985); Jeffrey Rosen, </w:t>
      </w:r>
      <w:r w:rsidRPr="00AC1490">
        <w:rPr>
          <w:i/>
          <w:sz w:val="20"/>
          <w:szCs w:val="20"/>
        </w:rPr>
        <w:t>The Most Democratic Branch</w:t>
      </w:r>
      <w:r w:rsidRPr="00AC1490">
        <w:rPr>
          <w:sz w:val="20"/>
          <w:szCs w:val="20"/>
        </w:rPr>
        <w:t xml:space="preserve">, introduction. </w:t>
      </w:r>
    </w:p>
    <w:p w14:paraId="0BCE41F6" w14:textId="77777777" w:rsidR="0041611C" w:rsidRPr="00AC1490" w:rsidRDefault="0041611C" w:rsidP="00AC1490">
      <w:pPr>
        <w:ind w:left="-810"/>
        <w:rPr>
          <w:sz w:val="20"/>
          <w:szCs w:val="20"/>
        </w:rPr>
      </w:pPr>
    </w:p>
    <w:p w14:paraId="02C51FD6" w14:textId="77777777" w:rsidR="0041611C" w:rsidRPr="00AC1490" w:rsidRDefault="0041611C" w:rsidP="00AC1490">
      <w:pPr>
        <w:ind w:left="-810"/>
        <w:rPr>
          <w:sz w:val="20"/>
          <w:szCs w:val="20"/>
        </w:rPr>
      </w:pPr>
      <w:r w:rsidRPr="00AC1490">
        <w:rPr>
          <w:sz w:val="20"/>
          <w:szCs w:val="20"/>
          <w:u w:val="single"/>
        </w:rPr>
        <w:t>Class 8:</w:t>
      </w:r>
      <w:r w:rsidRPr="00AC1490">
        <w:rPr>
          <w:sz w:val="20"/>
          <w:szCs w:val="20"/>
        </w:rPr>
        <w:t xml:space="preserve"> The New Deal constitutional revolution. </w:t>
      </w:r>
    </w:p>
    <w:p w14:paraId="5F630153" w14:textId="77777777" w:rsidR="0041611C" w:rsidRPr="00AC1490" w:rsidRDefault="0041611C" w:rsidP="00AC1490">
      <w:pPr>
        <w:ind w:left="-810"/>
        <w:rPr>
          <w:sz w:val="20"/>
          <w:szCs w:val="20"/>
        </w:rPr>
      </w:pPr>
    </w:p>
    <w:p w14:paraId="7436A9EA" w14:textId="77777777" w:rsidR="0041611C" w:rsidRPr="00AC1490" w:rsidRDefault="0041611C" w:rsidP="00AC1490">
      <w:pPr>
        <w:numPr>
          <w:ilvl w:val="0"/>
          <w:numId w:val="5"/>
        </w:numPr>
        <w:ind w:left="-810"/>
        <w:rPr>
          <w:sz w:val="20"/>
          <w:szCs w:val="20"/>
        </w:rPr>
      </w:pPr>
      <w:r w:rsidRPr="00AC1490">
        <w:rPr>
          <w:sz w:val="20"/>
          <w:szCs w:val="20"/>
        </w:rPr>
        <w:t>Keck, introduction-</w:t>
      </w:r>
      <w:proofErr w:type="spellStart"/>
      <w:r w:rsidRPr="00AC1490">
        <w:rPr>
          <w:sz w:val="20"/>
          <w:szCs w:val="20"/>
        </w:rPr>
        <w:t>ch.</w:t>
      </w:r>
      <w:proofErr w:type="spellEnd"/>
      <w:r w:rsidRPr="00AC1490">
        <w:rPr>
          <w:sz w:val="20"/>
          <w:szCs w:val="20"/>
        </w:rPr>
        <w:t xml:space="preserve"> 1</w:t>
      </w:r>
    </w:p>
    <w:p w14:paraId="702161E7" w14:textId="77777777" w:rsidR="0041611C" w:rsidRPr="00AC1490" w:rsidRDefault="0041611C" w:rsidP="00AC1490">
      <w:pPr>
        <w:ind w:left="-810"/>
        <w:rPr>
          <w:b/>
          <w:sz w:val="20"/>
          <w:szCs w:val="20"/>
        </w:rPr>
      </w:pPr>
    </w:p>
    <w:p w14:paraId="4BB5CA56" w14:textId="77777777" w:rsidR="0041611C" w:rsidRPr="00AC1490" w:rsidRDefault="0041611C" w:rsidP="00AC1490">
      <w:pPr>
        <w:ind w:left="-810"/>
        <w:rPr>
          <w:sz w:val="20"/>
          <w:szCs w:val="20"/>
        </w:rPr>
      </w:pPr>
      <w:r w:rsidRPr="00AC1490">
        <w:rPr>
          <w:b/>
          <w:sz w:val="20"/>
          <w:szCs w:val="20"/>
        </w:rPr>
        <w:t>Note: Justice paper is due in class today</w:t>
      </w:r>
      <w:r w:rsidRPr="00AC1490">
        <w:rPr>
          <w:sz w:val="20"/>
          <w:szCs w:val="20"/>
        </w:rPr>
        <w:t xml:space="preserve"> </w:t>
      </w:r>
    </w:p>
    <w:p w14:paraId="182022FB" w14:textId="77777777" w:rsidR="0041611C" w:rsidRPr="00AC1490" w:rsidRDefault="0041611C" w:rsidP="00AC1490">
      <w:pPr>
        <w:ind w:left="-810"/>
        <w:rPr>
          <w:sz w:val="20"/>
          <w:szCs w:val="20"/>
          <w:u w:val="single"/>
        </w:rPr>
      </w:pPr>
    </w:p>
    <w:p w14:paraId="23EAB394" w14:textId="77777777" w:rsidR="0041611C" w:rsidRPr="00AC1490" w:rsidRDefault="0041611C" w:rsidP="00AC1490">
      <w:pPr>
        <w:ind w:left="-810"/>
        <w:rPr>
          <w:sz w:val="20"/>
          <w:szCs w:val="20"/>
        </w:rPr>
      </w:pPr>
      <w:r w:rsidRPr="00AC1490">
        <w:rPr>
          <w:sz w:val="20"/>
          <w:szCs w:val="20"/>
          <w:u w:val="single"/>
        </w:rPr>
        <w:t>Class 9:</w:t>
      </w:r>
      <w:r w:rsidRPr="00AC1490">
        <w:rPr>
          <w:sz w:val="20"/>
          <w:szCs w:val="20"/>
        </w:rPr>
        <w:t xml:space="preserve"> From the New Deal to the Warren Court. </w:t>
      </w:r>
    </w:p>
    <w:p w14:paraId="7DF7F7AC" w14:textId="77777777" w:rsidR="0041611C" w:rsidRPr="00AC1490" w:rsidRDefault="0041611C" w:rsidP="00AC1490">
      <w:pPr>
        <w:ind w:left="-810"/>
        <w:rPr>
          <w:sz w:val="20"/>
          <w:szCs w:val="20"/>
        </w:rPr>
      </w:pPr>
    </w:p>
    <w:p w14:paraId="2CE5898E" w14:textId="77777777" w:rsidR="0041611C" w:rsidRPr="00AC1490" w:rsidRDefault="0041611C" w:rsidP="00AC1490">
      <w:pPr>
        <w:numPr>
          <w:ilvl w:val="0"/>
          <w:numId w:val="5"/>
        </w:numPr>
        <w:ind w:left="-810"/>
        <w:rPr>
          <w:sz w:val="20"/>
          <w:szCs w:val="20"/>
        </w:rPr>
      </w:pPr>
      <w:r w:rsidRPr="00AC1490">
        <w:rPr>
          <w:sz w:val="20"/>
          <w:szCs w:val="20"/>
        </w:rPr>
        <w:t xml:space="preserve">Keck, </w:t>
      </w:r>
      <w:proofErr w:type="spellStart"/>
      <w:r w:rsidRPr="00AC1490">
        <w:rPr>
          <w:sz w:val="20"/>
          <w:szCs w:val="20"/>
        </w:rPr>
        <w:t>ch.</w:t>
      </w:r>
      <w:proofErr w:type="spellEnd"/>
      <w:r w:rsidRPr="00AC1490">
        <w:rPr>
          <w:sz w:val="20"/>
          <w:szCs w:val="20"/>
        </w:rPr>
        <w:t xml:space="preserve"> 2</w:t>
      </w:r>
    </w:p>
    <w:p w14:paraId="7CDAE107" w14:textId="77777777" w:rsidR="0041611C" w:rsidRPr="00AC1490" w:rsidRDefault="0041611C" w:rsidP="00AC1490">
      <w:pPr>
        <w:ind w:left="-810"/>
        <w:rPr>
          <w:sz w:val="20"/>
          <w:szCs w:val="20"/>
        </w:rPr>
      </w:pPr>
    </w:p>
    <w:p w14:paraId="73F7BE94" w14:textId="77777777" w:rsidR="0041611C" w:rsidRPr="00AC1490" w:rsidRDefault="0041611C" w:rsidP="00AC1490">
      <w:pPr>
        <w:ind w:left="-810"/>
        <w:rPr>
          <w:sz w:val="20"/>
          <w:szCs w:val="20"/>
        </w:rPr>
      </w:pPr>
      <w:r w:rsidRPr="00AC1490">
        <w:rPr>
          <w:sz w:val="20"/>
          <w:szCs w:val="20"/>
          <w:u w:val="single"/>
        </w:rPr>
        <w:t>Class 10:</w:t>
      </w:r>
      <w:r w:rsidRPr="00AC1490">
        <w:rPr>
          <w:sz w:val="20"/>
          <w:szCs w:val="20"/>
        </w:rPr>
        <w:t xml:space="preserve"> Should the justices sometimes ignore the law: </w:t>
      </w:r>
      <w:r w:rsidRPr="00AC1490">
        <w:rPr>
          <w:i/>
          <w:sz w:val="20"/>
          <w:szCs w:val="20"/>
        </w:rPr>
        <w:t>Brown v. Board of Education</w:t>
      </w:r>
      <w:r w:rsidRPr="00AC1490">
        <w:rPr>
          <w:sz w:val="20"/>
          <w:szCs w:val="20"/>
        </w:rPr>
        <w:t xml:space="preserve">?  </w:t>
      </w:r>
    </w:p>
    <w:p w14:paraId="0257297B" w14:textId="77777777" w:rsidR="0041611C" w:rsidRPr="00AC1490" w:rsidRDefault="0041611C" w:rsidP="00AC1490">
      <w:pPr>
        <w:ind w:left="-810"/>
        <w:rPr>
          <w:sz w:val="20"/>
          <w:szCs w:val="20"/>
        </w:rPr>
      </w:pPr>
    </w:p>
    <w:p w14:paraId="64DF14F2" w14:textId="77777777" w:rsidR="0041611C" w:rsidRPr="00AC1490" w:rsidRDefault="0041611C" w:rsidP="00AC1490">
      <w:pPr>
        <w:numPr>
          <w:ilvl w:val="0"/>
          <w:numId w:val="5"/>
        </w:numPr>
        <w:ind w:left="-810"/>
        <w:rPr>
          <w:sz w:val="20"/>
          <w:szCs w:val="20"/>
        </w:rPr>
      </w:pPr>
      <w:r w:rsidRPr="00AC1490">
        <w:rPr>
          <w:sz w:val="20"/>
          <w:szCs w:val="20"/>
        </w:rPr>
        <w:t xml:space="preserve">Michael </w:t>
      </w:r>
      <w:proofErr w:type="spellStart"/>
      <w:r w:rsidRPr="00AC1490">
        <w:rPr>
          <w:sz w:val="20"/>
          <w:szCs w:val="20"/>
        </w:rPr>
        <w:t>Klarman</w:t>
      </w:r>
      <w:proofErr w:type="spellEnd"/>
      <w:r w:rsidRPr="00AC1490">
        <w:rPr>
          <w:sz w:val="20"/>
          <w:szCs w:val="20"/>
        </w:rPr>
        <w:t>, “</w:t>
      </w:r>
      <w:r w:rsidRPr="00AC1490">
        <w:rPr>
          <w:i/>
          <w:sz w:val="20"/>
          <w:szCs w:val="20"/>
        </w:rPr>
        <w:t>Brown v. Board of Education</w:t>
      </w:r>
      <w:r w:rsidRPr="00AC1490">
        <w:rPr>
          <w:sz w:val="20"/>
          <w:szCs w:val="20"/>
        </w:rPr>
        <w:t xml:space="preserve">: Law or Politics?” </w:t>
      </w:r>
    </w:p>
    <w:p w14:paraId="5D3369C5" w14:textId="77777777" w:rsidR="0041611C" w:rsidRPr="00AC1490" w:rsidRDefault="0041611C" w:rsidP="00AC1490">
      <w:pPr>
        <w:ind w:left="-810"/>
        <w:rPr>
          <w:sz w:val="20"/>
          <w:szCs w:val="20"/>
        </w:rPr>
      </w:pPr>
    </w:p>
    <w:p w14:paraId="186DA3F4" w14:textId="77777777" w:rsidR="0041611C" w:rsidRPr="00AC1490" w:rsidRDefault="0041611C" w:rsidP="00AC1490">
      <w:pPr>
        <w:ind w:left="-810"/>
        <w:rPr>
          <w:sz w:val="20"/>
          <w:szCs w:val="20"/>
        </w:rPr>
      </w:pPr>
      <w:r w:rsidRPr="00AC1490">
        <w:rPr>
          <w:sz w:val="20"/>
          <w:szCs w:val="20"/>
          <w:u w:val="single"/>
        </w:rPr>
        <w:t>Class 11:</w:t>
      </w:r>
      <w:r w:rsidRPr="00AC1490">
        <w:rPr>
          <w:sz w:val="20"/>
          <w:szCs w:val="20"/>
        </w:rPr>
        <w:t xml:space="preserve"> The Warren Court. </w:t>
      </w:r>
    </w:p>
    <w:p w14:paraId="41378502" w14:textId="77777777" w:rsidR="0041611C" w:rsidRPr="00AC1490" w:rsidRDefault="0041611C" w:rsidP="00AC1490">
      <w:pPr>
        <w:ind w:left="-810"/>
        <w:rPr>
          <w:sz w:val="20"/>
          <w:szCs w:val="20"/>
        </w:rPr>
      </w:pPr>
    </w:p>
    <w:p w14:paraId="09F66E81" w14:textId="77777777" w:rsidR="0041611C" w:rsidRPr="00AC1490" w:rsidRDefault="0041611C" w:rsidP="00AC1490">
      <w:pPr>
        <w:numPr>
          <w:ilvl w:val="0"/>
          <w:numId w:val="5"/>
        </w:numPr>
        <w:ind w:left="-810"/>
        <w:rPr>
          <w:sz w:val="20"/>
          <w:szCs w:val="20"/>
        </w:rPr>
      </w:pPr>
      <w:r w:rsidRPr="00AC1490">
        <w:rPr>
          <w:sz w:val="20"/>
          <w:szCs w:val="20"/>
        </w:rPr>
        <w:t xml:space="preserve">Keck, </w:t>
      </w:r>
      <w:proofErr w:type="spellStart"/>
      <w:r w:rsidRPr="00AC1490">
        <w:rPr>
          <w:sz w:val="20"/>
          <w:szCs w:val="20"/>
        </w:rPr>
        <w:t>ch.</w:t>
      </w:r>
      <w:proofErr w:type="spellEnd"/>
      <w:r w:rsidRPr="00AC1490">
        <w:rPr>
          <w:sz w:val="20"/>
          <w:szCs w:val="20"/>
        </w:rPr>
        <w:t xml:space="preserve"> 3</w:t>
      </w:r>
    </w:p>
    <w:p w14:paraId="4DF9F6FF" w14:textId="77777777" w:rsidR="0041611C" w:rsidRPr="00AC1490" w:rsidRDefault="0041611C" w:rsidP="00AC1490">
      <w:pPr>
        <w:ind w:left="-810"/>
        <w:rPr>
          <w:sz w:val="20"/>
          <w:szCs w:val="20"/>
        </w:rPr>
      </w:pPr>
    </w:p>
    <w:p w14:paraId="09856DF4" w14:textId="77777777" w:rsidR="0041611C" w:rsidRPr="00AC1490" w:rsidRDefault="0041611C" w:rsidP="00AC1490">
      <w:pPr>
        <w:ind w:left="-810"/>
        <w:rPr>
          <w:sz w:val="20"/>
          <w:szCs w:val="20"/>
        </w:rPr>
      </w:pPr>
      <w:r w:rsidRPr="00AC1490">
        <w:rPr>
          <w:sz w:val="20"/>
          <w:szCs w:val="20"/>
          <w:u w:val="single"/>
        </w:rPr>
        <w:t>Class 12:</w:t>
      </w:r>
      <w:r w:rsidRPr="00AC1490">
        <w:rPr>
          <w:sz w:val="20"/>
          <w:szCs w:val="20"/>
        </w:rPr>
        <w:t xml:space="preserve"> Nixon strikes back. </w:t>
      </w:r>
    </w:p>
    <w:p w14:paraId="5ED7F0E5" w14:textId="77777777" w:rsidR="0041611C" w:rsidRPr="00AC1490" w:rsidRDefault="0041611C" w:rsidP="00AC1490">
      <w:pPr>
        <w:ind w:left="-810"/>
        <w:rPr>
          <w:sz w:val="20"/>
          <w:szCs w:val="20"/>
        </w:rPr>
      </w:pPr>
    </w:p>
    <w:p w14:paraId="1D41776E" w14:textId="77777777" w:rsidR="0041611C" w:rsidRPr="00AC1490" w:rsidRDefault="0041611C" w:rsidP="00AC1490">
      <w:pPr>
        <w:numPr>
          <w:ilvl w:val="0"/>
          <w:numId w:val="5"/>
        </w:numPr>
        <w:ind w:left="-810"/>
        <w:rPr>
          <w:sz w:val="20"/>
          <w:szCs w:val="20"/>
        </w:rPr>
      </w:pPr>
      <w:r w:rsidRPr="00AC1490">
        <w:rPr>
          <w:sz w:val="20"/>
          <w:szCs w:val="20"/>
        </w:rPr>
        <w:t xml:space="preserve">Keck, </w:t>
      </w:r>
      <w:proofErr w:type="spellStart"/>
      <w:r w:rsidRPr="00AC1490">
        <w:rPr>
          <w:sz w:val="20"/>
          <w:szCs w:val="20"/>
        </w:rPr>
        <w:t>ch.</w:t>
      </w:r>
      <w:proofErr w:type="spellEnd"/>
      <w:r w:rsidRPr="00AC1490">
        <w:rPr>
          <w:sz w:val="20"/>
          <w:szCs w:val="20"/>
        </w:rPr>
        <w:t xml:space="preserve"> 4</w:t>
      </w:r>
    </w:p>
    <w:p w14:paraId="738F8290" w14:textId="77777777" w:rsidR="0041611C" w:rsidRPr="00AC1490" w:rsidRDefault="0041611C" w:rsidP="00AC1490">
      <w:pPr>
        <w:ind w:left="-810"/>
        <w:rPr>
          <w:sz w:val="20"/>
          <w:szCs w:val="20"/>
        </w:rPr>
      </w:pPr>
    </w:p>
    <w:p w14:paraId="6390B2B7" w14:textId="77777777" w:rsidR="0041611C" w:rsidRPr="00AC1490" w:rsidRDefault="0041611C" w:rsidP="00AC1490">
      <w:pPr>
        <w:ind w:left="-810"/>
        <w:rPr>
          <w:sz w:val="20"/>
          <w:szCs w:val="20"/>
        </w:rPr>
      </w:pPr>
      <w:r w:rsidRPr="00AC1490">
        <w:rPr>
          <w:sz w:val="20"/>
          <w:szCs w:val="20"/>
          <w:u w:val="single"/>
        </w:rPr>
        <w:t>Class 13:</w:t>
      </w:r>
      <w:r w:rsidRPr="00AC1490">
        <w:rPr>
          <w:sz w:val="20"/>
          <w:szCs w:val="20"/>
        </w:rPr>
        <w:t xml:space="preserve"> The limits to the 1970s backlash: </w:t>
      </w:r>
      <w:r w:rsidRPr="00AC1490">
        <w:rPr>
          <w:i/>
          <w:sz w:val="20"/>
          <w:szCs w:val="20"/>
        </w:rPr>
        <w:t>Roe v. Wade</w:t>
      </w:r>
      <w:r w:rsidRPr="00AC1490">
        <w:rPr>
          <w:sz w:val="20"/>
          <w:szCs w:val="20"/>
        </w:rPr>
        <w:t xml:space="preserve">. </w:t>
      </w:r>
    </w:p>
    <w:p w14:paraId="4124FF9B" w14:textId="77777777" w:rsidR="0041611C" w:rsidRPr="00AC1490" w:rsidRDefault="0041611C" w:rsidP="00AC1490">
      <w:pPr>
        <w:ind w:left="-810"/>
        <w:rPr>
          <w:sz w:val="20"/>
          <w:szCs w:val="20"/>
        </w:rPr>
      </w:pPr>
    </w:p>
    <w:p w14:paraId="436EB114" w14:textId="77777777" w:rsidR="0041611C" w:rsidRPr="00AC1490" w:rsidRDefault="0041611C" w:rsidP="00AC1490">
      <w:pPr>
        <w:numPr>
          <w:ilvl w:val="0"/>
          <w:numId w:val="5"/>
        </w:numPr>
        <w:ind w:left="-810"/>
        <w:rPr>
          <w:sz w:val="20"/>
          <w:szCs w:val="20"/>
        </w:rPr>
      </w:pPr>
      <w:r w:rsidRPr="00AC1490">
        <w:rPr>
          <w:sz w:val="20"/>
          <w:szCs w:val="20"/>
        </w:rPr>
        <w:t xml:space="preserve">Linda Greenhouse, “The road to </w:t>
      </w:r>
      <w:r w:rsidRPr="00AC1490">
        <w:rPr>
          <w:i/>
          <w:sz w:val="20"/>
          <w:szCs w:val="20"/>
        </w:rPr>
        <w:t>Roe.</w:t>
      </w:r>
      <w:r w:rsidRPr="00AC1490">
        <w:rPr>
          <w:sz w:val="20"/>
          <w:szCs w:val="20"/>
        </w:rPr>
        <w:t xml:space="preserve">” </w:t>
      </w:r>
    </w:p>
    <w:p w14:paraId="088C28F5" w14:textId="77777777" w:rsidR="0041611C" w:rsidRPr="00AC1490" w:rsidRDefault="0041611C" w:rsidP="00AC1490">
      <w:pPr>
        <w:ind w:left="-810"/>
        <w:rPr>
          <w:sz w:val="20"/>
          <w:szCs w:val="20"/>
        </w:rPr>
      </w:pPr>
    </w:p>
    <w:p w14:paraId="040BE692" w14:textId="77777777" w:rsidR="0041611C" w:rsidRPr="00AC1490" w:rsidRDefault="0041611C" w:rsidP="00AC1490">
      <w:pPr>
        <w:ind w:left="-810"/>
        <w:rPr>
          <w:sz w:val="20"/>
          <w:szCs w:val="20"/>
        </w:rPr>
      </w:pPr>
      <w:r w:rsidRPr="00AC1490">
        <w:rPr>
          <w:sz w:val="20"/>
          <w:szCs w:val="20"/>
          <w:u w:val="single"/>
        </w:rPr>
        <w:t>Class 14:</w:t>
      </w:r>
      <w:r w:rsidRPr="00AC1490">
        <w:rPr>
          <w:sz w:val="20"/>
          <w:szCs w:val="20"/>
        </w:rPr>
        <w:t xml:space="preserve"> The Reagan revolution and the early Rehnquist Court. </w:t>
      </w:r>
    </w:p>
    <w:p w14:paraId="57991EEB" w14:textId="77777777" w:rsidR="0041611C" w:rsidRPr="00AC1490" w:rsidRDefault="0041611C" w:rsidP="00AC1490">
      <w:pPr>
        <w:ind w:left="-810"/>
        <w:rPr>
          <w:sz w:val="20"/>
          <w:szCs w:val="20"/>
        </w:rPr>
      </w:pPr>
    </w:p>
    <w:p w14:paraId="2843F9D6" w14:textId="77777777" w:rsidR="0041611C" w:rsidRPr="00AC1490" w:rsidRDefault="0041611C" w:rsidP="00AC1490">
      <w:pPr>
        <w:numPr>
          <w:ilvl w:val="0"/>
          <w:numId w:val="5"/>
        </w:numPr>
        <w:ind w:left="-810"/>
        <w:rPr>
          <w:sz w:val="20"/>
          <w:szCs w:val="20"/>
        </w:rPr>
      </w:pPr>
      <w:r w:rsidRPr="00AC1490">
        <w:rPr>
          <w:sz w:val="20"/>
          <w:szCs w:val="20"/>
        </w:rPr>
        <w:t xml:space="preserve">Keck, </w:t>
      </w:r>
      <w:proofErr w:type="spellStart"/>
      <w:r w:rsidRPr="00AC1490">
        <w:rPr>
          <w:sz w:val="20"/>
          <w:szCs w:val="20"/>
        </w:rPr>
        <w:t>ch.</w:t>
      </w:r>
      <w:proofErr w:type="spellEnd"/>
      <w:r w:rsidRPr="00AC1490">
        <w:rPr>
          <w:sz w:val="20"/>
          <w:szCs w:val="20"/>
        </w:rPr>
        <w:t xml:space="preserve"> 5</w:t>
      </w:r>
    </w:p>
    <w:p w14:paraId="52D43FC3" w14:textId="77777777" w:rsidR="0041611C" w:rsidRPr="00AC1490" w:rsidRDefault="0041611C" w:rsidP="00AC1490">
      <w:pPr>
        <w:numPr>
          <w:ilvl w:val="0"/>
          <w:numId w:val="5"/>
        </w:numPr>
        <w:ind w:left="-810"/>
        <w:rPr>
          <w:sz w:val="20"/>
          <w:szCs w:val="20"/>
        </w:rPr>
      </w:pPr>
      <w:proofErr w:type="spellStart"/>
      <w:r w:rsidRPr="00AC1490">
        <w:rPr>
          <w:sz w:val="20"/>
          <w:szCs w:val="20"/>
        </w:rPr>
        <w:t>Toobin</w:t>
      </w:r>
      <w:proofErr w:type="spellEnd"/>
      <w:r w:rsidRPr="00AC1490">
        <w:rPr>
          <w:sz w:val="20"/>
          <w:szCs w:val="20"/>
        </w:rPr>
        <w:t>, prologue-</w:t>
      </w:r>
      <w:proofErr w:type="spellStart"/>
      <w:r w:rsidRPr="00AC1490">
        <w:rPr>
          <w:sz w:val="20"/>
          <w:szCs w:val="20"/>
        </w:rPr>
        <w:t>ch.</w:t>
      </w:r>
      <w:proofErr w:type="spellEnd"/>
      <w:r w:rsidRPr="00AC1490">
        <w:rPr>
          <w:sz w:val="20"/>
          <w:szCs w:val="20"/>
        </w:rPr>
        <w:t xml:space="preserve"> 2</w:t>
      </w:r>
    </w:p>
    <w:p w14:paraId="339EFE72" w14:textId="77777777" w:rsidR="0041611C" w:rsidRPr="00AC1490" w:rsidRDefault="0041611C" w:rsidP="00AC1490">
      <w:pPr>
        <w:ind w:left="-810"/>
        <w:rPr>
          <w:sz w:val="20"/>
          <w:szCs w:val="20"/>
        </w:rPr>
      </w:pPr>
    </w:p>
    <w:p w14:paraId="759436C0" w14:textId="77777777" w:rsidR="0041611C" w:rsidRPr="00AC1490" w:rsidRDefault="0041611C" w:rsidP="00AC1490">
      <w:pPr>
        <w:ind w:left="-810"/>
        <w:rPr>
          <w:sz w:val="20"/>
          <w:szCs w:val="20"/>
        </w:rPr>
      </w:pPr>
      <w:r w:rsidRPr="00AC1490">
        <w:rPr>
          <w:sz w:val="20"/>
          <w:szCs w:val="20"/>
          <w:u w:val="single"/>
        </w:rPr>
        <w:t>Class 15:</w:t>
      </w:r>
      <w:r w:rsidRPr="00AC1490">
        <w:rPr>
          <w:sz w:val="20"/>
          <w:szCs w:val="20"/>
        </w:rPr>
        <w:t xml:space="preserve"> The conservative backlash comes up short again: </w:t>
      </w:r>
      <w:r w:rsidRPr="00AC1490">
        <w:rPr>
          <w:i/>
          <w:sz w:val="20"/>
          <w:szCs w:val="20"/>
        </w:rPr>
        <w:t>Planned Parenthood v. Casey</w:t>
      </w:r>
      <w:r w:rsidRPr="00AC1490">
        <w:rPr>
          <w:sz w:val="20"/>
          <w:szCs w:val="20"/>
        </w:rPr>
        <w:t xml:space="preserve">. </w:t>
      </w:r>
    </w:p>
    <w:p w14:paraId="52054DB3" w14:textId="77777777" w:rsidR="0041611C" w:rsidRPr="00AC1490" w:rsidRDefault="0041611C" w:rsidP="00AC1490">
      <w:pPr>
        <w:ind w:left="-810"/>
        <w:rPr>
          <w:sz w:val="20"/>
          <w:szCs w:val="20"/>
        </w:rPr>
      </w:pPr>
    </w:p>
    <w:p w14:paraId="30829FE0" w14:textId="77777777" w:rsidR="0041611C" w:rsidRPr="00AC1490" w:rsidRDefault="0041611C" w:rsidP="00AC1490">
      <w:pPr>
        <w:numPr>
          <w:ilvl w:val="0"/>
          <w:numId w:val="6"/>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3-4</w:t>
      </w:r>
    </w:p>
    <w:p w14:paraId="1E3C11AB" w14:textId="77777777" w:rsidR="0041611C" w:rsidRPr="00AC1490" w:rsidRDefault="0041611C" w:rsidP="00AC1490">
      <w:pPr>
        <w:numPr>
          <w:ilvl w:val="0"/>
          <w:numId w:val="6"/>
        </w:numPr>
        <w:ind w:left="-810"/>
        <w:rPr>
          <w:sz w:val="20"/>
          <w:szCs w:val="20"/>
        </w:rPr>
      </w:pPr>
      <w:r w:rsidRPr="00AC1490">
        <w:rPr>
          <w:sz w:val="20"/>
          <w:szCs w:val="20"/>
        </w:rPr>
        <w:t xml:space="preserve">I suggest you get started on Keck </w:t>
      </w:r>
      <w:proofErr w:type="spellStart"/>
      <w:r w:rsidRPr="00AC1490">
        <w:rPr>
          <w:sz w:val="20"/>
          <w:szCs w:val="20"/>
        </w:rPr>
        <w:t>ch.</w:t>
      </w:r>
      <w:proofErr w:type="spellEnd"/>
      <w:r w:rsidRPr="00AC1490">
        <w:rPr>
          <w:sz w:val="20"/>
          <w:szCs w:val="20"/>
        </w:rPr>
        <w:t xml:space="preserve"> 6 and 7 as they are fairly long.</w:t>
      </w:r>
    </w:p>
    <w:p w14:paraId="017E96EE" w14:textId="77777777" w:rsidR="0041611C" w:rsidRPr="00AC1490" w:rsidRDefault="0041611C" w:rsidP="00AC1490">
      <w:pPr>
        <w:ind w:left="-810"/>
        <w:rPr>
          <w:sz w:val="20"/>
          <w:szCs w:val="20"/>
        </w:rPr>
      </w:pPr>
    </w:p>
    <w:p w14:paraId="7070D8B6" w14:textId="77777777" w:rsidR="0041611C" w:rsidRPr="00AC1490" w:rsidRDefault="0041611C" w:rsidP="00AC1490">
      <w:pPr>
        <w:ind w:left="-810"/>
        <w:rPr>
          <w:sz w:val="20"/>
          <w:szCs w:val="20"/>
        </w:rPr>
      </w:pPr>
      <w:r w:rsidRPr="00AC1490">
        <w:rPr>
          <w:sz w:val="20"/>
          <w:szCs w:val="20"/>
          <w:u w:val="single"/>
        </w:rPr>
        <w:t>Class 16:</w:t>
      </w:r>
      <w:r w:rsidRPr="00AC1490">
        <w:rPr>
          <w:sz w:val="20"/>
          <w:szCs w:val="20"/>
        </w:rPr>
        <w:t xml:space="preserve"> The later Rehnquist Court: conservative activism prevails …  </w:t>
      </w:r>
    </w:p>
    <w:p w14:paraId="3436BD6C" w14:textId="77777777" w:rsidR="0041611C" w:rsidRPr="00AC1490" w:rsidRDefault="0041611C" w:rsidP="00AC1490">
      <w:pPr>
        <w:ind w:left="-810"/>
        <w:rPr>
          <w:sz w:val="20"/>
          <w:szCs w:val="20"/>
        </w:rPr>
      </w:pPr>
    </w:p>
    <w:p w14:paraId="330DAEA1" w14:textId="77777777" w:rsidR="0041611C" w:rsidRPr="00AC1490" w:rsidRDefault="0041611C" w:rsidP="00AC1490">
      <w:pPr>
        <w:numPr>
          <w:ilvl w:val="0"/>
          <w:numId w:val="7"/>
        </w:numPr>
        <w:ind w:left="-810"/>
        <w:rPr>
          <w:sz w:val="20"/>
          <w:szCs w:val="20"/>
        </w:rPr>
      </w:pPr>
      <w:r w:rsidRPr="00AC1490">
        <w:rPr>
          <w:sz w:val="20"/>
          <w:szCs w:val="20"/>
        </w:rPr>
        <w:t xml:space="preserve">Keck, </w:t>
      </w:r>
      <w:proofErr w:type="spellStart"/>
      <w:r w:rsidRPr="00AC1490">
        <w:rPr>
          <w:sz w:val="20"/>
          <w:szCs w:val="20"/>
        </w:rPr>
        <w:t>ch.</w:t>
      </w:r>
      <w:proofErr w:type="spellEnd"/>
      <w:r w:rsidRPr="00AC1490">
        <w:rPr>
          <w:sz w:val="20"/>
          <w:szCs w:val="20"/>
        </w:rPr>
        <w:t xml:space="preserve"> 6-conclusion</w:t>
      </w:r>
    </w:p>
    <w:p w14:paraId="2EF11A86" w14:textId="77777777" w:rsidR="0041611C" w:rsidRPr="00AC1490" w:rsidRDefault="0041611C" w:rsidP="00AC1490">
      <w:pPr>
        <w:ind w:left="-810"/>
        <w:rPr>
          <w:sz w:val="20"/>
          <w:szCs w:val="20"/>
        </w:rPr>
      </w:pPr>
    </w:p>
    <w:p w14:paraId="72935DD2" w14:textId="77777777" w:rsidR="0041611C" w:rsidRPr="00AC1490" w:rsidRDefault="0041611C" w:rsidP="00AC1490">
      <w:pPr>
        <w:ind w:left="-810"/>
        <w:rPr>
          <w:sz w:val="20"/>
          <w:szCs w:val="20"/>
        </w:rPr>
      </w:pPr>
      <w:r w:rsidRPr="00AC1490">
        <w:rPr>
          <w:sz w:val="20"/>
          <w:szCs w:val="20"/>
          <w:u w:val="single"/>
        </w:rPr>
        <w:t>Class 17:</w:t>
      </w:r>
      <w:r w:rsidRPr="00AC1490">
        <w:rPr>
          <w:sz w:val="20"/>
          <w:szCs w:val="20"/>
        </w:rPr>
        <w:t xml:space="preserve"> … but the moderate center still holds on. </w:t>
      </w:r>
    </w:p>
    <w:p w14:paraId="1A8324A6" w14:textId="77777777" w:rsidR="0041611C" w:rsidRPr="00AC1490" w:rsidRDefault="0041611C" w:rsidP="00AC1490">
      <w:pPr>
        <w:ind w:left="-810"/>
        <w:rPr>
          <w:sz w:val="20"/>
          <w:szCs w:val="20"/>
        </w:rPr>
      </w:pPr>
    </w:p>
    <w:p w14:paraId="3421A263"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5-10 (can skim 7-8) </w:t>
      </w:r>
    </w:p>
    <w:p w14:paraId="095F7EA5" w14:textId="77777777" w:rsidR="0041611C" w:rsidRPr="00AC1490" w:rsidRDefault="0041611C" w:rsidP="00AC1490">
      <w:pPr>
        <w:ind w:left="-810"/>
        <w:rPr>
          <w:sz w:val="20"/>
          <w:szCs w:val="20"/>
        </w:rPr>
      </w:pPr>
    </w:p>
    <w:p w14:paraId="2F8A28C7" w14:textId="77777777" w:rsidR="0041611C" w:rsidRPr="00AC1490" w:rsidRDefault="0041611C" w:rsidP="00AC1490">
      <w:pPr>
        <w:ind w:left="-810"/>
        <w:rPr>
          <w:sz w:val="20"/>
          <w:szCs w:val="20"/>
        </w:rPr>
      </w:pPr>
      <w:r w:rsidRPr="00AC1490">
        <w:rPr>
          <w:sz w:val="20"/>
          <w:szCs w:val="20"/>
          <w:u w:val="single"/>
        </w:rPr>
        <w:t>Class 18:</w:t>
      </w:r>
      <w:r w:rsidRPr="00AC1490">
        <w:rPr>
          <w:sz w:val="20"/>
          <w:szCs w:val="20"/>
        </w:rPr>
        <w:t xml:space="preserve"> </w:t>
      </w:r>
      <w:r w:rsidRPr="00AC1490">
        <w:rPr>
          <w:i/>
          <w:sz w:val="20"/>
          <w:szCs w:val="20"/>
        </w:rPr>
        <w:t>Bush v. Gore</w:t>
      </w:r>
      <w:r w:rsidRPr="00AC1490">
        <w:rPr>
          <w:sz w:val="20"/>
          <w:szCs w:val="20"/>
        </w:rPr>
        <w:t xml:space="preserve">: The most activist decision ever?  </w:t>
      </w:r>
    </w:p>
    <w:p w14:paraId="624B33E8" w14:textId="77777777" w:rsidR="0041611C" w:rsidRPr="00AC1490" w:rsidRDefault="0041611C" w:rsidP="00AC1490">
      <w:pPr>
        <w:ind w:left="-810"/>
        <w:rPr>
          <w:sz w:val="20"/>
          <w:szCs w:val="20"/>
        </w:rPr>
      </w:pPr>
    </w:p>
    <w:p w14:paraId="7A132E68"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11-13</w:t>
      </w:r>
    </w:p>
    <w:p w14:paraId="4CE857E6" w14:textId="77777777" w:rsidR="0041611C" w:rsidRPr="00AC1490" w:rsidRDefault="0041611C" w:rsidP="00AC1490">
      <w:pPr>
        <w:ind w:left="-810"/>
        <w:rPr>
          <w:sz w:val="20"/>
          <w:szCs w:val="20"/>
        </w:rPr>
      </w:pPr>
    </w:p>
    <w:p w14:paraId="0880DFCF" w14:textId="77777777" w:rsidR="0041611C" w:rsidRPr="00AC1490" w:rsidRDefault="0041611C" w:rsidP="00AC1490">
      <w:pPr>
        <w:ind w:left="-810"/>
        <w:rPr>
          <w:b/>
          <w:sz w:val="20"/>
          <w:szCs w:val="20"/>
        </w:rPr>
      </w:pPr>
      <w:r w:rsidRPr="00AC1490">
        <w:rPr>
          <w:b/>
          <w:sz w:val="20"/>
          <w:szCs w:val="20"/>
        </w:rPr>
        <w:t xml:space="preserve">Note: Lawyers’ briefs due today. </w:t>
      </w:r>
    </w:p>
    <w:p w14:paraId="5316C617" w14:textId="77777777" w:rsidR="0041611C" w:rsidRPr="00AC1490" w:rsidRDefault="0041611C" w:rsidP="00AC1490">
      <w:pPr>
        <w:ind w:left="-810"/>
        <w:rPr>
          <w:sz w:val="20"/>
          <w:szCs w:val="20"/>
        </w:rPr>
      </w:pPr>
      <w:r w:rsidRPr="00AC1490">
        <w:rPr>
          <w:sz w:val="20"/>
          <w:szCs w:val="20"/>
        </w:rPr>
        <w:t xml:space="preserve"> </w:t>
      </w:r>
    </w:p>
    <w:p w14:paraId="2BBA3B8B" w14:textId="77777777" w:rsidR="0041611C" w:rsidRPr="00AC1490" w:rsidRDefault="0041611C" w:rsidP="00AC1490">
      <w:pPr>
        <w:ind w:left="-810"/>
        <w:rPr>
          <w:sz w:val="20"/>
          <w:szCs w:val="20"/>
        </w:rPr>
      </w:pPr>
      <w:r w:rsidRPr="00AC1490">
        <w:rPr>
          <w:sz w:val="20"/>
          <w:szCs w:val="20"/>
          <w:u w:val="single"/>
        </w:rPr>
        <w:t>Class 19:</w:t>
      </w:r>
      <w:r w:rsidRPr="00AC1490">
        <w:rPr>
          <w:sz w:val="20"/>
          <w:szCs w:val="20"/>
        </w:rPr>
        <w:t xml:space="preserve"> Oral argument: </w:t>
      </w:r>
      <w:r w:rsidRPr="00AC1490">
        <w:rPr>
          <w:i/>
          <w:sz w:val="20"/>
          <w:szCs w:val="20"/>
        </w:rPr>
        <w:t xml:space="preserve">Perry v. Schwarzenegger </w:t>
      </w:r>
    </w:p>
    <w:p w14:paraId="228B1F83" w14:textId="77777777" w:rsidR="0041611C" w:rsidRPr="00AC1490" w:rsidRDefault="0041611C" w:rsidP="00AC1490">
      <w:pPr>
        <w:ind w:left="-810"/>
        <w:rPr>
          <w:sz w:val="20"/>
          <w:szCs w:val="20"/>
        </w:rPr>
      </w:pPr>
    </w:p>
    <w:p w14:paraId="4E449A2A" w14:textId="77777777" w:rsidR="0041611C" w:rsidRPr="00AC1490" w:rsidRDefault="0041611C" w:rsidP="00AC1490">
      <w:pPr>
        <w:ind w:left="-810"/>
        <w:rPr>
          <w:sz w:val="20"/>
          <w:szCs w:val="20"/>
        </w:rPr>
      </w:pPr>
      <w:r w:rsidRPr="00AC1490">
        <w:rPr>
          <w:sz w:val="20"/>
          <w:szCs w:val="20"/>
          <w:u w:val="single"/>
        </w:rPr>
        <w:t>Class 20:</w:t>
      </w:r>
      <w:r w:rsidRPr="00AC1490">
        <w:rPr>
          <w:sz w:val="20"/>
          <w:szCs w:val="20"/>
        </w:rPr>
        <w:t xml:space="preserve"> Oral argument: health care </w:t>
      </w:r>
    </w:p>
    <w:p w14:paraId="38DB123A" w14:textId="77777777" w:rsidR="0041611C" w:rsidRPr="00AC1490" w:rsidRDefault="0041611C" w:rsidP="00AC1490">
      <w:pPr>
        <w:ind w:left="-810"/>
        <w:rPr>
          <w:sz w:val="20"/>
          <w:szCs w:val="20"/>
        </w:rPr>
      </w:pPr>
      <w:r w:rsidRPr="00AC1490">
        <w:rPr>
          <w:sz w:val="20"/>
          <w:szCs w:val="20"/>
        </w:rPr>
        <w:t xml:space="preserve"> </w:t>
      </w:r>
    </w:p>
    <w:p w14:paraId="47571429" w14:textId="77777777" w:rsidR="0041611C" w:rsidRPr="00AC1490" w:rsidRDefault="0041611C" w:rsidP="00AC1490">
      <w:pPr>
        <w:ind w:left="-810"/>
        <w:rPr>
          <w:sz w:val="20"/>
          <w:szCs w:val="20"/>
        </w:rPr>
      </w:pPr>
      <w:r w:rsidRPr="00AC1490">
        <w:rPr>
          <w:sz w:val="20"/>
          <w:szCs w:val="20"/>
          <w:u w:val="single"/>
        </w:rPr>
        <w:t>Class 21:</w:t>
      </w:r>
      <w:r w:rsidRPr="00AC1490">
        <w:rPr>
          <w:sz w:val="20"/>
          <w:szCs w:val="20"/>
        </w:rPr>
        <w:t xml:space="preserve"> </w:t>
      </w:r>
      <w:r w:rsidRPr="00AC1490">
        <w:rPr>
          <w:i/>
          <w:sz w:val="20"/>
          <w:szCs w:val="20"/>
        </w:rPr>
        <w:t>Lawrence v. Texas</w:t>
      </w:r>
      <w:r w:rsidRPr="00AC1490">
        <w:rPr>
          <w:sz w:val="20"/>
          <w:szCs w:val="20"/>
        </w:rPr>
        <w:t xml:space="preserve"> and </w:t>
      </w:r>
      <w:r w:rsidRPr="00AC1490">
        <w:rPr>
          <w:i/>
          <w:sz w:val="20"/>
          <w:szCs w:val="20"/>
        </w:rPr>
        <w:t>Roper v. Simmons</w:t>
      </w:r>
      <w:r w:rsidRPr="00AC1490">
        <w:rPr>
          <w:sz w:val="20"/>
          <w:szCs w:val="20"/>
        </w:rPr>
        <w:t xml:space="preserve">: Should the Supreme Court be citing foreign law? </w:t>
      </w:r>
    </w:p>
    <w:p w14:paraId="72AD419B" w14:textId="77777777" w:rsidR="0041611C" w:rsidRPr="00AC1490" w:rsidRDefault="0041611C" w:rsidP="00AC1490">
      <w:pPr>
        <w:ind w:left="-810"/>
        <w:rPr>
          <w:sz w:val="20"/>
          <w:szCs w:val="20"/>
        </w:rPr>
      </w:pPr>
    </w:p>
    <w:p w14:paraId="7BBAD9E8"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14-15 (should also read 16-17 but skim over the affirmative action material) </w:t>
      </w:r>
    </w:p>
    <w:p w14:paraId="4A468A33" w14:textId="77777777" w:rsidR="0041611C" w:rsidRPr="00AC1490" w:rsidRDefault="0041611C" w:rsidP="00AC1490">
      <w:pPr>
        <w:ind w:left="-810"/>
        <w:rPr>
          <w:sz w:val="20"/>
          <w:szCs w:val="20"/>
        </w:rPr>
      </w:pPr>
    </w:p>
    <w:p w14:paraId="0F30962E" w14:textId="77777777" w:rsidR="0041611C" w:rsidRPr="00AC1490" w:rsidRDefault="0041611C" w:rsidP="00AC1490">
      <w:pPr>
        <w:ind w:left="-810"/>
        <w:rPr>
          <w:sz w:val="20"/>
          <w:szCs w:val="20"/>
        </w:rPr>
      </w:pPr>
      <w:r w:rsidRPr="00AC1490">
        <w:rPr>
          <w:sz w:val="20"/>
          <w:szCs w:val="20"/>
          <w:u w:val="single"/>
        </w:rPr>
        <w:t>Class 22:</w:t>
      </w:r>
      <w:r w:rsidRPr="00AC1490">
        <w:rPr>
          <w:sz w:val="20"/>
          <w:szCs w:val="20"/>
        </w:rPr>
        <w:t xml:space="preserve"> The War on Terror and presidential power.</w:t>
      </w:r>
    </w:p>
    <w:p w14:paraId="55FE1968" w14:textId="77777777" w:rsidR="0041611C" w:rsidRPr="00AC1490" w:rsidRDefault="0041611C" w:rsidP="00AC1490">
      <w:pPr>
        <w:ind w:left="-810"/>
        <w:rPr>
          <w:sz w:val="20"/>
          <w:szCs w:val="20"/>
        </w:rPr>
      </w:pPr>
    </w:p>
    <w:p w14:paraId="10219B8D"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18-20</w:t>
      </w:r>
    </w:p>
    <w:p w14:paraId="745931DB" w14:textId="77777777" w:rsidR="0041611C" w:rsidRPr="00AC1490" w:rsidRDefault="0041611C" w:rsidP="00AC1490">
      <w:pPr>
        <w:ind w:left="-810"/>
        <w:rPr>
          <w:sz w:val="20"/>
          <w:szCs w:val="20"/>
        </w:rPr>
      </w:pPr>
    </w:p>
    <w:p w14:paraId="1CDAA342" w14:textId="77777777" w:rsidR="0041611C" w:rsidRPr="00AC1490" w:rsidRDefault="0041611C" w:rsidP="00AC1490">
      <w:pPr>
        <w:ind w:left="-810"/>
        <w:rPr>
          <w:sz w:val="20"/>
          <w:szCs w:val="20"/>
        </w:rPr>
      </w:pPr>
      <w:r w:rsidRPr="00AC1490">
        <w:rPr>
          <w:sz w:val="20"/>
          <w:szCs w:val="20"/>
          <w:u w:val="single"/>
        </w:rPr>
        <w:t>Class 23:</w:t>
      </w:r>
      <w:r w:rsidRPr="00AC1490">
        <w:rPr>
          <w:sz w:val="20"/>
          <w:szCs w:val="20"/>
        </w:rPr>
        <w:t xml:space="preserve"> Nominations. Should Presidents be allowed to appoint whomever they wish?</w:t>
      </w:r>
    </w:p>
    <w:p w14:paraId="0AB5E8D5" w14:textId="77777777" w:rsidR="0041611C" w:rsidRPr="00AC1490" w:rsidRDefault="0041611C" w:rsidP="00AC1490">
      <w:pPr>
        <w:ind w:left="-810"/>
        <w:rPr>
          <w:sz w:val="20"/>
          <w:szCs w:val="20"/>
        </w:rPr>
      </w:pPr>
    </w:p>
    <w:p w14:paraId="7FB1DC49"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21-24</w:t>
      </w:r>
    </w:p>
    <w:p w14:paraId="655CE377" w14:textId="77777777" w:rsidR="0041611C" w:rsidRPr="00AC1490" w:rsidRDefault="0041611C" w:rsidP="00AC1490">
      <w:pPr>
        <w:ind w:left="-810"/>
        <w:rPr>
          <w:sz w:val="20"/>
          <w:szCs w:val="20"/>
        </w:rPr>
      </w:pPr>
    </w:p>
    <w:p w14:paraId="378F2B51" w14:textId="77777777" w:rsidR="0041611C" w:rsidRPr="00AC1490" w:rsidRDefault="0041611C" w:rsidP="00AC1490">
      <w:pPr>
        <w:ind w:left="-810"/>
        <w:rPr>
          <w:sz w:val="20"/>
          <w:szCs w:val="20"/>
        </w:rPr>
      </w:pPr>
      <w:r w:rsidRPr="00AC1490">
        <w:rPr>
          <w:sz w:val="20"/>
          <w:szCs w:val="20"/>
          <w:u w:val="single"/>
        </w:rPr>
        <w:t>Class 24:</w:t>
      </w:r>
      <w:r w:rsidRPr="00AC1490">
        <w:rPr>
          <w:sz w:val="20"/>
          <w:szCs w:val="20"/>
        </w:rPr>
        <w:t xml:space="preserve"> The Roberts Court. What does it hold in the future? </w:t>
      </w:r>
    </w:p>
    <w:p w14:paraId="0A7D8929" w14:textId="77777777" w:rsidR="0041611C" w:rsidRPr="00AC1490" w:rsidRDefault="0041611C" w:rsidP="00AC1490">
      <w:pPr>
        <w:ind w:left="-810"/>
        <w:rPr>
          <w:sz w:val="20"/>
          <w:szCs w:val="20"/>
        </w:rPr>
      </w:pPr>
    </w:p>
    <w:p w14:paraId="0D03AF5B" w14:textId="77777777" w:rsidR="0041611C" w:rsidRPr="00AC1490" w:rsidRDefault="0041611C" w:rsidP="00AC1490">
      <w:pPr>
        <w:numPr>
          <w:ilvl w:val="0"/>
          <w:numId w:val="7"/>
        </w:numPr>
        <w:ind w:left="-810"/>
        <w:rPr>
          <w:sz w:val="20"/>
          <w:szCs w:val="20"/>
        </w:rPr>
      </w:pPr>
      <w:proofErr w:type="spellStart"/>
      <w:r w:rsidRPr="00AC1490">
        <w:rPr>
          <w:sz w:val="20"/>
          <w:szCs w:val="20"/>
        </w:rPr>
        <w:t>Toobin</w:t>
      </w:r>
      <w:proofErr w:type="spellEnd"/>
      <w:r w:rsidRPr="00AC1490">
        <w:rPr>
          <w:sz w:val="20"/>
          <w:szCs w:val="20"/>
        </w:rPr>
        <w:t xml:space="preserve">, </w:t>
      </w:r>
      <w:proofErr w:type="spellStart"/>
      <w:r w:rsidRPr="00AC1490">
        <w:rPr>
          <w:sz w:val="20"/>
          <w:szCs w:val="20"/>
        </w:rPr>
        <w:t>ch.</w:t>
      </w:r>
      <w:proofErr w:type="spellEnd"/>
      <w:r w:rsidRPr="00AC1490">
        <w:rPr>
          <w:sz w:val="20"/>
          <w:szCs w:val="20"/>
        </w:rPr>
        <w:t xml:space="preserve"> 25-afterword </w:t>
      </w:r>
    </w:p>
    <w:p w14:paraId="616AF825" w14:textId="77777777" w:rsidR="0041611C" w:rsidRPr="00AC1490" w:rsidRDefault="0041611C" w:rsidP="00AC1490">
      <w:pPr>
        <w:ind w:left="-810"/>
        <w:rPr>
          <w:sz w:val="20"/>
          <w:szCs w:val="20"/>
        </w:rPr>
      </w:pPr>
    </w:p>
    <w:p w14:paraId="5FBE8539" w14:textId="77777777" w:rsidR="0041611C" w:rsidRPr="00AC1490" w:rsidRDefault="0041611C" w:rsidP="00AC1490">
      <w:pPr>
        <w:ind w:left="-810"/>
        <w:rPr>
          <w:b/>
          <w:sz w:val="20"/>
          <w:szCs w:val="20"/>
        </w:rPr>
      </w:pPr>
      <w:r w:rsidRPr="00AC1490">
        <w:rPr>
          <w:b/>
          <w:sz w:val="20"/>
          <w:szCs w:val="20"/>
        </w:rPr>
        <w:t>Note: Justices’ opinions due today</w:t>
      </w:r>
    </w:p>
    <w:p w14:paraId="2B09B71F" w14:textId="77777777" w:rsidR="0041611C" w:rsidRPr="00AC1490" w:rsidRDefault="0041611C" w:rsidP="00AC1490">
      <w:pPr>
        <w:ind w:left="-810"/>
        <w:rPr>
          <w:sz w:val="20"/>
          <w:szCs w:val="20"/>
        </w:rPr>
      </w:pPr>
    </w:p>
    <w:p w14:paraId="2EC2EAD1" w14:textId="77777777" w:rsidR="0041611C" w:rsidRPr="00AC1490" w:rsidRDefault="0041611C" w:rsidP="00AC1490">
      <w:pPr>
        <w:ind w:left="-810"/>
        <w:rPr>
          <w:sz w:val="20"/>
          <w:szCs w:val="20"/>
        </w:rPr>
      </w:pPr>
    </w:p>
    <w:p w14:paraId="06B72381" w14:textId="77777777" w:rsidR="0041611C" w:rsidRPr="00AC1490" w:rsidRDefault="0041611C" w:rsidP="00AC1490">
      <w:pPr>
        <w:ind w:left="-810"/>
        <w:rPr>
          <w:sz w:val="20"/>
          <w:szCs w:val="20"/>
        </w:rPr>
      </w:pPr>
      <w:r w:rsidRPr="00AC1490">
        <w:rPr>
          <w:sz w:val="20"/>
          <w:szCs w:val="20"/>
          <w:u w:val="single"/>
        </w:rPr>
        <w:t>Class 25:</w:t>
      </w:r>
      <w:r w:rsidRPr="00AC1490">
        <w:rPr>
          <w:sz w:val="20"/>
          <w:szCs w:val="20"/>
        </w:rPr>
        <w:t xml:space="preserve"> Do Court decisions have any impact? </w:t>
      </w:r>
    </w:p>
    <w:p w14:paraId="3AD9BB98" w14:textId="77777777" w:rsidR="0041611C" w:rsidRPr="00AC1490" w:rsidRDefault="0041611C" w:rsidP="00AC1490">
      <w:pPr>
        <w:ind w:left="-810"/>
        <w:rPr>
          <w:sz w:val="20"/>
          <w:szCs w:val="20"/>
        </w:rPr>
      </w:pPr>
    </w:p>
    <w:p w14:paraId="4DFE84BE" w14:textId="77777777" w:rsidR="0041611C" w:rsidRPr="00AC1490" w:rsidRDefault="0041611C" w:rsidP="00AC1490">
      <w:pPr>
        <w:numPr>
          <w:ilvl w:val="0"/>
          <w:numId w:val="7"/>
        </w:numPr>
        <w:ind w:left="-810"/>
        <w:rPr>
          <w:sz w:val="20"/>
          <w:szCs w:val="20"/>
        </w:rPr>
      </w:pPr>
      <w:r w:rsidRPr="00AC1490">
        <w:rPr>
          <w:sz w:val="20"/>
          <w:szCs w:val="20"/>
        </w:rPr>
        <w:t xml:space="preserve">Gerald Rosenberg, “Bound for Glory? </w:t>
      </w:r>
      <w:r w:rsidRPr="00AC1490">
        <w:rPr>
          <w:i/>
          <w:sz w:val="20"/>
          <w:szCs w:val="20"/>
        </w:rPr>
        <w:t>Brown</w:t>
      </w:r>
      <w:r w:rsidRPr="00AC1490">
        <w:rPr>
          <w:sz w:val="20"/>
          <w:szCs w:val="20"/>
        </w:rPr>
        <w:t xml:space="preserve"> and the Civil Rights Revolution.”</w:t>
      </w:r>
    </w:p>
    <w:p w14:paraId="383754A6" w14:textId="77777777" w:rsidR="0041611C" w:rsidRPr="00AC1490" w:rsidRDefault="0041611C" w:rsidP="00AC1490">
      <w:pPr>
        <w:ind w:left="-810"/>
        <w:rPr>
          <w:sz w:val="20"/>
          <w:szCs w:val="20"/>
        </w:rPr>
      </w:pPr>
    </w:p>
    <w:p w14:paraId="3DB74629" w14:textId="77777777" w:rsidR="0041611C" w:rsidRPr="00AC1490" w:rsidRDefault="0041611C" w:rsidP="00AC1490">
      <w:pPr>
        <w:ind w:left="-810"/>
        <w:rPr>
          <w:sz w:val="20"/>
          <w:szCs w:val="20"/>
        </w:rPr>
      </w:pPr>
    </w:p>
    <w:p w14:paraId="3B0B7547" w14:textId="77777777" w:rsidR="0041611C" w:rsidRPr="00AC1490" w:rsidRDefault="0041611C" w:rsidP="00AC1490">
      <w:pPr>
        <w:ind w:left="-810"/>
        <w:rPr>
          <w:sz w:val="20"/>
          <w:szCs w:val="20"/>
        </w:rPr>
      </w:pPr>
      <w:r w:rsidRPr="00AC1490">
        <w:rPr>
          <w:sz w:val="20"/>
          <w:szCs w:val="20"/>
          <w:u w:val="single"/>
        </w:rPr>
        <w:t>Class 26:</w:t>
      </w:r>
      <w:r w:rsidRPr="00AC1490">
        <w:rPr>
          <w:sz w:val="20"/>
          <w:szCs w:val="20"/>
        </w:rPr>
        <w:t xml:space="preserve"> Is Rosenberg wrong? </w:t>
      </w:r>
    </w:p>
    <w:p w14:paraId="419EEB3A" w14:textId="77777777" w:rsidR="0041611C" w:rsidRPr="00AC1490" w:rsidRDefault="0041611C" w:rsidP="00AC1490">
      <w:pPr>
        <w:ind w:left="-810"/>
        <w:rPr>
          <w:sz w:val="20"/>
          <w:szCs w:val="20"/>
        </w:rPr>
      </w:pPr>
    </w:p>
    <w:p w14:paraId="08B2E006" w14:textId="77777777" w:rsidR="0041611C" w:rsidRPr="00AC1490" w:rsidRDefault="0041611C" w:rsidP="00AC1490">
      <w:pPr>
        <w:numPr>
          <w:ilvl w:val="0"/>
          <w:numId w:val="7"/>
        </w:numPr>
        <w:ind w:left="-810"/>
        <w:rPr>
          <w:sz w:val="20"/>
          <w:szCs w:val="20"/>
        </w:rPr>
      </w:pPr>
      <w:r w:rsidRPr="00AC1490">
        <w:rPr>
          <w:sz w:val="20"/>
          <w:szCs w:val="20"/>
        </w:rPr>
        <w:t xml:space="preserve">Matthew Hall, selections from </w:t>
      </w:r>
      <w:r w:rsidRPr="00AC1490">
        <w:rPr>
          <w:i/>
          <w:sz w:val="20"/>
          <w:szCs w:val="20"/>
        </w:rPr>
        <w:t>The Nature of Supreme Court Power</w:t>
      </w:r>
      <w:r w:rsidRPr="00AC1490">
        <w:rPr>
          <w:sz w:val="20"/>
          <w:szCs w:val="20"/>
        </w:rPr>
        <w:t xml:space="preserve"> (2011). </w:t>
      </w:r>
    </w:p>
    <w:p w14:paraId="5148F263" w14:textId="77777777" w:rsidR="0041611C" w:rsidRPr="00AC1490" w:rsidRDefault="0041611C" w:rsidP="00AC1490">
      <w:pPr>
        <w:ind w:left="-810"/>
        <w:rPr>
          <w:sz w:val="20"/>
          <w:szCs w:val="20"/>
        </w:rPr>
      </w:pPr>
    </w:p>
    <w:p w14:paraId="7687A03F" w14:textId="77777777" w:rsidR="0041611C" w:rsidRPr="00AC1490" w:rsidRDefault="0041611C" w:rsidP="00AC1490">
      <w:pPr>
        <w:ind w:left="-810"/>
        <w:rPr>
          <w:sz w:val="20"/>
          <w:szCs w:val="20"/>
        </w:rPr>
      </w:pPr>
      <w:r w:rsidRPr="00AC1490">
        <w:rPr>
          <w:sz w:val="20"/>
          <w:szCs w:val="20"/>
          <w:u w:val="single"/>
        </w:rPr>
        <w:t>Class 27:</w:t>
      </w:r>
      <w:r w:rsidRPr="00AC1490">
        <w:rPr>
          <w:sz w:val="20"/>
          <w:szCs w:val="20"/>
        </w:rPr>
        <w:t xml:space="preserve"> TBA</w:t>
      </w:r>
    </w:p>
    <w:p w14:paraId="4C1B7A63" w14:textId="77777777" w:rsidR="0041611C" w:rsidRPr="00AC1490" w:rsidRDefault="0041611C" w:rsidP="00AC1490">
      <w:pPr>
        <w:ind w:left="-810"/>
        <w:rPr>
          <w:sz w:val="20"/>
          <w:szCs w:val="20"/>
        </w:rPr>
      </w:pPr>
    </w:p>
    <w:p w14:paraId="5532F836" w14:textId="77777777" w:rsidR="0041611C" w:rsidRPr="00AC1490" w:rsidRDefault="0041611C" w:rsidP="00AC1490">
      <w:pPr>
        <w:ind w:left="-810"/>
        <w:rPr>
          <w:sz w:val="20"/>
          <w:szCs w:val="20"/>
        </w:rPr>
      </w:pPr>
      <w:r w:rsidRPr="00AC1490">
        <w:rPr>
          <w:sz w:val="20"/>
          <w:szCs w:val="20"/>
          <w:u w:val="single"/>
        </w:rPr>
        <w:t>Class 28:</w:t>
      </w:r>
      <w:r w:rsidRPr="00AC1490">
        <w:rPr>
          <w:sz w:val="20"/>
          <w:szCs w:val="20"/>
        </w:rPr>
        <w:t xml:space="preserve"> Course wrap up and evaluations. </w:t>
      </w:r>
    </w:p>
    <w:p w14:paraId="1F691E10" w14:textId="77777777" w:rsidR="0041611C" w:rsidRPr="00AC1490" w:rsidRDefault="0041611C" w:rsidP="00AC1490">
      <w:pPr>
        <w:ind w:left="-810"/>
        <w:rPr>
          <w:sz w:val="20"/>
          <w:szCs w:val="20"/>
        </w:rPr>
      </w:pPr>
    </w:p>
    <w:p w14:paraId="1EB31B9D" w14:textId="77777777" w:rsidR="0041611C" w:rsidRPr="00AC1490" w:rsidRDefault="0041611C" w:rsidP="00AC1490">
      <w:pPr>
        <w:ind w:left="-810"/>
        <w:rPr>
          <w:sz w:val="20"/>
          <w:szCs w:val="20"/>
        </w:rPr>
      </w:pPr>
      <w:r w:rsidRPr="00AC1490">
        <w:rPr>
          <w:b/>
          <w:sz w:val="20"/>
          <w:szCs w:val="20"/>
        </w:rPr>
        <w:t xml:space="preserve">Take Home Final Due [TBD] </w:t>
      </w:r>
    </w:p>
    <w:sectPr w:rsidR="0041611C" w:rsidRPr="00AC1490" w:rsidSect="0041611C">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C0607" w14:textId="77777777" w:rsidR="00982310" w:rsidRDefault="00982310">
      <w:r>
        <w:separator/>
      </w:r>
    </w:p>
  </w:endnote>
  <w:endnote w:type="continuationSeparator" w:id="0">
    <w:p w14:paraId="5FA9D0D7" w14:textId="77777777" w:rsidR="00982310" w:rsidRDefault="0098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FF4B" w14:textId="77777777" w:rsidR="00982310" w:rsidRDefault="00982310">
      <w:r>
        <w:separator/>
      </w:r>
    </w:p>
  </w:footnote>
  <w:footnote w:type="continuationSeparator" w:id="0">
    <w:p w14:paraId="0DF7378A" w14:textId="77777777" w:rsidR="00982310" w:rsidRDefault="0098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215A" w14:textId="77777777" w:rsidR="0041611C" w:rsidRDefault="0041611C" w:rsidP="004161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8448D" w14:textId="77777777" w:rsidR="0041611C" w:rsidRDefault="0041611C" w:rsidP="004161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3CB9" w14:textId="78415DEC" w:rsidR="0041611C" w:rsidRDefault="0041611C" w:rsidP="00AC14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A67"/>
    <w:multiLevelType w:val="hybridMultilevel"/>
    <w:tmpl w:val="8A0EC2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7217B41"/>
    <w:multiLevelType w:val="hybridMultilevel"/>
    <w:tmpl w:val="38D00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CC315B9"/>
    <w:multiLevelType w:val="hybridMultilevel"/>
    <w:tmpl w:val="268062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1E63E3C"/>
    <w:multiLevelType w:val="hybridMultilevel"/>
    <w:tmpl w:val="60B8C9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65E039F"/>
    <w:multiLevelType w:val="hybridMultilevel"/>
    <w:tmpl w:val="49A0D68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5">
    <w:nsid w:val="7018070A"/>
    <w:multiLevelType w:val="hybridMultilevel"/>
    <w:tmpl w:val="7480F6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90D36AC"/>
    <w:multiLevelType w:val="hybridMultilevel"/>
    <w:tmpl w:val="4DDA28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A6"/>
    <w:rsid w:val="000F4682"/>
    <w:rsid w:val="00310BA6"/>
    <w:rsid w:val="0041611C"/>
    <w:rsid w:val="00454766"/>
    <w:rsid w:val="00455D02"/>
    <w:rsid w:val="006479CA"/>
    <w:rsid w:val="00656B7D"/>
    <w:rsid w:val="008E6071"/>
    <w:rsid w:val="00982310"/>
    <w:rsid w:val="00AC1490"/>
    <w:rsid w:val="00E1368B"/>
    <w:rsid w:val="00F20453"/>
    <w:rsid w:val="00FD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173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512"/>
    <w:rPr>
      <w:color w:val="0000FF"/>
      <w:u w:val="single"/>
    </w:rPr>
  </w:style>
  <w:style w:type="paragraph" w:styleId="Header">
    <w:name w:val="header"/>
    <w:basedOn w:val="Normal"/>
    <w:rsid w:val="006F6512"/>
    <w:pPr>
      <w:tabs>
        <w:tab w:val="center" w:pos="4320"/>
        <w:tab w:val="right" w:pos="8640"/>
      </w:tabs>
    </w:pPr>
  </w:style>
  <w:style w:type="paragraph" w:styleId="Footer">
    <w:name w:val="footer"/>
    <w:basedOn w:val="Normal"/>
    <w:semiHidden/>
    <w:rsid w:val="006F6512"/>
    <w:pPr>
      <w:tabs>
        <w:tab w:val="center" w:pos="4320"/>
        <w:tab w:val="right" w:pos="8640"/>
      </w:tabs>
    </w:pPr>
  </w:style>
  <w:style w:type="character" w:styleId="PageNumber">
    <w:name w:val="page number"/>
    <w:basedOn w:val="DefaultParagraphFont"/>
    <w:rsid w:val="006F6512"/>
  </w:style>
  <w:style w:type="paragraph" w:styleId="BalloonText">
    <w:name w:val="Balloon Text"/>
    <w:basedOn w:val="Normal"/>
    <w:link w:val="BalloonTextChar"/>
    <w:uiPriority w:val="99"/>
    <w:semiHidden/>
    <w:unhideWhenUsed/>
    <w:rsid w:val="00E06552"/>
    <w:rPr>
      <w:rFonts w:ascii="Tahoma" w:hAnsi="Tahoma" w:cs="Tahoma"/>
      <w:sz w:val="16"/>
      <w:szCs w:val="16"/>
    </w:rPr>
  </w:style>
  <w:style w:type="character" w:customStyle="1" w:styleId="BalloonTextChar">
    <w:name w:val="Balloon Text Char"/>
    <w:link w:val="BalloonText"/>
    <w:uiPriority w:val="99"/>
    <w:semiHidden/>
    <w:rsid w:val="00E0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512"/>
    <w:rPr>
      <w:color w:val="0000FF"/>
      <w:u w:val="single"/>
    </w:rPr>
  </w:style>
  <w:style w:type="paragraph" w:styleId="Header">
    <w:name w:val="header"/>
    <w:basedOn w:val="Normal"/>
    <w:rsid w:val="006F6512"/>
    <w:pPr>
      <w:tabs>
        <w:tab w:val="center" w:pos="4320"/>
        <w:tab w:val="right" w:pos="8640"/>
      </w:tabs>
    </w:pPr>
  </w:style>
  <w:style w:type="paragraph" w:styleId="Footer">
    <w:name w:val="footer"/>
    <w:basedOn w:val="Normal"/>
    <w:semiHidden/>
    <w:rsid w:val="006F6512"/>
    <w:pPr>
      <w:tabs>
        <w:tab w:val="center" w:pos="4320"/>
        <w:tab w:val="right" w:pos="8640"/>
      </w:tabs>
    </w:pPr>
  </w:style>
  <w:style w:type="character" w:styleId="PageNumber">
    <w:name w:val="page number"/>
    <w:basedOn w:val="DefaultParagraphFont"/>
    <w:rsid w:val="006F6512"/>
  </w:style>
  <w:style w:type="paragraph" w:styleId="BalloonText">
    <w:name w:val="Balloon Text"/>
    <w:basedOn w:val="Normal"/>
    <w:link w:val="BalloonTextChar"/>
    <w:uiPriority w:val="99"/>
    <w:semiHidden/>
    <w:unhideWhenUsed/>
    <w:rsid w:val="00E06552"/>
    <w:rPr>
      <w:rFonts w:ascii="Tahoma" w:hAnsi="Tahoma" w:cs="Tahoma"/>
      <w:sz w:val="16"/>
      <w:szCs w:val="16"/>
    </w:rPr>
  </w:style>
  <w:style w:type="character" w:customStyle="1" w:styleId="BalloonTextChar">
    <w:name w:val="Balloon Text Char"/>
    <w:link w:val="BalloonText"/>
    <w:uiPriority w:val="99"/>
    <w:semiHidden/>
    <w:rsid w:val="00E0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web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partments.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First day of class, 8/29 </vt:lpstr>
    </vt:vector>
  </TitlesOfParts>
  <Company>Syracuse University</Company>
  <LinksUpToDate>false</LinksUpToDate>
  <CharactersWithSpaces>11444</CharactersWithSpaces>
  <SharedDoc>false</SharedDoc>
  <HLinks>
    <vt:vector size="12" baseType="variant">
      <vt:variant>
        <vt:i4>6094928</vt:i4>
      </vt:variant>
      <vt:variant>
        <vt:i4>3</vt:i4>
      </vt:variant>
      <vt:variant>
        <vt:i4>0</vt:i4>
      </vt:variant>
      <vt:variant>
        <vt:i4>5</vt:i4>
      </vt:variant>
      <vt:variant>
        <vt:lpwstr>http://departments.weber.edu/ssd</vt:lpwstr>
      </vt:variant>
      <vt:variant>
        <vt:lpwstr/>
      </vt:variant>
      <vt:variant>
        <vt:i4>131123</vt:i4>
      </vt:variant>
      <vt:variant>
        <vt:i4>0</vt:i4>
      </vt:variant>
      <vt:variant>
        <vt:i4>0</vt:i4>
      </vt:variant>
      <vt:variant>
        <vt:i4>5</vt:i4>
      </vt:variant>
      <vt:variant>
        <vt:lpwstr>mailto:ssd@weber.edu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class, 8/29 </dc:title>
  <dc:subject/>
  <dc:creator>Richard Price</dc:creator>
  <cp:keywords/>
  <cp:lastModifiedBy>bstockberger</cp:lastModifiedBy>
  <cp:revision>7</cp:revision>
  <cp:lastPrinted>2011-08-30T15:19:00Z</cp:lastPrinted>
  <dcterms:created xsi:type="dcterms:W3CDTF">2013-10-11T13:28:00Z</dcterms:created>
  <dcterms:modified xsi:type="dcterms:W3CDTF">2013-10-15T20:23:00Z</dcterms:modified>
</cp:coreProperties>
</file>