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39EAB" w14:textId="0E6F7C36" w:rsidR="00D10462" w:rsidRPr="00F23A1A" w:rsidRDefault="00D10462" w:rsidP="00D10462">
      <w:pPr>
        <w:jc w:val="center"/>
        <w:rPr>
          <w:rFonts w:ascii="Times New Roman" w:hAnsi="Times New Roman"/>
          <w:sz w:val="18"/>
          <w:szCs w:val="18"/>
        </w:rPr>
      </w:pPr>
      <w:r w:rsidRPr="00F23A1A">
        <w:rPr>
          <w:rFonts w:ascii="Times New Roman" w:hAnsi="Times New Roman"/>
          <w:sz w:val="18"/>
          <w:szCs w:val="18"/>
        </w:rPr>
        <w:t>Sample Course Syllabus</w:t>
      </w:r>
    </w:p>
    <w:p w14:paraId="397AB5DA" w14:textId="77777777" w:rsidR="00596A87" w:rsidRPr="00F23A1A" w:rsidRDefault="00401EB8" w:rsidP="00D10462">
      <w:pPr>
        <w:jc w:val="center"/>
        <w:rPr>
          <w:rFonts w:ascii="Times New Roman" w:hAnsi="Times New Roman"/>
          <w:sz w:val="18"/>
          <w:szCs w:val="18"/>
        </w:rPr>
      </w:pPr>
      <w:r w:rsidRPr="00F23A1A">
        <w:rPr>
          <w:rFonts w:ascii="Times New Roman" w:hAnsi="Times New Roman"/>
          <w:sz w:val="18"/>
          <w:szCs w:val="18"/>
        </w:rPr>
        <w:t>POLS 3400 Sexual Orientation, Politics, and Law</w:t>
      </w:r>
    </w:p>
    <w:p w14:paraId="339F3AB9" w14:textId="77777777" w:rsidR="00596A87" w:rsidRPr="00F23A1A" w:rsidRDefault="00596A87" w:rsidP="00596A87">
      <w:pPr>
        <w:jc w:val="center"/>
        <w:rPr>
          <w:rFonts w:ascii="Times New Roman" w:hAnsi="Times New Roman"/>
          <w:sz w:val="18"/>
          <w:szCs w:val="18"/>
        </w:rPr>
      </w:pPr>
    </w:p>
    <w:p w14:paraId="7E9C8C77" w14:textId="77777777" w:rsidR="00596A87" w:rsidRPr="00F23A1A" w:rsidRDefault="00596A87" w:rsidP="00596A87">
      <w:pPr>
        <w:rPr>
          <w:rFonts w:ascii="Times New Roman" w:hAnsi="Times New Roman"/>
          <w:sz w:val="18"/>
          <w:szCs w:val="18"/>
        </w:rPr>
      </w:pPr>
    </w:p>
    <w:p w14:paraId="56C5B973" w14:textId="77777777" w:rsidR="00596A87" w:rsidRPr="00F23A1A" w:rsidRDefault="00596A87" w:rsidP="00596A87">
      <w:pPr>
        <w:rPr>
          <w:rFonts w:ascii="Times New Roman" w:hAnsi="Times New Roman"/>
          <w:b/>
          <w:sz w:val="18"/>
          <w:szCs w:val="18"/>
        </w:rPr>
      </w:pPr>
      <w:r w:rsidRPr="00F23A1A">
        <w:rPr>
          <w:rFonts w:ascii="Times New Roman" w:hAnsi="Times New Roman"/>
          <w:b/>
          <w:sz w:val="18"/>
          <w:szCs w:val="18"/>
        </w:rPr>
        <w:t>Professor Richard Price</w:t>
      </w:r>
    </w:p>
    <w:p w14:paraId="7A68534E"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Office: SS 292</w:t>
      </w:r>
    </w:p>
    <w:p w14:paraId="0F50D212"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Phone: 626-7554</w:t>
      </w:r>
    </w:p>
    <w:p w14:paraId="2A97C466"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Email: </w:t>
      </w:r>
      <w:hyperlink r:id="rId8" w:history="1">
        <w:r w:rsidRPr="00F23A1A">
          <w:rPr>
            <w:rStyle w:val="Hyperlink"/>
            <w:rFonts w:ascii="Times New Roman" w:hAnsi="Times New Roman"/>
            <w:sz w:val="18"/>
            <w:szCs w:val="18"/>
          </w:rPr>
          <w:t>richardprice@weber.edu</w:t>
        </w:r>
      </w:hyperlink>
      <w:r w:rsidRPr="00F23A1A">
        <w:rPr>
          <w:rFonts w:ascii="Times New Roman" w:hAnsi="Times New Roman"/>
          <w:sz w:val="18"/>
          <w:szCs w:val="18"/>
        </w:rPr>
        <w:t xml:space="preserve"> (preferred contact method)</w:t>
      </w:r>
    </w:p>
    <w:p w14:paraId="1B5637F3"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Office Hours:  </w:t>
      </w:r>
      <w:r w:rsidR="00176FD6" w:rsidRPr="00F23A1A">
        <w:rPr>
          <w:rFonts w:ascii="Times New Roman" w:hAnsi="Times New Roman"/>
          <w:sz w:val="18"/>
          <w:szCs w:val="18"/>
        </w:rPr>
        <w:t>Monday-Thursday 9-10</w:t>
      </w:r>
    </w:p>
    <w:p w14:paraId="55AD3646" w14:textId="77777777" w:rsidR="00596A87" w:rsidRPr="00F23A1A" w:rsidRDefault="00596A87" w:rsidP="00596A87">
      <w:pPr>
        <w:rPr>
          <w:rFonts w:ascii="Times New Roman" w:hAnsi="Times New Roman"/>
          <w:sz w:val="18"/>
          <w:szCs w:val="18"/>
        </w:rPr>
      </w:pPr>
    </w:p>
    <w:p w14:paraId="710802D4" w14:textId="77777777" w:rsidR="00596A87" w:rsidRPr="00F23A1A" w:rsidRDefault="00596A87" w:rsidP="00596A87">
      <w:pPr>
        <w:rPr>
          <w:rFonts w:ascii="Times New Roman" w:hAnsi="Times New Roman"/>
          <w:sz w:val="18"/>
          <w:szCs w:val="18"/>
        </w:rPr>
      </w:pPr>
      <w:r w:rsidRPr="00F23A1A">
        <w:rPr>
          <w:rFonts w:ascii="Times New Roman" w:hAnsi="Times New Roman"/>
          <w:b/>
          <w:sz w:val="18"/>
          <w:szCs w:val="18"/>
        </w:rPr>
        <w:t>Course Description</w:t>
      </w:r>
    </w:p>
    <w:p w14:paraId="5B617254"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Social movements employ a variety of methods to achieve the protection of their member’s rights. Our focus will be on the movement of LGBT groups in the United States from the mid-twentieth century to the present. We will consider the political and legal maneuvers these groups took in a number of rights areas including parental rights, employment, military service, and relationship recognition. </w:t>
      </w:r>
    </w:p>
    <w:p w14:paraId="446BEF56" w14:textId="77777777" w:rsidR="00596A87" w:rsidRPr="00F23A1A" w:rsidRDefault="00596A87" w:rsidP="00596A87">
      <w:pPr>
        <w:rPr>
          <w:rFonts w:ascii="Times New Roman" w:hAnsi="Times New Roman"/>
          <w:sz w:val="18"/>
          <w:szCs w:val="18"/>
        </w:rPr>
      </w:pPr>
    </w:p>
    <w:p w14:paraId="7BC98284"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This course presumes no prior background knowledge in LGBT studies, legal studies, or political science, though any or all of those may be helpful. </w:t>
      </w:r>
    </w:p>
    <w:p w14:paraId="7CA0FEB5" w14:textId="77777777" w:rsidR="00596A87" w:rsidRPr="00F23A1A" w:rsidRDefault="00596A87" w:rsidP="00596A87">
      <w:pPr>
        <w:rPr>
          <w:rFonts w:ascii="Times New Roman" w:hAnsi="Times New Roman"/>
          <w:sz w:val="18"/>
          <w:szCs w:val="18"/>
        </w:rPr>
      </w:pPr>
    </w:p>
    <w:p w14:paraId="220A9F42" w14:textId="77777777" w:rsidR="00596A87" w:rsidRPr="00F23A1A" w:rsidRDefault="00596A87" w:rsidP="00596A87">
      <w:pPr>
        <w:rPr>
          <w:rFonts w:ascii="Times New Roman" w:hAnsi="Times New Roman"/>
          <w:b/>
          <w:sz w:val="18"/>
          <w:szCs w:val="18"/>
        </w:rPr>
      </w:pPr>
      <w:r w:rsidRPr="00F23A1A">
        <w:rPr>
          <w:rFonts w:ascii="Times New Roman" w:hAnsi="Times New Roman"/>
          <w:b/>
          <w:sz w:val="18"/>
          <w:szCs w:val="18"/>
        </w:rPr>
        <w:t xml:space="preserve">Learning Outcomes  </w:t>
      </w:r>
    </w:p>
    <w:p w14:paraId="0C8C66D2"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Students should be able to explain at least one of the following five subfields of the discipline: American Government and Public Administration, Comparative Politics, International Politics, Public and Constitutional Law, and Political Theory. Mastered. </w:t>
      </w:r>
    </w:p>
    <w:p w14:paraId="0151307A" w14:textId="77777777" w:rsidR="00596A87" w:rsidRPr="00F23A1A" w:rsidRDefault="00596A87" w:rsidP="00596A87">
      <w:pPr>
        <w:rPr>
          <w:rFonts w:ascii="Times New Roman" w:hAnsi="Times New Roman"/>
          <w:sz w:val="18"/>
          <w:szCs w:val="18"/>
        </w:rPr>
      </w:pPr>
    </w:p>
    <w:p w14:paraId="22BD75EA"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Students should be able to demonstrate critical thinking skills or formulate and defend a thesis in a written or oral format. Mastered. </w:t>
      </w:r>
    </w:p>
    <w:p w14:paraId="0579AECA" w14:textId="77777777" w:rsidR="00596A87" w:rsidRPr="00F23A1A" w:rsidRDefault="00596A87" w:rsidP="00596A87">
      <w:pPr>
        <w:rPr>
          <w:rFonts w:ascii="Times New Roman" w:hAnsi="Times New Roman"/>
          <w:sz w:val="18"/>
          <w:szCs w:val="18"/>
        </w:rPr>
      </w:pPr>
    </w:p>
    <w:p w14:paraId="28333E12" w14:textId="77777777" w:rsidR="00596A87" w:rsidRPr="00F23A1A" w:rsidRDefault="00596A87" w:rsidP="00596A87">
      <w:pPr>
        <w:rPr>
          <w:rFonts w:ascii="Times New Roman" w:hAnsi="Times New Roman"/>
          <w:sz w:val="18"/>
          <w:szCs w:val="18"/>
        </w:rPr>
      </w:pPr>
      <w:r w:rsidRPr="00F23A1A">
        <w:rPr>
          <w:rFonts w:ascii="Times New Roman" w:hAnsi="Times New Roman"/>
          <w:b/>
          <w:sz w:val="18"/>
          <w:szCs w:val="18"/>
        </w:rPr>
        <w:t>Course Readings</w:t>
      </w:r>
    </w:p>
    <w:p w14:paraId="50E10557" w14:textId="77777777" w:rsidR="00596A87" w:rsidRPr="00F23A1A" w:rsidRDefault="00596A87" w:rsidP="00596A87">
      <w:pPr>
        <w:rPr>
          <w:rFonts w:ascii="Times New Roman" w:hAnsi="Times New Roman"/>
          <w:sz w:val="18"/>
          <w:szCs w:val="18"/>
        </w:rPr>
      </w:pPr>
    </w:p>
    <w:p w14:paraId="6396BB69"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There are three required books for this course</w:t>
      </w:r>
      <w:r w:rsidR="006043F1" w:rsidRPr="00F23A1A">
        <w:rPr>
          <w:rFonts w:ascii="Times New Roman" w:hAnsi="Times New Roman"/>
          <w:sz w:val="18"/>
          <w:szCs w:val="18"/>
        </w:rPr>
        <w:t>—all three are also on reserve in the library</w:t>
      </w:r>
      <w:r w:rsidRPr="00F23A1A">
        <w:rPr>
          <w:rFonts w:ascii="Times New Roman" w:hAnsi="Times New Roman"/>
          <w:sz w:val="18"/>
          <w:szCs w:val="18"/>
        </w:rPr>
        <w:t xml:space="preserve">. Additional readings are required and provided on Canvas. </w:t>
      </w:r>
    </w:p>
    <w:p w14:paraId="28A09F0F" w14:textId="77777777" w:rsidR="00596A87" w:rsidRPr="00F23A1A" w:rsidRDefault="00596A87" w:rsidP="00596A87">
      <w:pPr>
        <w:rPr>
          <w:rFonts w:ascii="Times New Roman" w:hAnsi="Times New Roman"/>
          <w:sz w:val="18"/>
          <w:szCs w:val="18"/>
        </w:rPr>
      </w:pPr>
    </w:p>
    <w:p w14:paraId="3502DC37"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Ball, Carlos A. 2012. </w:t>
      </w:r>
      <w:r w:rsidRPr="00F23A1A">
        <w:rPr>
          <w:rFonts w:ascii="Times New Roman" w:hAnsi="Times New Roman"/>
          <w:i/>
          <w:sz w:val="18"/>
          <w:szCs w:val="18"/>
        </w:rPr>
        <w:t>The Right to be Parents: LGBT Families and the Transformation of Parenthood</w:t>
      </w:r>
      <w:r w:rsidRPr="00F23A1A">
        <w:rPr>
          <w:rFonts w:ascii="Times New Roman" w:hAnsi="Times New Roman"/>
          <w:sz w:val="18"/>
          <w:szCs w:val="18"/>
        </w:rPr>
        <w:t>. New York: New York University Press. (ISBN: 081473930X, List Price: $35.00)</w:t>
      </w:r>
    </w:p>
    <w:p w14:paraId="49C6F4AF" w14:textId="77777777" w:rsidR="00596A87" w:rsidRPr="00F23A1A" w:rsidRDefault="00596A87" w:rsidP="00596A87">
      <w:pPr>
        <w:rPr>
          <w:rFonts w:ascii="Times New Roman" w:hAnsi="Times New Roman"/>
          <w:sz w:val="18"/>
          <w:szCs w:val="18"/>
        </w:rPr>
      </w:pPr>
    </w:p>
    <w:p w14:paraId="70A5BB15" w14:textId="77777777" w:rsidR="00596A87" w:rsidRPr="00F23A1A" w:rsidRDefault="00596A87" w:rsidP="00596A87">
      <w:pPr>
        <w:rPr>
          <w:rFonts w:ascii="Times New Roman" w:hAnsi="Times New Roman"/>
          <w:sz w:val="18"/>
          <w:szCs w:val="18"/>
        </w:rPr>
      </w:pPr>
      <w:proofErr w:type="spellStart"/>
      <w:r w:rsidRPr="00F23A1A">
        <w:rPr>
          <w:rFonts w:ascii="Times New Roman" w:hAnsi="Times New Roman"/>
          <w:sz w:val="18"/>
          <w:szCs w:val="18"/>
        </w:rPr>
        <w:t>Klarman</w:t>
      </w:r>
      <w:proofErr w:type="spellEnd"/>
      <w:r w:rsidRPr="00F23A1A">
        <w:rPr>
          <w:rFonts w:ascii="Times New Roman" w:hAnsi="Times New Roman"/>
          <w:sz w:val="18"/>
          <w:szCs w:val="18"/>
        </w:rPr>
        <w:t xml:space="preserve">, Michael J. 2012. </w:t>
      </w:r>
      <w:r w:rsidRPr="00F23A1A">
        <w:rPr>
          <w:rFonts w:ascii="Times New Roman" w:hAnsi="Times New Roman"/>
          <w:i/>
          <w:sz w:val="18"/>
          <w:szCs w:val="18"/>
        </w:rPr>
        <w:t>From the Closet to the Altar: Courts, Backlash, and the Struggle for Same-Sex Marriage</w:t>
      </w:r>
      <w:r w:rsidRPr="00F23A1A">
        <w:rPr>
          <w:rFonts w:ascii="Times New Roman" w:hAnsi="Times New Roman"/>
          <w:sz w:val="18"/>
          <w:szCs w:val="18"/>
        </w:rPr>
        <w:t xml:space="preserve">. New York: Oxford University Press. (ISBN: 0199922101, list price: $27.95). </w:t>
      </w:r>
    </w:p>
    <w:p w14:paraId="210708D8" w14:textId="77777777" w:rsidR="00596A87" w:rsidRPr="00F23A1A" w:rsidRDefault="00596A87" w:rsidP="00596A87">
      <w:pPr>
        <w:rPr>
          <w:rFonts w:ascii="Times New Roman" w:hAnsi="Times New Roman"/>
          <w:sz w:val="18"/>
          <w:szCs w:val="18"/>
        </w:rPr>
      </w:pPr>
    </w:p>
    <w:p w14:paraId="25EB15D2"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Stone, Amy L. 2012. </w:t>
      </w:r>
      <w:r w:rsidRPr="00F23A1A">
        <w:rPr>
          <w:rFonts w:ascii="Times New Roman" w:hAnsi="Times New Roman"/>
          <w:i/>
          <w:sz w:val="18"/>
          <w:szCs w:val="18"/>
        </w:rPr>
        <w:t>Gay Rights at the Ballot Box</w:t>
      </w:r>
      <w:r w:rsidRPr="00F23A1A">
        <w:rPr>
          <w:rFonts w:ascii="Times New Roman" w:hAnsi="Times New Roman"/>
          <w:sz w:val="18"/>
          <w:szCs w:val="18"/>
        </w:rPr>
        <w:t xml:space="preserve">. Minneapolis: University of Minnesota Press. (ISBN: 0816675481, list price: $22.50). </w:t>
      </w:r>
    </w:p>
    <w:p w14:paraId="46B0DA7A" w14:textId="77777777" w:rsidR="00596A87" w:rsidRPr="00F23A1A" w:rsidRDefault="00596A87" w:rsidP="00596A87">
      <w:pPr>
        <w:rPr>
          <w:rFonts w:ascii="Times New Roman" w:hAnsi="Times New Roman"/>
          <w:sz w:val="18"/>
          <w:szCs w:val="18"/>
        </w:rPr>
      </w:pPr>
    </w:p>
    <w:p w14:paraId="09BA5536"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Suggested: Ball, Carlos A. 2010. </w:t>
      </w:r>
      <w:r w:rsidRPr="00F23A1A">
        <w:rPr>
          <w:rFonts w:ascii="Times New Roman" w:hAnsi="Times New Roman"/>
          <w:i/>
          <w:sz w:val="18"/>
          <w:szCs w:val="18"/>
        </w:rPr>
        <w:t>From the Closet to the Courtroom: Five LGBT Rights Lawsuits that Have Changed Our Nation</w:t>
      </w:r>
      <w:r w:rsidRPr="00F23A1A">
        <w:rPr>
          <w:rFonts w:ascii="Times New Roman" w:hAnsi="Times New Roman"/>
          <w:sz w:val="18"/>
          <w:szCs w:val="18"/>
        </w:rPr>
        <w:t>. Beacon Press. (ISBN: 0807001538, list price $18.00). We’ll be using several chapters that are on Canvas but you may be interested in ordering it yourself.</w:t>
      </w:r>
    </w:p>
    <w:p w14:paraId="4C63B8C1" w14:textId="77777777" w:rsidR="004A7179" w:rsidRPr="00F23A1A" w:rsidRDefault="004A7179" w:rsidP="00596A87">
      <w:pPr>
        <w:rPr>
          <w:rFonts w:ascii="Times New Roman" w:hAnsi="Times New Roman"/>
          <w:sz w:val="18"/>
          <w:szCs w:val="18"/>
        </w:rPr>
      </w:pPr>
    </w:p>
    <w:p w14:paraId="28B3B089" w14:textId="77777777" w:rsidR="004A7179" w:rsidRPr="00F23A1A" w:rsidRDefault="004A7179" w:rsidP="00596A87">
      <w:pPr>
        <w:rPr>
          <w:rFonts w:ascii="Times New Roman" w:hAnsi="Times New Roman"/>
          <w:sz w:val="18"/>
          <w:szCs w:val="18"/>
        </w:rPr>
      </w:pPr>
      <w:r w:rsidRPr="00F23A1A">
        <w:rPr>
          <w:rFonts w:ascii="Times New Roman" w:hAnsi="Times New Roman"/>
          <w:sz w:val="18"/>
          <w:szCs w:val="18"/>
        </w:rPr>
        <w:t xml:space="preserve">Additionally I have placed on reserve a legal textbook: </w:t>
      </w:r>
      <w:proofErr w:type="spellStart"/>
      <w:r w:rsidRPr="00F23A1A">
        <w:rPr>
          <w:rFonts w:ascii="Times New Roman" w:hAnsi="Times New Roman"/>
          <w:sz w:val="18"/>
          <w:szCs w:val="18"/>
        </w:rPr>
        <w:t>Rubenstien</w:t>
      </w:r>
      <w:proofErr w:type="spellEnd"/>
      <w:r w:rsidRPr="00F23A1A">
        <w:rPr>
          <w:rFonts w:ascii="Times New Roman" w:hAnsi="Times New Roman"/>
          <w:sz w:val="18"/>
          <w:szCs w:val="18"/>
        </w:rPr>
        <w:t xml:space="preserve">, William, Carlos A. Ball, and Jane S. </w:t>
      </w:r>
      <w:proofErr w:type="spellStart"/>
      <w:r w:rsidRPr="00F23A1A">
        <w:rPr>
          <w:rFonts w:ascii="Times New Roman" w:hAnsi="Times New Roman"/>
          <w:sz w:val="18"/>
          <w:szCs w:val="18"/>
        </w:rPr>
        <w:t>Schacter</w:t>
      </w:r>
      <w:proofErr w:type="spellEnd"/>
      <w:r w:rsidRPr="00F23A1A">
        <w:rPr>
          <w:rFonts w:ascii="Times New Roman" w:hAnsi="Times New Roman"/>
          <w:sz w:val="18"/>
          <w:szCs w:val="18"/>
        </w:rPr>
        <w:t xml:space="preserve">. </w:t>
      </w:r>
      <w:r w:rsidR="00F647AD" w:rsidRPr="00F23A1A">
        <w:rPr>
          <w:rFonts w:ascii="Times New Roman" w:hAnsi="Times New Roman"/>
          <w:sz w:val="18"/>
          <w:szCs w:val="18"/>
        </w:rPr>
        <w:t xml:space="preserve">2011. </w:t>
      </w:r>
      <w:r w:rsidR="00F647AD" w:rsidRPr="00F23A1A">
        <w:rPr>
          <w:rFonts w:ascii="Times New Roman" w:hAnsi="Times New Roman"/>
          <w:i/>
          <w:sz w:val="18"/>
          <w:szCs w:val="18"/>
        </w:rPr>
        <w:t>Cases and Materials on Sexual Orientation and the Law,</w:t>
      </w:r>
      <w:r w:rsidR="00F647AD" w:rsidRPr="00F23A1A">
        <w:rPr>
          <w:rFonts w:ascii="Times New Roman" w:hAnsi="Times New Roman"/>
          <w:sz w:val="18"/>
          <w:szCs w:val="18"/>
        </w:rPr>
        <w:t xml:space="preserve"> 4</w:t>
      </w:r>
      <w:r w:rsidR="00F647AD" w:rsidRPr="00F23A1A">
        <w:rPr>
          <w:rFonts w:ascii="Times New Roman" w:hAnsi="Times New Roman"/>
          <w:sz w:val="18"/>
          <w:szCs w:val="18"/>
          <w:vertAlign w:val="superscript"/>
        </w:rPr>
        <w:t>th</w:t>
      </w:r>
      <w:r w:rsidR="00F647AD" w:rsidRPr="00F23A1A">
        <w:rPr>
          <w:rFonts w:ascii="Times New Roman" w:hAnsi="Times New Roman"/>
          <w:sz w:val="18"/>
          <w:szCs w:val="18"/>
        </w:rPr>
        <w:t xml:space="preserve"> Ed. This may be a valuable resource for reference and materials useful for your papers.</w:t>
      </w:r>
    </w:p>
    <w:p w14:paraId="10884B3E" w14:textId="77777777" w:rsidR="00596A87" w:rsidRPr="00F23A1A" w:rsidRDefault="00596A87" w:rsidP="00596A87">
      <w:pPr>
        <w:rPr>
          <w:rFonts w:ascii="Times New Roman" w:hAnsi="Times New Roman"/>
          <w:sz w:val="18"/>
          <w:szCs w:val="18"/>
        </w:rPr>
      </w:pPr>
    </w:p>
    <w:p w14:paraId="57BB4A56"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The following sources may be helpful to you as well (links on Canvas):</w:t>
      </w:r>
    </w:p>
    <w:p w14:paraId="471FA3A7" w14:textId="77777777" w:rsidR="00596A87" w:rsidRPr="00F23A1A" w:rsidRDefault="00596A87" w:rsidP="00596A87">
      <w:pPr>
        <w:numPr>
          <w:ilvl w:val="0"/>
          <w:numId w:val="9"/>
        </w:numPr>
        <w:rPr>
          <w:rFonts w:ascii="Times New Roman" w:hAnsi="Times New Roman"/>
          <w:sz w:val="18"/>
          <w:szCs w:val="18"/>
        </w:rPr>
      </w:pPr>
      <w:r w:rsidRPr="00F23A1A">
        <w:rPr>
          <w:rFonts w:ascii="Times New Roman" w:hAnsi="Times New Roman"/>
          <w:sz w:val="18"/>
          <w:szCs w:val="18"/>
        </w:rPr>
        <w:t>Lesbian/Gay Law Notes</w:t>
      </w:r>
    </w:p>
    <w:p w14:paraId="23D6126A" w14:textId="77777777" w:rsidR="00596A87" w:rsidRPr="00F23A1A" w:rsidRDefault="00596A87" w:rsidP="00596A87">
      <w:pPr>
        <w:numPr>
          <w:ilvl w:val="0"/>
          <w:numId w:val="9"/>
        </w:numPr>
        <w:rPr>
          <w:rFonts w:ascii="Times New Roman" w:hAnsi="Times New Roman"/>
          <w:sz w:val="18"/>
          <w:szCs w:val="18"/>
        </w:rPr>
      </w:pPr>
      <w:r w:rsidRPr="00F23A1A">
        <w:rPr>
          <w:rFonts w:ascii="Times New Roman" w:hAnsi="Times New Roman"/>
          <w:sz w:val="18"/>
          <w:szCs w:val="18"/>
        </w:rPr>
        <w:t>Lambda Legal</w:t>
      </w:r>
    </w:p>
    <w:p w14:paraId="668D30B1" w14:textId="77777777" w:rsidR="00596A87" w:rsidRPr="00F23A1A" w:rsidRDefault="00596A87" w:rsidP="00596A87">
      <w:pPr>
        <w:numPr>
          <w:ilvl w:val="0"/>
          <w:numId w:val="9"/>
        </w:numPr>
        <w:rPr>
          <w:rFonts w:ascii="Times New Roman" w:hAnsi="Times New Roman"/>
          <w:sz w:val="18"/>
          <w:szCs w:val="18"/>
        </w:rPr>
      </w:pPr>
      <w:r w:rsidRPr="00F23A1A">
        <w:rPr>
          <w:rFonts w:ascii="Times New Roman" w:hAnsi="Times New Roman"/>
          <w:sz w:val="18"/>
          <w:szCs w:val="18"/>
        </w:rPr>
        <w:t>ACLU LGBT Project</w:t>
      </w:r>
    </w:p>
    <w:p w14:paraId="5191DB61" w14:textId="77777777" w:rsidR="00596A87" w:rsidRPr="00F23A1A" w:rsidRDefault="00596A87" w:rsidP="00596A87">
      <w:pPr>
        <w:numPr>
          <w:ilvl w:val="0"/>
          <w:numId w:val="9"/>
        </w:numPr>
        <w:rPr>
          <w:rFonts w:ascii="Times New Roman" w:hAnsi="Times New Roman"/>
          <w:sz w:val="18"/>
          <w:szCs w:val="18"/>
        </w:rPr>
      </w:pPr>
      <w:r w:rsidRPr="00F23A1A">
        <w:rPr>
          <w:rFonts w:ascii="Times New Roman" w:hAnsi="Times New Roman"/>
          <w:sz w:val="18"/>
          <w:szCs w:val="18"/>
        </w:rPr>
        <w:t>Gay &amp; Lesbian Advocates and Defenders</w:t>
      </w:r>
    </w:p>
    <w:p w14:paraId="6399F359" w14:textId="77777777" w:rsidR="00596A87" w:rsidRPr="00F23A1A" w:rsidRDefault="00596A87" w:rsidP="00596A87">
      <w:pPr>
        <w:numPr>
          <w:ilvl w:val="0"/>
          <w:numId w:val="9"/>
        </w:numPr>
        <w:rPr>
          <w:rFonts w:ascii="Times New Roman" w:hAnsi="Times New Roman"/>
          <w:sz w:val="18"/>
          <w:szCs w:val="18"/>
        </w:rPr>
      </w:pPr>
      <w:r w:rsidRPr="00F23A1A">
        <w:rPr>
          <w:rFonts w:ascii="Times New Roman" w:hAnsi="Times New Roman"/>
          <w:sz w:val="18"/>
          <w:szCs w:val="18"/>
        </w:rPr>
        <w:t xml:space="preserve">National Center for Lesbian Rights </w:t>
      </w:r>
    </w:p>
    <w:p w14:paraId="241998BE" w14:textId="77777777" w:rsidR="00596A87" w:rsidRPr="00F23A1A" w:rsidRDefault="00596A87" w:rsidP="00596A87">
      <w:pPr>
        <w:rPr>
          <w:rFonts w:ascii="Times New Roman" w:hAnsi="Times New Roman"/>
          <w:sz w:val="18"/>
          <w:szCs w:val="18"/>
        </w:rPr>
      </w:pPr>
    </w:p>
    <w:p w14:paraId="05056AB9"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You should also familiarize yourself with some of the library databases that will make your life easier for research. A few suggestions: </w:t>
      </w:r>
    </w:p>
    <w:p w14:paraId="3BDBE970" w14:textId="77777777" w:rsidR="00596A87" w:rsidRPr="00F23A1A" w:rsidRDefault="00596A87" w:rsidP="00596A87">
      <w:pPr>
        <w:numPr>
          <w:ilvl w:val="0"/>
          <w:numId w:val="16"/>
        </w:numPr>
        <w:rPr>
          <w:rFonts w:ascii="Times New Roman" w:hAnsi="Times New Roman"/>
          <w:sz w:val="18"/>
          <w:szCs w:val="18"/>
        </w:rPr>
      </w:pPr>
      <w:r w:rsidRPr="00F23A1A">
        <w:rPr>
          <w:rFonts w:ascii="Times New Roman" w:hAnsi="Times New Roman"/>
          <w:sz w:val="18"/>
          <w:szCs w:val="18"/>
        </w:rPr>
        <w:t>LexisNexis Academic is the best source for searching for cases, statutes, and law reviews. It can be a little difficult to navigate initially so please ask for help from me or the Stewart Library staff.</w:t>
      </w:r>
    </w:p>
    <w:p w14:paraId="7E974A4C" w14:textId="77777777" w:rsidR="00596A87" w:rsidRPr="00F23A1A" w:rsidRDefault="00596A87" w:rsidP="00596A87">
      <w:pPr>
        <w:numPr>
          <w:ilvl w:val="0"/>
          <w:numId w:val="16"/>
        </w:numPr>
        <w:rPr>
          <w:rFonts w:ascii="Times New Roman" w:hAnsi="Times New Roman"/>
          <w:sz w:val="18"/>
          <w:szCs w:val="18"/>
        </w:rPr>
      </w:pPr>
      <w:r w:rsidRPr="00F23A1A">
        <w:rPr>
          <w:rFonts w:ascii="Times New Roman" w:hAnsi="Times New Roman"/>
          <w:sz w:val="18"/>
          <w:szCs w:val="18"/>
        </w:rPr>
        <w:t>JSTOR is a database of academic journals from many disciplines (including law, political science, and history). The coverage usually extends to about four years ago so for more recent articles you will need to see if the library has other print and/or electronic access or use Interlibrary Loan.</w:t>
      </w:r>
    </w:p>
    <w:p w14:paraId="0D0A32EF" w14:textId="77777777" w:rsidR="00596A87" w:rsidRPr="00F23A1A" w:rsidRDefault="00596A87" w:rsidP="00596A87">
      <w:pPr>
        <w:numPr>
          <w:ilvl w:val="0"/>
          <w:numId w:val="16"/>
        </w:numPr>
        <w:rPr>
          <w:rFonts w:ascii="Times New Roman" w:hAnsi="Times New Roman"/>
          <w:sz w:val="18"/>
          <w:szCs w:val="18"/>
        </w:rPr>
      </w:pPr>
      <w:proofErr w:type="spellStart"/>
      <w:r w:rsidRPr="00F23A1A">
        <w:rPr>
          <w:rFonts w:ascii="Times New Roman" w:hAnsi="Times New Roman"/>
          <w:sz w:val="18"/>
          <w:szCs w:val="18"/>
        </w:rPr>
        <w:t>Proquest</w:t>
      </w:r>
      <w:proofErr w:type="spellEnd"/>
      <w:r w:rsidRPr="00F23A1A">
        <w:rPr>
          <w:rFonts w:ascii="Times New Roman" w:hAnsi="Times New Roman"/>
          <w:sz w:val="18"/>
          <w:szCs w:val="18"/>
        </w:rPr>
        <w:t xml:space="preserve"> is a great source for newspaper coverage (though it has other items as well) at least in recent history (most papers are available in full text from the 1990s to current). </w:t>
      </w:r>
    </w:p>
    <w:p w14:paraId="4152909C" w14:textId="77777777" w:rsidR="00596A87" w:rsidRPr="00F23A1A" w:rsidRDefault="00596A87" w:rsidP="00596A87">
      <w:pPr>
        <w:rPr>
          <w:rFonts w:ascii="Times New Roman" w:hAnsi="Times New Roman"/>
          <w:sz w:val="18"/>
          <w:szCs w:val="18"/>
        </w:rPr>
      </w:pPr>
    </w:p>
    <w:p w14:paraId="17828F75" w14:textId="77777777" w:rsidR="00596A87" w:rsidRPr="00F23A1A" w:rsidRDefault="00596A87" w:rsidP="00596A87">
      <w:pPr>
        <w:rPr>
          <w:rFonts w:ascii="Times New Roman" w:hAnsi="Times New Roman"/>
          <w:b/>
          <w:sz w:val="18"/>
          <w:szCs w:val="18"/>
        </w:rPr>
      </w:pPr>
      <w:r w:rsidRPr="00F23A1A">
        <w:rPr>
          <w:rFonts w:ascii="Times New Roman" w:hAnsi="Times New Roman"/>
          <w:b/>
          <w:sz w:val="18"/>
          <w:szCs w:val="18"/>
        </w:rPr>
        <w:t xml:space="preserve">Course Requirements </w:t>
      </w:r>
    </w:p>
    <w:p w14:paraId="06C64CBB" w14:textId="77777777" w:rsidR="00596A87" w:rsidRPr="00F23A1A" w:rsidRDefault="00596A87" w:rsidP="00596A87">
      <w:pPr>
        <w:rPr>
          <w:rFonts w:ascii="Times New Roman" w:hAnsi="Times New Roman"/>
          <w:sz w:val="18"/>
          <w:szCs w:val="18"/>
        </w:rPr>
      </w:pPr>
    </w:p>
    <w:p w14:paraId="007A5184"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1. </w:t>
      </w:r>
      <w:r w:rsidRPr="00F23A1A">
        <w:rPr>
          <w:rFonts w:ascii="Times New Roman" w:hAnsi="Times New Roman"/>
          <w:sz w:val="18"/>
          <w:szCs w:val="18"/>
          <w:u w:val="single"/>
        </w:rPr>
        <w:t>Participation</w:t>
      </w:r>
      <w:r w:rsidRPr="00F23A1A">
        <w:rPr>
          <w:rFonts w:ascii="Times New Roman" w:hAnsi="Times New Roman"/>
          <w:sz w:val="18"/>
          <w:szCs w:val="18"/>
        </w:rPr>
        <w:t xml:space="preserve"> (10%)</w:t>
      </w:r>
    </w:p>
    <w:p w14:paraId="6F95F58A"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An important aspect of academic study is engaging with the concepts from reading and lecture through active participation. Obviously completing the assigned readings on time will be an important element of this. Simply reading and attending class is not enough, however. I expect you to share your own questions, concerns, and comments on the issues that are discussed. I reserve the right to give quizzes and other in-class assignments without notice and your performance on those items will be included in this grade.</w:t>
      </w:r>
    </w:p>
    <w:p w14:paraId="66F99F00" w14:textId="77777777" w:rsidR="00596A87" w:rsidRPr="00F23A1A" w:rsidRDefault="00596A87" w:rsidP="00596A87">
      <w:pPr>
        <w:rPr>
          <w:rFonts w:ascii="Times New Roman" w:hAnsi="Times New Roman"/>
          <w:sz w:val="18"/>
          <w:szCs w:val="18"/>
        </w:rPr>
      </w:pPr>
    </w:p>
    <w:p w14:paraId="1155AFB9"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2. </w:t>
      </w:r>
      <w:r w:rsidRPr="00F23A1A">
        <w:rPr>
          <w:rFonts w:ascii="Times New Roman" w:hAnsi="Times New Roman"/>
          <w:sz w:val="18"/>
          <w:szCs w:val="18"/>
          <w:u w:val="single"/>
        </w:rPr>
        <w:t>Midterm</w:t>
      </w:r>
      <w:r w:rsidRPr="00F23A1A">
        <w:rPr>
          <w:rFonts w:ascii="Times New Roman" w:hAnsi="Times New Roman"/>
          <w:sz w:val="18"/>
          <w:szCs w:val="18"/>
        </w:rPr>
        <w:t xml:space="preserve"> (15%) </w:t>
      </w:r>
      <w:r w:rsidR="00B14243" w:rsidRPr="00F23A1A">
        <w:rPr>
          <w:rFonts w:ascii="Times New Roman" w:hAnsi="Times New Roman"/>
          <w:sz w:val="18"/>
          <w:szCs w:val="18"/>
        </w:rPr>
        <w:t>October 10</w:t>
      </w:r>
    </w:p>
    <w:p w14:paraId="1F431531"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This will be a closed book exam covering the concepts, cases, and doctrines discussed in the readings and lectures up to that point. The midterm </w:t>
      </w:r>
      <w:r w:rsidR="008D4DEA" w:rsidRPr="00F23A1A">
        <w:rPr>
          <w:rFonts w:ascii="Times New Roman" w:hAnsi="Times New Roman"/>
          <w:sz w:val="18"/>
          <w:szCs w:val="18"/>
        </w:rPr>
        <w:t xml:space="preserve">may </w:t>
      </w:r>
      <w:r w:rsidRPr="00F23A1A">
        <w:rPr>
          <w:rFonts w:ascii="Times New Roman" w:hAnsi="Times New Roman"/>
          <w:sz w:val="18"/>
          <w:szCs w:val="18"/>
        </w:rPr>
        <w:t xml:space="preserve">be a combination of short answer and essay questions. </w:t>
      </w:r>
    </w:p>
    <w:p w14:paraId="6B90A921" w14:textId="77777777" w:rsidR="00596A87" w:rsidRPr="00F23A1A" w:rsidRDefault="00596A87" w:rsidP="00596A87">
      <w:pPr>
        <w:rPr>
          <w:rFonts w:ascii="Times New Roman" w:hAnsi="Times New Roman"/>
          <w:sz w:val="18"/>
          <w:szCs w:val="18"/>
        </w:rPr>
      </w:pPr>
    </w:p>
    <w:p w14:paraId="27B536E6" w14:textId="77777777" w:rsidR="00596A87" w:rsidRPr="00F23A1A" w:rsidRDefault="00596A87" w:rsidP="00596A87">
      <w:pPr>
        <w:rPr>
          <w:rFonts w:ascii="Times New Roman" w:hAnsi="Times New Roman"/>
          <w:b/>
          <w:sz w:val="18"/>
          <w:szCs w:val="18"/>
        </w:rPr>
      </w:pPr>
      <w:r w:rsidRPr="00F23A1A">
        <w:rPr>
          <w:rFonts w:ascii="Times New Roman" w:hAnsi="Times New Roman"/>
          <w:sz w:val="18"/>
          <w:szCs w:val="18"/>
        </w:rPr>
        <w:t xml:space="preserve">3. </w:t>
      </w:r>
      <w:r w:rsidRPr="00F23A1A">
        <w:rPr>
          <w:rFonts w:ascii="Times New Roman" w:hAnsi="Times New Roman"/>
          <w:sz w:val="18"/>
          <w:szCs w:val="18"/>
          <w:u w:val="single"/>
        </w:rPr>
        <w:t>Final</w:t>
      </w:r>
      <w:r w:rsidRPr="00F23A1A">
        <w:rPr>
          <w:rFonts w:ascii="Times New Roman" w:hAnsi="Times New Roman"/>
          <w:sz w:val="18"/>
          <w:szCs w:val="18"/>
        </w:rPr>
        <w:t xml:space="preserve"> (15%)</w:t>
      </w:r>
    </w:p>
    <w:p w14:paraId="6E07DC36"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This will be a comprehensive, closed book exam. The exam </w:t>
      </w:r>
      <w:r w:rsidR="008D4DEA" w:rsidRPr="00F23A1A">
        <w:rPr>
          <w:rFonts w:ascii="Times New Roman" w:hAnsi="Times New Roman"/>
          <w:sz w:val="18"/>
          <w:szCs w:val="18"/>
        </w:rPr>
        <w:t xml:space="preserve">may </w:t>
      </w:r>
      <w:r w:rsidRPr="00F23A1A">
        <w:rPr>
          <w:rFonts w:ascii="Times New Roman" w:hAnsi="Times New Roman"/>
          <w:sz w:val="18"/>
          <w:szCs w:val="18"/>
        </w:rPr>
        <w:t xml:space="preserve">be a combination of short answer and essay questions. I will provide more details as the semester proceeds. </w:t>
      </w:r>
    </w:p>
    <w:p w14:paraId="3E97E879" w14:textId="77777777" w:rsidR="00596A87" w:rsidRPr="00F23A1A" w:rsidRDefault="00596A87" w:rsidP="00596A87">
      <w:pPr>
        <w:rPr>
          <w:rFonts w:ascii="Times New Roman" w:hAnsi="Times New Roman"/>
          <w:sz w:val="18"/>
          <w:szCs w:val="18"/>
        </w:rPr>
      </w:pPr>
    </w:p>
    <w:p w14:paraId="64BE3050"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4. </w:t>
      </w:r>
      <w:r w:rsidRPr="00F23A1A">
        <w:rPr>
          <w:rFonts w:ascii="Times New Roman" w:hAnsi="Times New Roman"/>
          <w:sz w:val="18"/>
          <w:szCs w:val="18"/>
          <w:u w:val="single"/>
        </w:rPr>
        <w:t>Research Paper</w:t>
      </w:r>
      <w:r w:rsidRPr="00F23A1A">
        <w:rPr>
          <w:rFonts w:ascii="Times New Roman" w:hAnsi="Times New Roman"/>
          <w:sz w:val="18"/>
          <w:szCs w:val="18"/>
        </w:rPr>
        <w:t xml:space="preserve"> (60%)</w:t>
      </w:r>
    </w:p>
    <w:p w14:paraId="6F505C67"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The bulk of your grade will be based upon a research paper of </w:t>
      </w:r>
      <w:r w:rsidR="00DD1E22" w:rsidRPr="00F23A1A">
        <w:rPr>
          <w:rFonts w:ascii="Times New Roman" w:hAnsi="Times New Roman"/>
          <w:sz w:val="18"/>
          <w:szCs w:val="18"/>
        </w:rPr>
        <w:t xml:space="preserve">approximately </w:t>
      </w:r>
      <w:r w:rsidRPr="00F23A1A">
        <w:rPr>
          <w:rFonts w:ascii="Times New Roman" w:hAnsi="Times New Roman"/>
          <w:sz w:val="18"/>
          <w:szCs w:val="18"/>
        </w:rPr>
        <w:t>1</w:t>
      </w:r>
      <w:r w:rsidR="00DD1E22" w:rsidRPr="00F23A1A">
        <w:rPr>
          <w:rFonts w:ascii="Times New Roman" w:hAnsi="Times New Roman"/>
          <w:sz w:val="18"/>
          <w:szCs w:val="18"/>
        </w:rPr>
        <w:t>5</w:t>
      </w:r>
      <w:r w:rsidRPr="00F23A1A">
        <w:rPr>
          <w:rFonts w:ascii="Times New Roman" w:hAnsi="Times New Roman"/>
          <w:sz w:val="18"/>
          <w:szCs w:val="18"/>
        </w:rPr>
        <w:t xml:space="preserve"> pages (12-point Times New Roman font). The topic is up to your discretion but of course should relate in some way to sexuality, law, and/or politics. The topic may build upon something we cover in class or be based upon something we do not cover such as a comparative examination of LGBT rights in other countries. As this is a large and detailed assignment you will be required to turn in segments along the way. </w:t>
      </w:r>
    </w:p>
    <w:p w14:paraId="78F5D878" w14:textId="77777777" w:rsidR="00596A87" w:rsidRPr="00F23A1A" w:rsidRDefault="00596A87" w:rsidP="00596A87">
      <w:pPr>
        <w:rPr>
          <w:rFonts w:ascii="Times New Roman" w:hAnsi="Times New Roman"/>
          <w:sz w:val="18"/>
          <w:szCs w:val="18"/>
        </w:rPr>
      </w:pPr>
    </w:p>
    <w:p w14:paraId="0A7E79F2" w14:textId="77777777" w:rsidR="00176FD6" w:rsidRPr="00F23A1A" w:rsidRDefault="00176FD6" w:rsidP="00596A87">
      <w:pPr>
        <w:rPr>
          <w:rFonts w:ascii="Times New Roman" w:hAnsi="Times New Roman"/>
          <w:sz w:val="18"/>
          <w:szCs w:val="18"/>
        </w:rPr>
      </w:pPr>
      <w:r w:rsidRPr="00F23A1A">
        <w:rPr>
          <w:rFonts w:ascii="Times New Roman" w:hAnsi="Times New Roman"/>
          <w:b/>
          <w:sz w:val="18"/>
          <w:szCs w:val="18"/>
        </w:rPr>
        <w:t>Components of Research Paper</w:t>
      </w:r>
      <w:r w:rsidRPr="00F23A1A">
        <w:rPr>
          <w:rFonts w:ascii="Times New Roman" w:hAnsi="Times New Roman"/>
          <w:sz w:val="18"/>
          <w:szCs w:val="18"/>
        </w:rPr>
        <w:t>:</w:t>
      </w:r>
    </w:p>
    <w:p w14:paraId="3118E041"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u w:val="single"/>
        </w:rPr>
        <w:t>Research proposal</w:t>
      </w:r>
      <w:r w:rsidRPr="00F23A1A">
        <w:rPr>
          <w:rFonts w:ascii="Times New Roman" w:hAnsi="Times New Roman"/>
          <w:sz w:val="18"/>
          <w:szCs w:val="18"/>
        </w:rPr>
        <w:t xml:space="preserve"> (5%) </w:t>
      </w:r>
      <w:r w:rsidR="00B14243" w:rsidRPr="00F23A1A">
        <w:rPr>
          <w:rFonts w:ascii="Times New Roman" w:hAnsi="Times New Roman"/>
          <w:b/>
          <w:sz w:val="18"/>
          <w:szCs w:val="18"/>
        </w:rPr>
        <w:t>DUE Tuesday September 17</w:t>
      </w:r>
    </w:p>
    <w:p w14:paraId="225FDEF4"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You must identify their research idea. This should be relatively specific; i.e. marriage reform in Washington would be a better proposal than proposing to study the entirety of the marriage campaign. This does not need to be perfectly focused yet but should be moving towards that focus. You must submit a 1-2 page statement outlining the idea you wish to explore, why you wish to examine that topic, and some initial ideas about how you plan to carry out your research. </w:t>
      </w:r>
    </w:p>
    <w:p w14:paraId="52F8F91A" w14:textId="77777777" w:rsidR="00596A87" w:rsidRPr="00F23A1A" w:rsidRDefault="00596A87" w:rsidP="00596A87">
      <w:pPr>
        <w:rPr>
          <w:rFonts w:ascii="Times New Roman" w:hAnsi="Times New Roman"/>
          <w:sz w:val="18"/>
          <w:szCs w:val="18"/>
        </w:rPr>
      </w:pPr>
    </w:p>
    <w:p w14:paraId="347938B5"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u w:val="single"/>
        </w:rPr>
        <w:t>Annotated bibliography</w:t>
      </w:r>
      <w:r w:rsidRPr="00F23A1A">
        <w:rPr>
          <w:rFonts w:ascii="Times New Roman" w:hAnsi="Times New Roman"/>
          <w:sz w:val="18"/>
          <w:szCs w:val="18"/>
        </w:rPr>
        <w:t xml:space="preserve"> (5%) </w:t>
      </w:r>
      <w:r w:rsidR="00B14243" w:rsidRPr="00F23A1A">
        <w:rPr>
          <w:rFonts w:ascii="Times New Roman" w:hAnsi="Times New Roman"/>
          <w:b/>
          <w:sz w:val="18"/>
          <w:szCs w:val="18"/>
        </w:rPr>
        <w:t>DUE Tuesday October 22</w:t>
      </w:r>
      <w:r w:rsidRPr="00F23A1A">
        <w:rPr>
          <w:rFonts w:ascii="Times New Roman" w:hAnsi="Times New Roman"/>
          <w:sz w:val="18"/>
          <w:szCs w:val="18"/>
        </w:rPr>
        <w:t xml:space="preserve"> </w:t>
      </w:r>
    </w:p>
    <w:p w14:paraId="29813E90"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You must submit an annotated bibliography including at least 3 books, at least 5 scholarly articles (meaning items found on databases such as JSTOR), and at least 10 other items that can be a mix of judicial decisions, journalistic pieces, and/or Internet documents. For each item, you should provide a 1-2 sentence summary of how and why it is relevant to your project. </w:t>
      </w:r>
    </w:p>
    <w:p w14:paraId="5E49E6BD" w14:textId="77777777" w:rsidR="00596A87" w:rsidRPr="00F23A1A" w:rsidRDefault="00596A87" w:rsidP="00596A87">
      <w:pPr>
        <w:rPr>
          <w:rFonts w:ascii="Times New Roman" w:hAnsi="Times New Roman"/>
          <w:sz w:val="18"/>
          <w:szCs w:val="18"/>
        </w:rPr>
      </w:pPr>
    </w:p>
    <w:p w14:paraId="5425C4FD"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u w:val="single"/>
        </w:rPr>
        <w:t>Partial draft</w:t>
      </w:r>
      <w:r w:rsidRPr="00F23A1A">
        <w:rPr>
          <w:rFonts w:ascii="Times New Roman" w:hAnsi="Times New Roman"/>
          <w:sz w:val="18"/>
          <w:szCs w:val="18"/>
        </w:rPr>
        <w:t xml:space="preserve"> (10%) </w:t>
      </w:r>
      <w:r w:rsidR="008D4DEA" w:rsidRPr="00F23A1A">
        <w:rPr>
          <w:rFonts w:ascii="Times New Roman" w:hAnsi="Times New Roman"/>
          <w:b/>
          <w:sz w:val="18"/>
          <w:szCs w:val="18"/>
        </w:rPr>
        <w:t>Due Tuesday November 12</w:t>
      </w:r>
    </w:p>
    <w:p w14:paraId="48030011"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You will submit a partial draft of your paper, approximately 6-8 pages, presenting an initial stab at articulating and defending part of your argument. </w:t>
      </w:r>
    </w:p>
    <w:p w14:paraId="36266411" w14:textId="77777777" w:rsidR="00596A87" w:rsidRPr="00F23A1A" w:rsidRDefault="00596A87" w:rsidP="00596A87">
      <w:pPr>
        <w:rPr>
          <w:rFonts w:ascii="Times New Roman" w:hAnsi="Times New Roman"/>
          <w:sz w:val="18"/>
          <w:szCs w:val="18"/>
        </w:rPr>
      </w:pPr>
    </w:p>
    <w:p w14:paraId="79D9BC7C" w14:textId="77777777" w:rsidR="00596A87" w:rsidRPr="00F23A1A" w:rsidRDefault="00596A87" w:rsidP="00596A87">
      <w:pPr>
        <w:rPr>
          <w:rFonts w:ascii="Times New Roman" w:hAnsi="Times New Roman"/>
          <w:b/>
          <w:sz w:val="18"/>
          <w:szCs w:val="18"/>
        </w:rPr>
      </w:pPr>
      <w:r w:rsidRPr="00F23A1A">
        <w:rPr>
          <w:rFonts w:ascii="Times New Roman" w:hAnsi="Times New Roman"/>
          <w:sz w:val="18"/>
          <w:szCs w:val="18"/>
          <w:u w:val="single"/>
        </w:rPr>
        <w:t>Final draft</w:t>
      </w:r>
      <w:r w:rsidRPr="00F23A1A">
        <w:rPr>
          <w:rFonts w:ascii="Times New Roman" w:hAnsi="Times New Roman"/>
          <w:sz w:val="18"/>
          <w:szCs w:val="18"/>
        </w:rPr>
        <w:t xml:space="preserve"> (40%) </w:t>
      </w:r>
      <w:r w:rsidR="008D4DEA" w:rsidRPr="00F23A1A">
        <w:rPr>
          <w:rFonts w:ascii="Times New Roman" w:hAnsi="Times New Roman"/>
          <w:b/>
          <w:sz w:val="18"/>
          <w:szCs w:val="18"/>
        </w:rPr>
        <w:t>DUE Thursday December 5</w:t>
      </w:r>
    </w:p>
    <w:p w14:paraId="3120D8DC"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Your completed, final research paper, approximately 15 pages, is due on </w:t>
      </w:r>
      <w:r w:rsidR="008D4DEA" w:rsidRPr="00F23A1A">
        <w:rPr>
          <w:rFonts w:ascii="Times New Roman" w:hAnsi="Times New Roman"/>
          <w:sz w:val="18"/>
          <w:szCs w:val="18"/>
        </w:rPr>
        <w:t>12/5.</w:t>
      </w:r>
    </w:p>
    <w:p w14:paraId="542C347B" w14:textId="77777777" w:rsidR="00596A87" w:rsidRPr="00F23A1A" w:rsidRDefault="00596A87" w:rsidP="00596A87">
      <w:pPr>
        <w:rPr>
          <w:rFonts w:ascii="Times New Roman" w:hAnsi="Times New Roman"/>
          <w:sz w:val="18"/>
          <w:szCs w:val="18"/>
        </w:rPr>
      </w:pPr>
    </w:p>
    <w:p w14:paraId="3EE6343E" w14:textId="77777777" w:rsidR="00596A87" w:rsidRPr="00F23A1A" w:rsidRDefault="00596A87" w:rsidP="00596A87">
      <w:pPr>
        <w:rPr>
          <w:rFonts w:ascii="Times New Roman" w:hAnsi="Times New Roman"/>
          <w:sz w:val="18"/>
          <w:szCs w:val="18"/>
        </w:rPr>
      </w:pPr>
      <w:r w:rsidRPr="00F23A1A">
        <w:rPr>
          <w:rFonts w:ascii="Times New Roman" w:hAnsi="Times New Roman"/>
          <w:b/>
          <w:sz w:val="18"/>
          <w:szCs w:val="18"/>
        </w:rPr>
        <w:t>Course Policies</w:t>
      </w:r>
    </w:p>
    <w:p w14:paraId="206EF509" w14:textId="77777777" w:rsidR="00596A87" w:rsidRPr="00F23A1A" w:rsidRDefault="00596A87" w:rsidP="00596A87">
      <w:pPr>
        <w:rPr>
          <w:rFonts w:ascii="Times New Roman" w:hAnsi="Times New Roman"/>
          <w:sz w:val="18"/>
          <w:szCs w:val="18"/>
        </w:rPr>
      </w:pPr>
    </w:p>
    <w:p w14:paraId="5BBB0AD2"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u w:val="single"/>
        </w:rPr>
        <w:t>Attendance:</w:t>
      </w:r>
      <w:r w:rsidRPr="00F23A1A">
        <w:rPr>
          <w:rFonts w:ascii="Times New Roman" w:hAnsi="Times New Roman"/>
          <w:sz w:val="18"/>
          <w:szCs w:val="18"/>
        </w:rPr>
        <w:t xml:space="preserve"> Attendance is an important element to any class but especially this one. The readings and lectures will be complementary but not coextensive and you will be held responsible for all of the information from both lectures and assigned readings. While I understand that attendance is not always possible, regular absences will negatively affect your grade. </w:t>
      </w:r>
    </w:p>
    <w:p w14:paraId="319B0F1A" w14:textId="77777777" w:rsidR="00596A87" w:rsidRPr="00F23A1A" w:rsidRDefault="00596A87" w:rsidP="00596A87">
      <w:pPr>
        <w:rPr>
          <w:rFonts w:ascii="Times New Roman" w:hAnsi="Times New Roman"/>
          <w:sz w:val="18"/>
          <w:szCs w:val="18"/>
        </w:rPr>
      </w:pPr>
    </w:p>
    <w:p w14:paraId="249F391B"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u w:val="single"/>
        </w:rPr>
        <w:t>Grading Policy</w:t>
      </w:r>
      <w:r w:rsidRPr="00F23A1A">
        <w:rPr>
          <w:rFonts w:ascii="Times New Roman" w:hAnsi="Times New Roman"/>
          <w:sz w:val="18"/>
          <w:szCs w:val="18"/>
        </w:rPr>
        <w:t xml:space="preserve">: If you are unsatisfied with a grade assigned you may appeal that grade to me and I will reevaluate the assignment from scratch. This means that you could receive a higher, lower, or the same grade as initially given. To appeal you must send me a short statement explaining why you believe the grade is incorrect along with the original graded copy of the assignment. </w:t>
      </w:r>
    </w:p>
    <w:p w14:paraId="0B5E806D" w14:textId="77777777" w:rsidR="00596A87" w:rsidRPr="00F23A1A" w:rsidRDefault="00596A87" w:rsidP="00596A87">
      <w:pPr>
        <w:rPr>
          <w:rFonts w:ascii="Times New Roman" w:hAnsi="Times New Roman"/>
          <w:sz w:val="18"/>
          <w:szCs w:val="18"/>
        </w:rPr>
      </w:pPr>
    </w:p>
    <w:p w14:paraId="4371913E"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u w:val="single"/>
        </w:rPr>
        <w:t>Late Assignments</w:t>
      </w:r>
      <w:r w:rsidRPr="00F23A1A">
        <w:rPr>
          <w:rFonts w:ascii="Times New Roman" w:hAnsi="Times New Roman"/>
          <w:sz w:val="18"/>
          <w:szCs w:val="18"/>
        </w:rPr>
        <w:t xml:space="preserve">: Assignments are due at the time and date listed on the syllabus. Because the papers deadlines are so flexible I will not accept late submissions. Papers are due in hard copy at the beginning of the day assigned. You may email me a copy if you are afraid of being late but a paper copy should still be submitted. </w:t>
      </w:r>
    </w:p>
    <w:p w14:paraId="76DDC17A" w14:textId="77777777" w:rsidR="00596A87" w:rsidRPr="00F23A1A" w:rsidRDefault="00596A87" w:rsidP="00596A87">
      <w:pPr>
        <w:rPr>
          <w:rFonts w:ascii="Times New Roman" w:hAnsi="Times New Roman"/>
          <w:sz w:val="18"/>
          <w:szCs w:val="18"/>
        </w:rPr>
      </w:pPr>
    </w:p>
    <w:p w14:paraId="345449E0" w14:textId="77777777" w:rsidR="00596A87" w:rsidRPr="00F23A1A" w:rsidRDefault="00596A87" w:rsidP="00596A87">
      <w:pPr>
        <w:rPr>
          <w:rFonts w:ascii="Times New Roman" w:hAnsi="Times New Roman"/>
          <w:sz w:val="18"/>
          <w:szCs w:val="18"/>
          <w:lang w:bidi="en-US"/>
        </w:rPr>
      </w:pPr>
      <w:r w:rsidRPr="00F23A1A">
        <w:rPr>
          <w:rFonts w:ascii="Times New Roman" w:hAnsi="Times New Roman"/>
          <w:sz w:val="18"/>
          <w:szCs w:val="18"/>
          <w:u w:val="single"/>
        </w:rPr>
        <w:t>Academic Integrity</w:t>
      </w:r>
      <w:r w:rsidRPr="00F23A1A">
        <w:rPr>
          <w:rFonts w:ascii="Times New Roman" w:hAnsi="Times New Roman"/>
          <w:sz w:val="18"/>
          <w:szCs w:val="18"/>
        </w:rPr>
        <w:t xml:space="preserve">: Academic honesty is a fundamental requirement of this course and violations will not be tolerated. </w:t>
      </w:r>
      <w:r w:rsidRPr="00F23A1A">
        <w:rPr>
          <w:rFonts w:ascii="Times New Roman" w:hAnsi="Times New Roman"/>
          <w:sz w:val="18"/>
          <w:szCs w:val="18"/>
          <w:lang w:bidi="en-US"/>
        </w:rPr>
        <w:t>Examples of such violations include copying from another student's work, unauthorized cooperation in completing assignments or examinations, and submitting the same written work in more than one course without prior written approval from me. In my experience, the most common form of academic misconduct is plagiarism. Plagiarism includes, but is not limited to, using another writer’s words or ideas without proper citation, borrowing all or part of another student’s paper or using someone else’s outline to write your paper, and using a paper writing “service” or having a friend write your paper for you. If you are caught violating any of these rules, I will assign a failing grade for the course and then refer the matter to the WSU Due Process Officer for further action.</w:t>
      </w:r>
    </w:p>
    <w:p w14:paraId="20A2E73A" w14:textId="77777777" w:rsidR="00596A87" w:rsidRPr="00F23A1A" w:rsidRDefault="00596A87" w:rsidP="00596A87">
      <w:pPr>
        <w:rPr>
          <w:rFonts w:ascii="Times New Roman" w:hAnsi="Times New Roman"/>
          <w:sz w:val="18"/>
          <w:szCs w:val="18"/>
          <w:lang w:bidi="en-US"/>
        </w:rPr>
      </w:pPr>
    </w:p>
    <w:p w14:paraId="248D4F2C" w14:textId="77777777" w:rsidR="00596A87" w:rsidRPr="00F23A1A" w:rsidRDefault="00596A87" w:rsidP="00596A87">
      <w:pPr>
        <w:rPr>
          <w:rFonts w:ascii="Times New Roman" w:hAnsi="Times New Roman"/>
          <w:sz w:val="18"/>
          <w:szCs w:val="18"/>
          <w:lang w:bidi="en-US"/>
        </w:rPr>
      </w:pPr>
      <w:r w:rsidRPr="00F23A1A">
        <w:rPr>
          <w:rFonts w:ascii="Times New Roman" w:hAnsi="Times New Roman"/>
          <w:sz w:val="18"/>
          <w:szCs w:val="18"/>
          <w:u w:val="single"/>
          <w:lang w:bidi="en-US"/>
        </w:rPr>
        <w:t>Reasonable Accommodation</w:t>
      </w:r>
      <w:r w:rsidRPr="00F23A1A">
        <w:rPr>
          <w:rFonts w:ascii="Times New Roman" w:hAnsi="Times New Roman"/>
          <w:sz w:val="18"/>
          <w:szCs w:val="18"/>
          <w:lang w:bidi="en-US"/>
        </w:rPr>
        <w:t xml:space="preserve">: Students who may need academic accommodations due to a disability are encouraged to discuss their needs with me at the beginning of the semester. Any student requiring accommodations or services due to a disability must contact Services for Students with Disabilities (SSD) in Room 181 of the Student Services Center (or Room 221 at the Davis Campus).  SSD can also arrange to provide course materials (including this syllabus) in alternative formats upon request. For more information about SSD, contact them at 801-626-6413, </w:t>
      </w:r>
      <w:hyperlink r:id="rId9" w:history="1">
        <w:r w:rsidRPr="00F23A1A">
          <w:rPr>
            <w:rStyle w:val="Hyperlink"/>
            <w:rFonts w:ascii="Times New Roman" w:hAnsi="Times New Roman"/>
            <w:sz w:val="18"/>
            <w:szCs w:val="18"/>
            <w:lang w:bidi="en-US"/>
          </w:rPr>
          <w:t>ssd@weber.edu</w:t>
        </w:r>
      </w:hyperlink>
      <w:r w:rsidRPr="00F23A1A">
        <w:rPr>
          <w:rFonts w:ascii="Times New Roman" w:hAnsi="Times New Roman"/>
          <w:sz w:val="18"/>
          <w:szCs w:val="18"/>
          <w:lang w:bidi="en-US"/>
        </w:rPr>
        <w:t xml:space="preserve">, or </w:t>
      </w:r>
      <w:hyperlink r:id="rId10" w:history="1">
        <w:r w:rsidRPr="00F23A1A">
          <w:rPr>
            <w:rStyle w:val="Hyperlink"/>
            <w:rFonts w:ascii="Times New Roman" w:hAnsi="Times New Roman"/>
            <w:sz w:val="18"/>
            <w:szCs w:val="18"/>
            <w:lang w:bidi="en-US"/>
          </w:rPr>
          <w:t>http://departments.weber.edu/ssd</w:t>
        </w:r>
      </w:hyperlink>
    </w:p>
    <w:p w14:paraId="5C23202D" w14:textId="77777777" w:rsidR="00596A87" w:rsidRPr="00F23A1A" w:rsidRDefault="00596A87" w:rsidP="00596A87">
      <w:pPr>
        <w:rPr>
          <w:rFonts w:ascii="Times New Roman" w:hAnsi="Times New Roman"/>
          <w:sz w:val="18"/>
          <w:szCs w:val="18"/>
          <w:lang w:bidi="en-US"/>
        </w:rPr>
      </w:pPr>
    </w:p>
    <w:p w14:paraId="4A964C58" w14:textId="77777777" w:rsidR="00596A87" w:rsidRPr="00F23A1A" w:rsidRDefault="00596A87" w:rsidP="00596A87">
      <w:pPr>
        <w:widowControl w:val="0"/>
        <w:autoSpaceDE w:val="0"/>
        <w:autoSpaceDN w:val="0"/>
        <w:adjustRightInd w:val="0"/>
        <w:spacing w:after="240"/>
        <w:rPr>
          <w:rFonts w:ascii="Times New Roman" w:hAnsi="Times New Roman"/>
          <w:sz w:val="18"/>
          <w:szCs w:val="18"/>
        </w:rPr>
      </w:pPr>
      <w:r w:rsidRPr="00F23A1A">
        <w:rPr>
          <w:rFonts w:ascii="Times New Roman" w:hAnsi="Times New Roman"/>
          <w:sz w:val="18"/>
          <w:szCs w:val="18"/>
          <w:u w:val="single"/>
          <w:lang w:bidi="en-US"/>
        </w:rPr>
        <w:t>Core Beliefs</w:t>
      </w:r>
      <w:r w:rsidRPr="00F23A1A">
        <w:rPr>
          <w:rFonts w:ascii="Times New Roman" w:hAnsi="Times New Roman"/>
          <w:sz w:val="18"/>
          <w:szCs w:val="18"/>
          <w:lang w:bidi="en-US"/>
        </w:rPr>
        <w:t xml:space="preserve">: </w:t>
      </w:r>
      <w:r w:rsidRPr="00F23A1A">
        <w:rPr>
          <w:rFonts w:ascii="Times New Roman" w:hAnsi="Times New Roman"/>
          <w:sz w:val="18"/>
          <w:szCs w:val="18"/>
        </w:rPr>
        <w:t>According to PPM 6-­22 IV, students are to “[d]</w:t>
      </w:r>
      <w:proofErr w:type="spellStart"/>
      <w:r w:rsidRPr="00F23A1A">
        <w:rPr>
          <w:rFonts w:ascii="Times New Roman" w:hAnsi="Times New Roman"/>
          <w:sz w:val="18"/>
          <w:szCs w:val="18"/>
        </w:rPr>
        <w:t>etermine</w:t>
      </w:r>
      <w:proofErr w:type="spellEnd"/>
      <w:r w:rsidRPr="00F23A1A">
        <w:rPr>
          <w:rFonts w:ascii="Times New Roman" w:hAnsi="Times New Roman"/>
          <w:sz w:val="18"/>
          <w:szCs w:val="18"/>
        </w:rPr>
        <w:t>,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p>
    <w:p w14:paraId="02FB9853"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u w:val="single"/>
          <w:lang w:bidi="en-US"/>
        </w:rPr>
        <w:t>Office Hours and Communication</w:t>
      </w:r>
      <w:r w:rsidRPr="00F23A1A">
        <w:rPr>
          <w:rFonts w:ascii="Times New Roman" w:hAnsi="Times New Roman"/>
          <w:sz w:val="18"/>
          <w:szCs w:val="18"/>
          <w:lang w:bidi="en-US"/>
        </w:rPr>
        <w:t xml:space="preserve">: My regular office hours are listed above and I encourage you to avail yourself of them if you have any problems, questions, or simply want to discuss ideas. If you cannot make my office hours, I am available by appointment. If you have a quick question, please feel free to email me. Finally, I may regularly use email to contact you (in particular if I have to cancel a class meeting or change an assignment). This means that you will be responsible for regularly checking your </w:t>
      </w:r>
      <w:r w:rsidRPr="00F23A1A">
        <w:rPr>
          <w:rFonts w:ascii="Times New Roman" w:hAnsi="Times New Roman"/>
          <w:sz w:val="18"/>
          <w:szCs w:val="18"/>
          <w:u w:val="single"/>
          <w:lang w:bidi="en-US"/>
        </w:rPr>
        <w:t>WEBER</w:t>
      </w:r>
      <w:r w:rsidRPr="00F23A1A">
        <w:rPr>
          <w:rFonts w:ascii="Times New Roman" w:hAnsi="Times New Roman"/>
          <w:sz w:val="18"/>
          <w:szCs w:val="18"/>
          <w:lang w:bidi="en-US"/>
        </w:rPr>
        <w:t xml:space="preserve"> email account and keeping it open to emails. I will not make any extra attempt to contact you if an email gets rejected because yours is full. Nor will I accept as an excuse that you do not use the Weber email account.</w:t>
      </w:r>
    </w:p>
    <w:p w14:paraId="090F5F27" w14:textId="77777777" w:rsidR="00596A87" w:rsidRPr="00F23A1A" w:rsidRDefault="00596A87" w:rsidP="00596A87">
      <w:pPr>
        <w:rPr>
          <w:rFonts w:ascii="Times New Roman" w:hAnsi="Times New Roman"/>
          <w:sz w:val="18"/>
          <w:szCs w:val="18"/>
        </w:rPr>
      </w:pPr>
    </w:p>
    <w:p w14:paraId="2DC21B16"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u w:val="single"/>
          <w:lang w:bidi="en-US"/>
        </w:rPr>
        <w:t>Note on Email:</w:t>
      </w:r>
      <w:r w:rsidRPr="00F23A1A">
        <w:rPr>
          <w:rFonts w:ascii="Times New Roman" w:hAnsi="Times New Roman"/>
          <w:sz w:val="18"/>
          <w:szCs w:val="18"/>
          <w:lang w:bidi="en-US"/>
        </w:rPr>
        <w:t xml:space="preserve"> Please put the name and/or number of this class in the subject of any email message so I can easily sort them. If you do not receive a response, you are to assume that your message was not received and try again. </w:t>
      </w:r>
    </w:p>
    <w:p w14:paraId="0A95E324" w14:textId="77777777" w:rsidR="00596A87" w:rsidRPr="00F23A1A" w:rsidRDefault="00596A87" w:rsidP="00596A87">
      <w:pPr>
        <w:rPr>
          <w:rFonts w:ascii="Times New Roman" w:hAnsi="Times New Roman"/>
          <w:sz w:val="18"/>
          <w:szCs w:val="18"/>
        </w:rPr>
      </w:pPr>
    </w:p>
    <w:p w14:paraId="3337A399" w14:textId="77777777" w:rsidR="00596A87" w:rsidRPr="00F23A1A" w:rsidRDefault="00596A87" w:rsidP="00596A87">
      <w:pPr>
        <w:rPr>
          <w:rFonts w:ascii="Times New Roman" w:hAnsi="Times New Roman"/>
          <w:b/>
          <w:sz w:val="18"/>
          <w:szCs w:val="18"/>
        </w:rPr>
      </w:pPr>
    </w:p>
    <w:p w14:paraId="788BF9A9" w14:textId="77777777" w:rsidR="00596A87" w:rsidRPr="00F23A1A" w:rsidRDefault="00596A87" w:rsidP="00596A87">
      <w:pPr>
        <w:rPr>
          <w:rFonts w:ascii="Times New Roman" w:hAnsi="Times New Roman"/>
          <w:sz w:val="18"/>
          <w:szCs w:val="18"/>
        </w:rPr>
      </w:pPr>
      <w:r w:rsidRPr="00F23A1A">
        <w:rPr>
          <w:rFonts w:ascii="Times New Roman" w:hAnsi="Times New Roman"/>
          <w:b/>
          <w:sz w:val="18"/>
          <w:szCs w:val="18"/>
        </w:rPr>
        <w:t>Grade Scale</w:t>
      </w:r>
    </w:p>
    <w:p w14:paraId="2CF5BF1F"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A = 93% or above</w:t>
      </w:r>
      <w:r w:rsidRPr="00F23A1A">
        <w:rPr>
          <w:rFonts w:ascii="Times New Roman" w:hAnsi="Times New Roman"/>
          <w:sz w:val="18"/>
          <w:szCs w:val="18"/>
        </w:rPr>
        <w:tab/>
        <w:t>A– = 90 – 92 %</w:t>
      </w:r>
      <w:r w:rsidRPr="00F23A1A">
        <w:rPr>
          <w:rFonts w:ascii="Times New Roman" w:hAnsi="Times New Roman"/>
          <w:sz w:val="18"/>
          <w:szCs w:val="18"/>
        </w:rPr>
        <w:tab/>
        <w:t>B+ = 87 – 89%</w:t>
      </w:r>
      <w:r w:rsidRPr="00F23A1A">
        <w:rPr>
          <w:rFonts w:ascii="Times New Roman" w:hAnsi="Times New Roman"/>
          <w:sz w:val="18"/>
          <w:szCs w:val="18"/>
        </w:rPr>
        <w:tab/>
        <w:t>B = 83 – 86%</w:t>
      </w:r>
    </w:p>
    <w:p w14:paraId="6AB1C7B9"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B– = 80 – 82 %</w:t>
      </w:r>
      <w:r w:rsidRPr="00F23A1A">
        <w:rPr>
          <w:rFonts w:ascii="Times New Roman" w:hAnsi="Times New Roman"/>
          <w:sz w:val="18"/>
          <w:szCs w:val="18"/>
        </w:rPr>
        <w:tab/>
        <w:t>C+ = 77 – 79%</w:t>
      </w:r>
      <w:r w:rsidRPr="00F23A1A">
        <w:rPr>
          <w:rFonts w:ascii="Times New Roman" w:hAnsi="Times New Roman"/>
          <w:sz w:val="18"/>
          <w:szCs w:val="18"/>
        </w:rPr>
        <w:tab/>
        <w:t>C = 73 – 76%</w:t>
      </w:r>
      <w:r w:rsidRPr="00F23A1A">
        <w:rPr>
          <w:rFonts w:ascii="Times New Roman" w:hAnsi="Times New Roman"/>
          <w:sz w:val="18"/>
          <w:szCs w:val="18"/>
        </w:rPr>
        <w:tab/>
      </w:r>
      <w:r w:rsidRPr="00F23A1A">
        <w:rPr>
          <w:rFonts w:ascii="Times New Roman" w:hAnsi="Times New Roman"/>
          <w:sz w:val="18"/>
          <w:szCs w:val="18"/>
        </w:rPr>
        <w:tab/>
        <w:t>C– = 70 – 72 %</w:t>
      </w:r>
    </w:p>
    <w:p w14:paraId="4147FEA4"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D+ = 67-69% </w:t>
      </w:r>
      <w:r w:rsidRPr="00F23A1A">
        <w:rPr>
          <w:rFonts w:ascii="Times New Roman" w:hAnsi="Times New Roman"/>
          <w:sz w:val="18"/>
          <w:szCs w:val="18"/>
        </w:rPr>
        <w:tab/>
      </w:r>
      <w:r w:rsidRPr="00F23A1A">
        <w:rPr>
          <w:rFonts w:ascii="Times New Roman" w:hAnsi="Times New Roman"/>
          <w:sz w:val="18"/>
          <w:szCs w:val="18"/>
        </w:rPr>
        <w:tab/>
        <w:t xml:space="preserve">D = 63 – 66% </w:t>
      </w:r>
      <w:r w:rsidRPr="00F23A1A">
        <w:rPr>
          <w:rFonts w:ascii="Times New Roman" w:hAnsi="Times New Roman"/>
          <w:sz w:val="18"/>
          <w:szCs w:val="18"/>
        </w:rPr>
        <w:tab/>
      </w:r>
      <w:r w:rsidRPr="00F23A1A">
        <w:rPr>
          <w:rFonts w:ascii="Times New Roman" w:hAnsi="Times New Roman"/>
          <w:sz w:val="18"/>
          <w:szCs w:val="18"/>
        </w:rPr>
        <w:tab/>
        <w:t>D- = 60 – 62%</w:t>
      </w:r>
      <w:r w:rsidRPr="00F23A1A">
        <w:rPr>
          <w:rFonts w:ascii="Times New Roman" w:hAnsi="Times New Roman"/>
          <w:sz w:val="18"/>
          <w:szCs w:val="18"/>
        </w:rPr>
        <w:tab/>
      </w:r>
      <w:r w:rsidRPr="00F23A1A">
        <w:rPr>
          <w:rFonts w:ascii="Times New Roman" w:hAnsi="Times New Roman"/>
          <w:sz w:val="18"/>
          <w:szCs w:val="18"/>
        </w:rPr>
        <w:tab/>
      </w:r>
      <w:r w:rsidRPr="00F23A1A" w:rsidDel="009D4599">
        <w:rPr>
          <w:rFonts w:ascii="Times New Roman" w:hAnsi="Times New Roman"/>
          <w:sz w:val="18"/>
          <w:szCs w:val="18"/>
        </w:rPr>
        <w:t>E</w:t>
      </w:r>
      <w:r w:rsidRPr="00F23A1A">
        <w:rPr>
          <w:rFonts w:ascii="Times New Roman" w:hAnsi="Times New Roman"/>
          <w:sz w:val="18"/>
          <w:szCs w:val="18"/>
        </w:rPr>
        <w:t xml:space="preserve"> = 0 – 59% </w:t>
      </w:r>
    </w:p>
    <w:p w14:paraId="0200ABC7" w14:textId="77777777" w:rsidR="00596A87" w:rsidRPr="00F23A1A" w:rsidRDefault="00596A87" w:rsidP="00596A87">
      <w:pPr>
        <w:rPr>
          <w:rFonts w:ascii="Times New Roman" w:hAnsi="Times New Roman"/>
          <w:sz w:val="18"/>
          <w:szCs w:val="18"/>
        </w:rPr>
      </w:pPr>
    </w:p>
    <w:p w14:paraId="6ECAAEBB" w14:textId="77777777" w:rsidR="00596A87" w:rsidRPr="00F23A1A" w:rsidRDefault="00596A87" w:rsidP="00596A87">
      <w:pPr>
        <w:rPr>
          <w:rFonts w:ascii="Times New Roman" w:hAnsi="Times New Roman"/>
          <w:sz w:val="18"/>
          <w:szCs w:val="18"/>
        </w:rPr>
      </w:pPr>
    </w:p>
    <w:p w14:paraId="709E3A0A" w14:textId="77777777" w:rsidR="00596A87" w:rsidRPr="00F23A1A" w:rsidRDefault="00596A87" w:rsidP="00596A87">
      <w:pPr>
        <w:rPr>
          <w:rFonts w:ascii="Times New Roman" w:hAnsi="Times New Roman"/>
          <w:b/>
          <w:sz w:val="18"/>
          <w:szCs w:val="18"/>
        </w:rPr>
      </w:pPr>
      <w:r w:rsidRPr="00F23A1A">
        <w:rPr>
          <w:rFonts w:ascii="Times New Roman" w:hAnsi="Times New Roman"/>
          <w:b/>
          <w:sz w:val="18"/>
          <w:szCs w:val="18"/>
        </w:rPr>
        <w:t>Course Schedule</w:t>
      </w:r>
    </w:p>
    <w:p w14:paraId="01257704" w14:textId="77777777" w:rsidR="00596A87" w:rsidRPr="00F23A1A" w:rsidRDefault="00596A87" w:rsidP="00596A87">
      <w:pPr>
        <w:rPr>
          <w:rFonts w:ascii="Times New Roman" w:hAnsi="Times New Roman"/>
          <w:sz w:val="18"/>
          <w:szCs w:val="18"/>
        </w:rPr>
      </w:pPr>
    </w:p>
    <w:p w14:paraId="15537ECA"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rPr>
        <w:t xml:space="preserve">The following is an approximate schedule that I reserve the right to alter, with notice, at any time. </w:t>
      </w:r>
    </w:p>
    <w:p w14:paraId="3F33D6E9" w14:textId="77777777" w:rsidR="00596A87" w:rsidRPr="00F23A1A" w:rsidRDefault="00596A87">
      <w:pPr>
        <w:rPr>
          <w:rFonts w:ascii="Times New Roman" w:hAnsi="Times New Roman"/>
          <w:b/>
          <w:sz w:val="18"/>
          <w:szCs w:val="18"/>
        </w:rPr>
      </w:pPr>
    </w:p>
    <w:p w14:paraId="42C89195" w14:textId="77777777" w:rsidR="00596A87" w:rsidRPr="00F23A1A" w:rsidRDefault="00596A87">
      <w:pPr>
        <w:rPr>
          <w:rFonts w:ascii="Times New Roman" w:hAnsi="Times New Roman"/>
          <w:sz w:val="18"/>
          <w:szCs w:val="18"/>
        </w:rPr>
      </w:pPr>
      <w:r w:rsidRPr="00F23A1A">
        <w:rPr>
          <w:rFonts w:ascii="Times New Roman" w:hAnsi="Times New Roman"/>
          <w:sz w:val="18"/>
          <w:szCs w:val="18"/>
          <w:u w:val="single"/>
        </w:rPr>
        <w:t>I. Before Stonewall</w:t>
      </w:r>
    </w:p>
    <w:p w14:paraId="2385D6B3" w14:textId="77777777" w:rsidR="00596A87" w:rsidRPr="00F23A1A" w:rsidRDefault="00596A87">
      <w:pPr>
        <w:rPr>
          <w:rFonts w:ascii="Times New Roman" w:hAnsi="Times New Roman"/>
          <w:sz w:val="18"/>
          <w:szCs w:val="18"/>
        </w:rPr>
      </w:pPr>
    </w:p>
    <w:p w14:paraId="608A5523" w14:textId="77777777" w:rsidR="00596A87" w:rsidRPr="00F23A1A" w:rsidRDefault="00176FD6">
      <w:pPr>
        <w:rPr>
          <w:rFonts w:ascii="Times New Roman" w:hAnsi="Times New Roman"/>
          <w:sz w:val="18"/>
          <w:szCs w:val="18"/>
        </w:rPr>
      </w:pPr>
      <w:r w:rsidRPr="00F23A1A">
        <w:rPr>
          <w:rFonts w:ascii="Times New Roman" w:hAnsi="Times New Roman"/>
          <w:b/>
          <w:sz w:val="18"/>
          <w:szCs w:val="18"/>
        </w:rPr>
        <w:t>Tuesday</w:t>
      </w:r>
      <w:r w:rsidR="00596A87" w:rsidRPr="00F23A1A">
        <w:rPr>
          <w:rFonts w:ascii="Times New Roman" w:hAnsi="Times New Roman"/>
          <w:b/>
          <w:sz w:val="18"/>
          <w:szCs w:val="18"/>
        </w:rPr>
        <w:t xml:space="preserve"> </w:t>
      </w:r>
      <w:r w:rsidRPr="00F23A1A">
        <w:rPr>
          <w:rFonts w:ascii="Times New Roman" w:hAnsi="Times New Roman"/>
          <w:b/>
          <w:sz w:val="18"/>
          <w:szCs w:val="18"/>
        </w:rPr>
        <w:t>8/</w:t>
      </w:r>
      <w:r w:rsidR="00596A87" w:rsidRPr="00F23A1A">
        <w:rPr>
          <w:rFonts w:ascii="Times New Roman" w:hAnsi="Times New Roman"/>
          <w:b/>
          <w:sz w:val="18"/>
          <w:szCs w:val="18"/>
        </w:rPr>
        <w:t>27</w:t>
      </w:r>
      <w:r w:rsidR="00596A87" w:rsidRPr="00F23A1A">
        <w:rPr>
          <w:rFonts w:ascii="Times New Roman" w:hAnsi="Times New Roman"/>
          <w:sz w:val="18"/>
          <w:szCs w:val="18"/>
        </w:rPr>
        <w:t xml:space="preserve">, Course introduction. We’ll watch part of </w:t>
      </w:r>
      <w:r w:rsidR="00596A87" w:rsidRPr="00F23A1A">
        <w:rPr>
          <w:rFonts w:ascii="Times New Roman" w:hAnsi="Times New Roman"/>
          <w:i/>
          <w:sz w:val="18"/>
          <w:szCs w:val="18"/>
        </w:rPr>
        <w:t>Coming Out Under Fire</w:t>
      </w:r>
      <w:r w:rsidR="00596A87" w:rsidRPr="00F23A1A">
        <w:rPr>
          <w:rFonts w:ascii="Times New Roman" w:hAnsi="Times New Roman"/>
          <w:sz w:val="18"/>
          <w:szCs w:val="18"/>
        </w:rPr>
        <w:t xml:space="preserve"> (1994), an award-winning documentary about gay and lesbian service members during </w:t>
      </w:r>
      <w:proofErr w:type="spellStart"/>
      <w:r w:rsidR="00596A87" w:rsidRPr="00F23A1A">
        <w:rPr>
          <w:rFonts w:ascii="Times New Roman" w:hAnsi="Times New Roman"/>
          <w:sz w:val="18"/>
          <w:szCs w:val="18"/>
        </w:rPr>
        <w:t>Word</w:t>
      </w:r>
      <w:proofErr w:type="spellEnd"/>
      <w:r w:rsidR="00596A87" w:rsidRPr="00F23A1A">
        <w:rPr>
          <w:rFonts w:ascii="Times New Roman" w:hAnsi="Times New Roman"/>
          <w:sz w:val="18"/>
          <w:szCs w:val="18"/>
        </w:rPr>
        <w:t xml:space="preserve"> War II. </w:t>
      </w:r>
    </w:p>
    <w:p w14:paraId="35F0FDD3" w14:textId="77777777" w:rsidR="00596A87" w:rsidRPr="00F23A1A" w:rsidRDefault="00596A87">
      <w:pPr>
        <w:rPr>
          <w:rFonts w:ascii="Times New Roman" w:hAnsi="Times New Roman"/>
          <w:sz w:val="18"/>
          <w:szCs w:val="18"/>
        </w:rPr>
      </w:pPr>
    </w:p>
    <w:p w14:paraId="794666E2" w14:textId="77777777" w:rsidR="00596A87" w:rsidRPr="00F23A1A" w:rsidRDefault="00176FD6">
      <w:pPr>
        <w:rPr>
          <w:rFonts w:ascii="Times New Roman" w:hAnsi="Times New Roman"/>
          <w:sz w:val="18"/>
          <w:szCs w:val="18"/>
        </w:rPr>
      </w:pPr>
      <w:r w:rsidRPr="00F23A1A">
        <w:rPr>
          <w:rFonts w:ascii="Times New Roman" w:hAnsi="Times New Roman"/>
          <w:b/>
          <w:sz w:val="18"/>
          <w:szCs w:val="18"/>
        </w:rPr>
        <w:t>Thursday 8/</w:t>
      </w:r>
      <w:r w:rsidR="00596A87" w:rsidRPr="00F23A1A">
        <w:rPr>
          <w:rFonts w:ascii="Times New Roman" w:hAnsi="Times New Roman"/>
          <w:b/>
          <w:sz w:val="18"/>
          <w:szCs w:val="18"/>
        </w:rPr>
        <w:t>29</w:t>
      </w:r>
      <w:r w:rsidR="00596A87" w:rsidRPr="00F23A1A" w:rsidDel="0033593D">
        <w:rPr>
          <w:rFonts w:ascii="Times New Roman" w:hAnsi="Times New Roman"/>
          <w:sz w:val="18"/>
          <w:szCs w:val="18"/>
        </w:rPr>
        <w:t>,</w:t>
      </w:r>
      <w:r w:rsidR="00596A87" w:rsidRPr="00F23A1A">
        <w:rPr>
          <w:rFonts w:ascii="Times New Roman" w:hAnsi="Times New Roman"/>
          <w:sz w:val="18"/>
          <w:szCs w:val="18"/>
        </w:rPr>
        <w:t xml:space="preserve"> Government employment and free speech in the 1950s and ‘60s. As we saw in the documentary, exclusion of gay employees became standard policy in governmental employment. Early resisters received no support either politically or judicially. However, broader liberal trends in free speech law did open space for publicizing gay literature. </w:t>
      </w:r>
    </w:p>
    <w:p w14:paraId="1CE5E723" w14:textId="77777777" w:rsidR="00596A87" w:rsidRPr="00F23A1A" w:rsidRDefault="00596A87">
      <w:pPr>
        <w:rPr>
          <w:rFonts w:ascii="Times New Roman" w:hAnsi="Times New Roman"/>
          <w:sz w:val="18"/>
          <w:szCs w:val="18"/>
        </w:rPr>
      </w:pPr>
    </w:p>
    <w:p w14:paraId="3AE0E715" w14:textId="77777777" w:rsidR="00596A87" w:rsidRPr="00F23A1A" w:rsidRDefault="00596A87" w:rsidP="00596A87">
      <w:pPr>
        <w:numPr>
          <w:ilvl w:val="0"/>
          <w:numId w:val="2"/>
        </w:numPr>
        <w:rPr>
          <w:rFonts w:ascii="Times New Roman" w:hAnsi="Times New Roman"/>
          <w:sz w:val="18"/>
          <w:szCs w:val="18"/>
        </w:rPr>
      </w:pPr>
      <w:proofErr w:type="spellStart"/>
      <w:r w:rsidRPr="00F23A1A">
        <w:rPr>
          <w:rFonts w:ascii="Times New Roman" w:hAnsi="Times New Roman"/>
          <w:i/>
          <w:sz w:val="18"/>
          <w:szCs w:val="18"/>
        </w:rPr>
        <w:t>Kameny</w:t>
      </w:r>
      <w:proofErr w:type="spellEnd"/>
      <w:r w:rsidRPr="00F23A1A">
        <w:rPr>
          <w:rFonts w:ascii="Times New Roman" w:hAnsi="Times New Roman"/>
          <w:i/>
          <w:sz w:val="18"/>
          <w:szCs w:val="18"/>
        </w:rPr>
        <w:t xml:space="preserve"> v. </w:t>
      </w:r>
      <w:proofErr w:type="spellStart"/>
      <w:r w:rsidRPr="00F23A1A">
        <w:rPr>
          <w:rFonts w:ascii="Times New Roman" w:hAnsi="Times New Roman"/>
          <w:i/>
          <w:sz w:val="18"/>
          <w:szCs w:val="18"/>
        </w:rPr>
        <w:t>Brucker</w:t>
      </w:r>
      <w:proofErr w:type="spellEnd"/>
      <w:r w:rsidRPr="00F23A1A">
        <w:rPr>
          <w:rFonts w:ascii="Times New Roman" w:hAnsi="Times New Roman"/>
          <w:sz w:val="18"/>
          <w:szCs w:val="18"/>
        </w:rPr>
        <w:t>, 282 F.2d 823 (D.C. Cir. 1960) (Canvas)</w:t>
      </w:r>
    </w:p>
    <w:p w14:paraId="610DE166" w14:textId="77777777" w:rsidR="00BD2D08" w:rsidRPr="00F23A1A" w:rsidRDefault="00BD2D08" w:rsidP="00596A87">
      <w:pPr>
        <w:numPr>
          <w:ilvl w:val="0"/>
          <w:numId w:val="2"/>
        </w:numPr>
        <w:rPr>
          <w:rFonts w:ascii="Times New Roman" w:hAnsi="Times New Roman"/>
          <w:sz w:val="18"/>
          <w:szCs w:val="18"/>
        </w:rPr>
      </w:pPr>
      <w:r w:rsidRPr="00F23A1A">
        <w:rPr>
          <w:rFonts w:ascii="Times New Roman" w:hAnsi="Times New Roman"/>
          <w:sz w:val="18"/>
          <w:szCs w:val="18"/>
        </w:rPr>
        <w:t xml:space="preserve">Franklin </w:t>
      </w:r>
      <w:proofErr w:type="spellStart"/>
      <w:r w:rsidRPr="00F23A1A">
        <w:rPr>
          <w:rFonts w:ascii="Times New Roman" w:hAnsi="Times New Roman"/>
          <w:sz w:val="18"/>
          <w:szCs w:val="18"/>
        </w:rPr>
        <w:t>Kameny’s</w:t>
      </w:r>
      <w:proofErr w:type="spellEnd"/>
      <w:r w:rsidRPr="00F23A1A">
        <w:rPr>
          <w:rFonts w:ascii="Times New Roman" w:hAnsi="Times New Roman"/>
          <w:sz w:val="18"/>
          <w:szCs w:val="18"/>
        </w:rPr>
        <w:t xml:space="preserve"> petition for writ of certiorari</w:t>
      </w:r>
      <w:r w:rsidR="00933441" w:rsidRPr="00F23A1A">
        <w:rPr>
          <w:rFonts w:ascii="Times New Roman" w:hAnsi="Times New Roman"/>
          <w:sz w:val="18"/>
          <w:szCs w:val="18"/>
        </w:rPr>
        <w:t>, pgs. 6-19, 28-58</w:t>
      </w:r>
      <w:r w:rsidRPr="00F23A1A">
        <w:rPr>
          <w:rFonts w:ascii="Times New Roman" w:hAnsi="Times New Roman"/>
          <w:sz w:val="18"/>
          <w:szCs w:val="18"/>
        </w:rPr>
        <w:t xml:space="preserve"> (Canvas)</w:t>
      </w:r>
    </w:p>
    <w:p w14:paraId="6C8CFEE9" w14:textId="77777777" w:rsidR="00596A87" w:rsidRPr="00F23A1A" w:rsidRDefault="00596A87" w:rsidP="00596A87">
      <w:pPr>
        <w:numPr>
          <w:ilvl w:val="0"/>
          <w:numId w:val="2"/>
        </w:numPr>
        <w:rPr>
          <w:rFonts w:ascii="Times New Roman" w:hAnsi="Times New Roman"/>
          <w:sz w:val="18"/>
          <w:szCs w:val="18"/>
        </w:rPr>
      </w:pPr>
      <w:r w:rsidRPr="00F23A1A">
        <w:rPr>
          <w:rFonts w:ascii="Times New Roman" w:hAnsi="Times New Roman"/>
          <w:sz w:val="18"/>
          <w:szCs w:val="18"/>
        </w:rPr>
        <w:t xml:space="preserve">“Employment of Homosexuals and Other Sex Perverts in Government.” 1950 congressional subcommittee report. (Canvas) </w:t>
      </w:r>
    </w:p>
    <w:p w14:paraId="781C3052" w14:textId="77777777" w:rsidR="00596A87" w:rsidRPr="00F23A1A" w:rsidRDefault="007E6839" w:rsidP="00596A87">
      <w:pPr>
        <w:numPr>
          <w:ilvl w:val="0"/>
          <w:numId w:val="2"/>
        </w:numPr>
        <w:rPr>
          <w:rFonts w:ascii="Times New Roman" w:hAnsi="Times New Roman"/>
          <w:sz w:val="18"/>
          <w:szCs w:val="18"/>
        </w:rPr>
      </w:pPr>
      <w:r w:rsidRPr="00F23A1A">
        <w:rPr>
          <w:rFonts w:ascii="Times New Roman" w:hAnsi="Times New Roman"/>
          <w:b/>
          <w:sz w:val="18"/>
          <w:szCs w:val="18"/>
        </w:rPr>
        <w:t xml:space="preserve">Suggested: </w:t>
      </w:r>
      <w:r w:rsidR="00596A87" w:rsidRPr="00F23A1A">
        <w:rPr>
          <w:rFonts w:ascii="Times New Roman" w:hAnsi="Times New Roman"/>
          <w:i/>
          <w:sz w:val="18"/>
          <w:szCs w:val="18"/>
        </w:rPr>
        <w:t>Manual Enterprises v. Day</w:t>
      </w:r>
      <w:r w:rsidR="00596A87" w:rsidRPr="00F23A1A">
        <w:rPr>
          <w:rFonts w:ascii="Times New Roman" w:hAnsi="Times New Roman"/>
          <w:sz w:val="18"/>
          <w:szCs w:val="18"/>
        </w:rPr>
        <w:t xml:space="preserve">, 370 U.S. 478 (1962) (Canvas) </w:t>
      </w:r>
    </w:p>
    <w:p w14:paraId="6C76A768" w14:textId="77777777" w:rsidR="00596A87" w:rsidRPr="00F23A1A" w:rsidRDefault="00596A87" w:rsidP="00596A87">
      <w:pPr>
        <w:rPr>
          <w:rFonts w:ascii="Times New Roman" w:hAnsi="Times New Roman"/>
          <w:sz w:val="18"/>
          <w:szCs w:val="18"/>
        </w:rPr>
      </w:pPr>
    </w:p>
    <w:p w14:paraId="1F013718" w14:textId="77777777" w:rsidR="00596A87" w:rsidRPr="00F23A1A" w:rsidRDefault="00176FD6" w:rsidP="00596A87">
      <w:pPr>
        <w:rPr>
          <w:rFonts w:ascii="Times New Roman" w:hAnsi="Times New Roman"/>
          <w:sz w:val="18"/>
          <w:szCs w:val="18"/>
        </w:rPr>
      </w:pPr>
      <w:r w:rsidRPr="00F23A1A">
        <w:rPr>
          <w:rFonts w:ascii="Times New Roman" w:hAnsi="Times New Roman"/>
          <w:b/>
          <w:sz w:val="18"/>
          <w:szCs w:val="18"/>
        </w:rPr>
        <w:t>Tuesday 9/</w:t>
      </w:r>
      <w:r w:rsidR="00596A87" w:rsidRPr="00F23A1A">
        <w:rPr>
          <w:rFonts w:ascii="Times New Roman" w:hAnsi="Times New Roman"/>
          <w:b/>
          <w:sz w:val="18"/>
          <w:szCs w:val="18"/>
        </w:rPr>
        <w:t>3,</w:t>
      </w:r>
      <w:r w:rsidR="00596A87" w:rsidRPr="00F23A1A">
        <w:rPr>
          <w:rFonts w:ascii="Times New Roman" w:hAnsi="Times New Roman"/>
          <w:sz w:val="18"/>
          <w:szCs w:val="18"/>
        </w:rPr>
        <w:t xml:space="preserve"> Regulation of gay sex (and drinking) up to Stonewall. Turning to local officials today we see the ways that LGBT persons were likely to then (and still sometimes today) face harassment and discrimination at the hands of state and local police. Ultimately, this culminated in the Stonewall Riots acting as a catalyst for the modern LGBT rights mobilization. </w:t>
      </w:r>
    </w:p>
    <w:p w14:paraId="0CAB665E" w14:textId="77777777" w:rsidR="00596A87" w:rsidRPr="00F23A1A" w:rsidRDefault="00596A87" w:rsidP="00596A87">
      <w:pPr>
        <w:rPr>
          <w:rFonts w:ascii="Times New Roman" w:hAnsi="Times New Roman"/>
          <w:sz w:val="18"/>
          <w:szCs w:val="18"/>
        </w:rPr>
      </w:pPr>
    </w:p>
    <w:p w14:paraId="2682E50A" w14:textId="77777777" w:rsidR="00596A87" w:rsidRPr="00F23A1A" w:rsidRDefault="00596A87" w:rsidP="00596A87">
      <w:pPr>
        <w:numPr>
          <w:ilvl w:val="0"/>
          <w:numId w:val="3"/>
        </w:numPr>
        <w:rPr>
          <w:rFonts w:ascii="Times New Roman" w:hAnsi="Times New Roman"/>
          <w:sz w:val="18"/>
          <w:szCs w:val="18"/>
        </w:rPr>
      </w:pPr>
      <w:proofErr w:type="spellStart"/>
      <w:r w:rsidRPr="00F23A1A">
        <w:rPr>
          <w:rFonts w:ascii="Times New Roman" w:hAnsi="Times New Roman"/>
          <w:i/>
          <w:sz w:val="18"/>
          <w:szCs w:val="18"/>
        </w:rPr>
        <w:t>Stoumen</w:t>
      </w:r>
      <w:proofErr w:type="spellEnd"/>
      <w:r w:rsidRPr="00F23A1A">
        <w:rPr>
          <w:rFonts w:ascii="Times New Roman" w:hAnsi="Times New Roman"/>
          <w:i/>
          <w:sz w:val="18"/>
          <w:szCs w:val="18"/>
        </w:rPr>
        <w:t xml:space="preserve"> v. Reilly</w:t>
      </w:r>
      <w:r w:rsidRPr="00F23A1A">
        <w:rPr>
          <w:rFonts w:ascii="Times New Roman" w:hAnsi="Times New Roman"/>
          <w:sz w:val="18"/>
          <w:szCs w:val="18"/>
        </w:rPr>
        <w:t xml:space="preserve">, 37 Cal.2d 713 (1951) </w:t>
      </w:r>
      <w:r w:rsidR="008D4DEA" w:rsidRPr="00F23A1A">
        <w:rPr>
          <w:rFonts w:ascii="Times New Roman" w:hAnsi="Times New Roman"/>
          <w:sz w:val="18"/>
          <w:szCs w:val="18"/>
        </w:rPr>
        <w:t>(Canvas)</w:t>
      </w:r>
    </w:p>
    <w:p w14:paraId="06996FA7" w14:textId="77777777" w:rsidR="00596A87" w:rsidRPr="00F23A1A" w:rsidRDefault="00596A87" w:rsidP="00596A87">
      <w:pPr>
        <w:numPr>
          <w:ilvl w:val="0"/>
          <w:numId w:val="3"/>
        </w:numPr>
        <w:rPr>
          <w:rFonts w:ascii="Times New Roman" w:hAnsi="Times New Roman"/>
          <w:sz w:val="18"/>
          <w:szCs w:val="18"/>
        </w:rPr>
      </w:pPr>
      <w:proofErr w:type="spellStart"/>
      <w:r w:rsidRPr="00F23A1A">
        <w:rPr>
          <w:rFonts w:ascii="Times New Roman" w:hAnsi="Times New Roman"/>
          <w:sz w:val="18"/>
          <w:szCs w:val="18"/>
        </w:rPr>
        <w:t>Klarman</w:t>
      </w:r>
      <w:proofErr w:type="spellEnd"/>
      <w:r w:rsidRPr="00F23A1A">
        <w:rPr>
          <w:rFonts w:ascii="Times New Roman" w:hAnsi="Times New Roman"/>
          <w:sz w:val="18"/>
          <w:szCs w:val="18"/>
        </w:rPr>
        <w:t>, pgs. 3-15 (Ch.1)</w:t>
      </w:r>
    </w:p>
    <w:p w14:paraId="475D03ED" w14:textId="77777777" w:rsidR="00596A87" w:rsidRPr="00F23A1A" w:rsidRDefault="00596A87" w:rsidP="00596A87">
      <w:pPr>
        <w:numPr>
          <w:ilvl w:val="0"/>
          <w:numId w:val="3"/>
        </w:numPr>
        <w:rPr>
          <w:rFonts w:ascii="Times New Roman" w:hAnsi="Times New Roman"/>
          <w:sz w:val="18"/>
          <w:szCs w:val="18"/>
        </w:rPr>
      </w:pPr>
      <w:r w:rsidRPr="00F23A1A">
        <w:rPr>
          <w:rFonts w:ascii="Times New Roman" w:hAnsi="Times New Roman"/>
          <w:sz w:val="18"/>
          <w:szCs w:val="18"/>
        </w:rPr>
        <w:t xml:space="preserve">Selections from Professor George Chauncey’s 2010 testimony in </w:t>
      </w:r>
      <w:r w:rsidRPr="00F23A1A">
        <w:rPr>
          <w:rFonts w:ascii="Times New Roman" w:hAnsi="Times New Roman"/>
          <w:i/>
          <w:sz w:val="18"/>
          <w:szCs w:val="18"/>
        </w:rPr>
        <w:t>Perry v. Schwarzenegger</w:t>
      </w:r>
      <w:r w:rsidR="008D4DEA" w:rsidRPr="00F23A1A">
        <w:rPr>
          <w:rFonts w:ascii="Times New Roman" w:hAnsi="Times New Roman"/>
          <w:sz w:val="18"/>
          <w:szCs w:val="18"/>
        </w:rPr>
        <w:t xml:space="preserve"> (Canvas)</w:t>
      </w:r>
    </w:p>
    <w:p w14:paraId="566C8605" w14:textId="77777777" w:rsidR="00596A87" w:rsidRPr="00F23A1A" w:rsidRDefault="00596A87" w:rsidP="00596A87">
      <w:pPr>
        <w:rPr>
          <w:rFonts w:ascii="Times New Roman" w:hAnsi="Times New Roman"/>
          <w:sz w:val="18"/>
          <w:szCs w:val="18"/>
        </w:rPr>
      </w:pPr>
    </w:p>
    <w:p w14:paraId="1C5E4F60"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u w:val="single"/>
        </w:rPr>
        <w:t>II. Post-Stonewall and the Early Mobilization</w:t>
      </w:r>
    </w:p>
    <w:p w14:paraId="6917DC61" w14:textId="77777777" w:rsidR="00596A87" w:rsidRPr="00F23A1A" w:rsidRDefault="00596A87" w:rsidP="00596A87">
      <w:pPr>
        <w:rPr>
          <w:rFonts w:ascii="Times New Roman" w:hAnsi="Times New Roman"/>
          <w:sz w:val="18"/>
          <w:szCs w:val="18"/>
        </w:rPr>
      </w:pPr>
    </w:p>
    <w:p w14:paraId="536E7284" w14:textId="77777777" w:rsidR="00596A87" w:rsidRPr="00F23A1A" w:rsidRDefault="00176FD6" w:rsidP="00596A87">
      <w:pPr>
        <w:rPr>
          <w:rFonts w:ascii="Times New Roman" w:hAnsi="Times New Roman"/>
          <w:sz w:val="18"/>
          <w:szCs w:val="18"/>
        </w:rPr>
      </w:pPr>
      <w:r w:rsidRPr="00F23A1A">
        <w:rPr>
          <w:rFonts w:ascii="Times New Roman" w:hAnsi="Times New Roman"/>
          <w:b/>
          <w:sz w:val="18"/>
          <w:szCs w:val="18"/>
        </w:rPr>
        <w:t>Thursday 9/5</w:t>
      </w:r>
      <w:r w:rsidR="00596A87" w:rsidRPr="00F23A1A" w:rsidDel="0033593D">
        <w:rPr>
          <w:rFonts w:ascii="Times New Roman" w:hAnsi="Times New Roman"/>
          <w:sz w:val="18"/>
          <w:szCs w:val="18"/>
        </w:rPr>
        <w:t>,</w:t>
      </w:r>
      <w:r w:rsidR="00596A87" w:rsidRPr="00F23A1A">
        <w:rPr>
          <w:rFonts w:ascii="Times New Roman" w:hAnsi="Times New Roman"/>
          <w:sz w:val="18"/>
          <w:szCs w:val="18"/>
        </w:rPr>
        <w:t xml:space="preserve"> The times of Harvey Milk. Mobilizing after Stonewall was not easy. Legal barriers initially blocked the very creation of LGBT litigation groups. However, LGBT persons did start to win some political battles. We’ll look at this from the perspective of the tragically short life of Harvey Milk, one of the earliest gay elected officials who helped win enactment of some of the first LGBT civil rights laws. </w:t>
      </w:r>
    </w:p>
    <w:p w14:paraId="4F2C26C4" w14:textId="77777777" w:rsidR="00596A87" w:rsidRPr="00F23A1A" w:rsidRDefault="00596A87" w:rsidP="00596A87">
      <w:pPr>
        <w:rPr>
          <w:rFonts w:ascii="Times New Roman" w:hAnsi="Times New Roman"/>
          <w:sz w:val="18"/>
          <w:szCs w:val="18"/>
        </w:rPr>
      </w:pPr>
    </w:p>
    <w:p w14:paraId="6BD80DDC" w14:textId="77777777" w:rsidR="00596A87" w:rsidRPr="00F23A1A" w:rsidRDefault="00596A87" w:rsidP="00596A87">
      <w:pPr>
        <w:numPr>
          <w:ilvl w:val="0"/>
          <w:numId w:val="4"/>
        </w:numPr>
        <w:rPr>
          <w:rFonts w:ascii="Times New Roman" w:hAnsi="Times New Roman"/>
          <w:sz w:val="18"/>
          <w:szCs w:val="18"/>
        </w:rPr>
      </w:pPr>
      <w:r w:rsidRPr="00F23A1A">
        <w:rPr>
          <w:rFonts w:ascii="Times New Roman" w:hAnsi="Times New Roman"/>
          <w:sz w:val="18"/>
          <w:szCs w:val="18"/>
        </w:rPr>
        <w:t xml:space="preserve">Andersen, Ellen Ann. 2005. </w:t>
      </w:r>
      <w:r w:rsidRPr="00F23A1A">
        <w:rPr>
          <w:rFonts w:ascii="Times New Roman" w:hAnsi="Times New Roman"/>
          <w:i/>
          <w:sz w:val="18"/>
          <w:szCs w:val="18"/>
        </w:rPr>
        <w:t>Out of the Closets and Into the Courts</w:t>
      </w:r>
      <w:r w:rsidRPr="00F23A1A">
        <w:rPr>
          <w:rFonts w:ascii="Times New Roman" w:hAnsi="Times New Roman"/>
          <w:sz w:val="18"/>
          <w:szCs w:val="18"/>
        </w:rPr>
        <w:t xml:space="preserve">, pgs. </w:t>
      </w:r>
      <w:r w:rsidR="00833961" w:rsidRPr="00F23A1A">
        <w:rPr>
          <w:rFonts w:ascii="Times New Roman" w:hAnsi="Times New Roman"/>
          <w:sz w:val="18"/>
          <w:szCs w:val="18"/>
        </w:rPr>
        <w:t xml:space="preserve">1-3, </w:t>
      </w:r>
      <w:r w:rsidRPr="00F23A1A">
        <w:rPr>
          <w:rFonts w:ascii="Times New Roman" w:hAnsi="Times New Roman"/>
          <w:sz w:val="18"/>
          <w:szCs w:val="18"/>
        </w:rPr>
        <w:t xml:space="preserve">27-57 </w:t>
      </w:r>
      <w:r w:rsidR="008D4DEA" w:rsidRPr="00F23A1A">
        <w:rPr>
          <w:rFonts w:ascii="Times New Roman" w:hAnsi="Times New Roman"/>
          <w:sz w:val="18"/>
          <w:szCs w:val="18"/>
        </w:rPr>
        <w:t>(Canvas)</w:t>
      </w:r>
    </w:p>
    <w:p w14:paraId="5A9896E6" w14:textId="77777777" w:rsidR="00596A87" w:rsidRPr="00F23A1A" w:rsidRDefault="004A7179" w:rsidP="00596A87">
      <w:pPr>
        <w:numPr>
          <w:ilvl w:val="0"/>
          <w:numId w:val="4"/>
        </w:numPr>
        <w:rPr>
          <w:rFonts w:ascii="Times New Roman" w:hAnsi="Times New Roman"/>
          <w:sz w:val="18"/>
          <w:szCs w:val="18"/>
        </w:rPr>
      </w:pPr>
      <w:r w:rsidRPr="00F23A1A">
        <w:rPr>
          <w:rFonts w:ascii="Times New Roman" w:hAnsi="Times New Roman"/>
          <w:sz w:val="18"/>
          <w:szCs w:val="18"/>
        </w:rPr>
        <w:t xml:space="preserve">Video: selections from </w:t>
      </w:r>
      <w:r w:rsidR="00596A87" w:rsidRPr="00F23A1A">
        <w:rPr>
          <w:rFonts w:ascii="Times New Roman" w:hAnsi="Times New Roman"/>
          <w:sz w:val="18"/>
          <w:szCs w:val="18"/>
        </w:rPr>
        <w:t>either</w:t>
      </w:r>
      <w:r w:rsidRPr="00F23A1A">
        <w:rPr>
          <w:rFonts w:ascii="Times New Roman" w:hAnsi="Times New Roman"/>
          <w:sz w:val="18"/>
          <w:szCs w:val="18"/>
        </w:rPr>
        <w:t xml:space="preserve"> </w:t>
      </w:r>
      <w:r w:rsidR="00596A87" w:rsidRPr="00F23A1A">
        <w:rPr>
          <w:rFonts w:ascii="Times New Roman" w:hAnsi="Times New Roman"/>
          <w:i/>
          <w:sz w:val="18"/>
          <w:szCs w:val="18"/>
        </w:rPr>
        <w:t>Milk</w:t>
      </w:r>
      <w:r w:rsidR="00596A87" w:rsidRPr="00F23A1A">
        <w:rPr>
          <w:rFonts w:ascii="Times New Roman" w:hAnsi="Times New Roman"/>
          <w:sz w:val="18"/>
          <w:szCs w:val="18"/>
        </w:rPr>
        <w:t xml:space="preserve"> or </w:t>
      </w:r>
      <w:r w:rsidR="00596A87" w:rsidRPr="00F23A1A">
        <w:rPr>
          <w:rFonts w:ascii="Times New Roman" w:hAnsi="Times New Roman"/>
          <w:i/>
          <w:sz w:val="18"/>
          <w:szCs w:val="18"/>
        </w:rPr>
        <w:t>The Times of Harvey Milk</w:t>
      </w:r>
    </w:p>
    <w:p w14:paraId="2AE1D7A3" w14:textId="77777777" w:rsidR="00596A87" w:rsidRPr="00F23A1A" w:rsidRDefault="00596A87" w:rsidP="00596A87">
      <w:pPr>
        <w:rPr>
          <w:rFonts w:ascii="Times New Roman" w:hAnsi="Times New Roman"/>
          <w:sz w:val="18"/>
          <w:szCs w:val="18"/>
        </w:rPr>
      </w:pPr>
    </w:p>
    <w:p w14:paraId="351A5923" w14:textId="77777777" w:rsidR="00596A87" w:rsidRPr="00F23A1A" w:rsidRDefault="00176FD6" w:rsidP="00596A87">
      <w:pPr>
        <w:rPr>
          <w:rFonts w:ascii="Times New Roman" w:hAnsi="Times New Roman"/>
          <w:sz w:val="18"/>
          <w:szCs w:val="18"/>
        </w:rPr>
      </w:pPr>
      <w:r w:rsidRPr="00F23A1A">
        <w:rPr>
          <w:rFonts w:ascii="Times New Roman" w:hAnsi="Times New Roman"/>
          <w:b/>
          <w:sz w:val="18"/>
          <w:szCs w:val="18"/>
        </w:rPr>
        <w:t>Tuesday 9/10</w:t>
      </w:r>
      <w:r w:rsidR="00596A87" w:rsidRPr="00F23A1A" w:rsidDel="0033593D">
        <w:rPr>
          <w:rFonts w:ascii="Times New Roman" w:hAnsi="Times New Roman"/>
          <w:sz w:val="18"/>
          <w:szCs w:val="18"/>
        </w:rPr>
        <w:t>,</w:t>
      </w:r>
      <w:r w:rsidR="00596A87" w:rsidRPr="00F23A1A">
        <w:rPr>
          <w:rFonts w:ascii="Times New Roman" w:hAnsi="Times New Roman"/>
          <w:sz w:val="18"/>
          <w:szCs w:val="18"/>
        </w:rPr>
        <w:t xml:space="preserve"> Conservative backlash. The early LGBT victories, while limited, induced significant counter-mobilization from conservative religious groups. Today we will look at the early use of ballot initiatives and propositions to rollback LGBT victories. </w:t>
      </w:r>
    </w:p>
    <w:p w14:paraId="4EDA7426" w14:textId="77777777" w:rsidR="00596A87" w:rsidRPr="00F23A1A" w:rsidRDefault="00596A87" w:rsidP="00596A87">
      <w:pPr>
        <w:rPr>
          <w:rFonts w:ascii="Times New Roman" w:hAnsi="Times New Roman"/>
          <w:sz w:val="18"/>
          <w:szCs w:val="18"/>
        </w:rPr>
      </w:pPr>
    </w:p>
    <w:p w14:paraId="2DA6A6E1" w14:textId="77777777" w:rsidR="00596A87" w:rsidRPr="00F23A1A" w:rsidRDefault="00596A87" w:rsidP="00596A87">
      <w:pPr>
        <w:numPr>
          <w:ilvl w:val="0"/>
          <w:numId w:val="5"/>
        </w:numPr>
        <w:rPr>
          <w:rFonts w:ascii="Times New Roman" w:hAnsi="Times New Roman"/>
          <w:sz w:val="18"/>
          <w:szCs w:val="18"/>
        </w:rPr>
      </w:pPr>
      <w:r w:rsidRPr="00F23A1A">
        <w:rPr>
          <w:rFonts w:ascii="Times New Roman" w:hAnsi="Times New Roman"/>
          <w:sz w:val="18"/>
          <w:szCs w:val="18"/>
        </w:rPr>
        <w:t>Stone, pgs. xiii-</w:t>
      </w:r>
      <w:r w:rsidR="00502A54" w:rsidRPr="00F23A1A">
        <w:rPr>
          <w:rFonts w:ascii="Times New Roman" w:hAnsi="Times New Roman"/>
          <w:sz w:val="18"/>
          <w:szCs w:val="18"/>
        </w:rPr>
        <w:t>15, 41-</w:t>
      </w:r>
      <w:r w:rsidRPr="00F23A1A">
        <w:rPr>
          <w:rFonts w:ascii="Times New Roman" w:hAnsi="Times New Roman"/>
          <w:sz w:val="18"/>
          <w:szCs w:val="18"/>
        </w:rPr>
        <w:t>62 (</w:t>
      </w:r>
      <w:r w:rsidR="00100706" w:rsidRPr="00F23A1A">
        <w:rPr>
          <w:rFonts w:ascii="Times New Roman" w:hAnsi="Times New Roman"/>
          <w:sz w:val="18"/>
          <w:szCs w:val="18"/>
        </w:rPr>
        <w:t>Introduction</w:t>
      </w:r>
      <w:r w:rsidR="00502A54" w:rsidRPr="00F23A1A">
        <w:rPr>
          <w:rFonts w:ascii="Times New Roman" w:hAnsi="Times New Roman"/>
          <w:sz w:val="18"/>
          <w:szCs w:val="18"/>
        </w:rPr>
        <w:t xml:space="preserve">, part of Ch.1, </w:t>
      </w:r>
      <w:r w:rsidRPr="00F23A1A">
        <w:rPr>
          <w:rFonts w:ascii="Times New Roman" w:hAnsi="Times New Roman"/>
          <w:sz w:val="18"/>
          <w:szCs w:val="18"/>
        </w:rPr>
        <w:t>Ch</w:t>
      </w:r>
      <w:r w:rsidR="00502A54" w:rsidRPr="00F23A1A">
        <w:rPr>
          <w:rFonts w:ascii="Times New Roman" w:hAnsi="Times New Roman"/>
          <w:sz w:val="18"/>
          <w:szCs w:val="18"/>
        </w:rPr>
        <w:t>.</w:t>
      </w:r>
      <w:r w:rsidRPr="00F23A1A">
        <w:rPr>
          <w:rFonts w:ascii="Times New Roman" w:hAnsi="Times New Roman"/>
          <w:sz w:val="18"/>
          <w:szCs w:val="18"/>
        </w:rPr>
        <w:t>2).</w:t>
      </w:r>
    </w:p>
    <w:p w14:paraId="6D5CCDBE" w14:textId="77777777" w:rsidR="00596A87" w:rsidRPr="00F23A1A" w:rsidRDefault="00596A87" w:rsidP="00596A87">
      <w:pPr>
        <w:rPr>
          <w:rFonts w:ascii="Times New Roman" w:hAnsi="Times New Roman"/>
          <w:sz w:val="18"/>
          <w:szCs w:val="18"/>
        </w:rPr>
      </w:pPr>
    </w:p>
    <w:p w14:paraId="1C4DE138" w14:textId="77777777" w:rsidR="00596A87" w:rsidRPr="00F23A1A" w:rsidRDefault="00176FD6" w:rsidP="00596A87">
      <w:pPr>
        <w:rPr>
          <w:rFonts w:ascii="Times New Roman" w:hAnsi="Times New Roman"/>
          <w:sz w:val="18"/>
          <w:szCs w:val="18"/>
        </w:rPr>
      </w:pPr>
      <w:r w:rsidRPr="00F23A1A">
        <w:rPr>
          <w:rFonts w:ascii="Times New Roman" w:hAnsi="Times New Roman"/>
          <w:b/>
          <w:sz w:val="18"/>
          <w:szCs w:val="18"/>
        </w:rPr>
        <w:t>Thursday 9/12,</w:t>
      </w:r>
      <w:r w:rsidR="00596A87" w:rsidRPr="00F23A1A">
        <w:rPr>
          <w:rFonts w:ascii="Times New Roman" w:hAnsi="Times New Roman"/>
          <w:sz w:val="18"/>
          <w:szCs w:val="18"/>
        </w:rPr>
        <w:t xml:space="preserve"> Pushing the envelope, gay student mobilization and same-sex marriage in the 1970s. LGBT persons sought to bring visibility by asserting their right to be out and pushing the boundaries of public recognition. </w:t>
      </w:r>
    </w:p>
    <w:p w14:paraId="72C5EA19" w14:textId="77777777" w:rsidR="00596A87" w:rsidRPr="00F23A1A" w:rsidRDefault="00596A87" w:rsidP="00596A87">
      <w:pPr>
        <w:rPr>
          <w:rFonts w:ascii="Times New Roman" w:hAnsi="Times New Roman"/>
          <w:sz w:val="18"/>
          <w:szCs w:val="18"/>
        </w:rPr>
      </w:pPr>
    </w:p>
    <w:p w14:paraId="2DB2A93C" w14:textId="77777777" w:rsidR="00596A87" w:rsidRPr="00F23A1A" w:rsidRDefault="00596A87" w:rsidP="00596A87">
      <w:pPr>
        <w:numPr>
          <w:ilvl w:val="0"/>
          <w:numId w:val="5"/>
        </w:numPr>
        <w:rPr>
          <w:rFonts w:ascii="Times New Roman" w:hAnsi="Times New Roman"/>
          <w:sz w:val="18"/>
          <w:szCs w:val="18"/>
        </w:rPr>
      </w:pPr>
      <w:r w:rsidRPr="00F23A1A">
        <w:rPr>
          <w:rFonts w:ascii="Times New Roman" w:hAnsi="Times New Roman"/>
          <w:sz w:val="18"/>
          <w:szCs w:val="18"/>
        </w:rPr>
        <w:t xml:space="preserve">Barclay, Scott and Shauna Fisher. 2006. “Cause Lawyers in the First Wave of Same-Sex Marriage Litigation,” in </w:t>
      </w:r>
      <w:r w:rsidRPr="00F23A1A">
        <w:rPr>
          <w:rFonts w:ascii="Times New Roman" w:hAnsi="Times New Roman"/>
          <w:i/>
          <w:sz w:val="18"/>
          <w:szCs w:val="18"/>
        </w:rPr>
        <w:t xml:space="preserve">Cause Lawyers and Social Movements, </w:t>
      </w:r>
      <w:r w:rsidRPr="00F23A1A">
        <w:rPr>
          <w:rFonts w:ascii="Times New Roman" w:hAnsi="Times New Roman"/>
          <w:sz w:val="18"/>
          <w:szCs w:val="18"/>
        </w:rPr>
        <w:t xml:space="preserve">Eds. Austin </w:t>
      </w:r>
      <w:proofErr w:type="spellStart"/>
      <w:r w:rsidRPr="00F23A1A">
        <w:rPr>
          <w:rFonts w:ascii="Times New Roman" w:hAnsi="Times New Roman"/>
          <w:sz w:val="18"/>
          <w:szCs w:val="18"/>
        </w:rPr>
        <w:t>Sarat</w:t>
      </w:r>
      <w:proofErr w:type="spellEnd"/>
      <w:r w:rsidRPr="00F23A1A">
        <w:rPr>
          <w:rFonts w:ascii="Times New Roman" w:hAnsi="Times New Roman"/>
          <w:sz w:val="18"/>
          <w:szCs w:val="18"/>
        </w:rPr>
        <w:t xml:space="preserve"> and Stuart A. </w:t>
      </w:r>
      <w:proofErr w:type="spellStart"/>
      <w:r w:rsidRPr="00F23A1A">
        <w:rPr>
          <w:rFonts w:ascii="Times New Roman" w:hAnsi="Times New Roman"/>
          <w:sz w:val="18"/>
          <w:szCs w:val="18"/>
        </w:rPr>
        <w:t>Scheingold</w:t>
      </w:r>
      <w:proofErr w:type="spellEnd"/>
      <w:r w:rsidRPr="00F23A1A">
        <w:rPr>
          <w:rFonts w:ascii="Times New Roman" w:hAnsi="Times New Roman"/>
          <w:sz w:val="18"/>
          <w:szCs w:val="18"/>
        </w:rPr>
        <w:t xml:space="preserve">, pgs. 84-100 </w:t>
      </w:r>
      <w:r w:rsidR="008D4DEA" w:rsidRPr="00F23A1A">
        <w:rPr>
          <w:rFonts w:ascii="Times New Roman" w:hAnsi="Times New Roman"/>
          <w:sz w:val="18"/>
          <w:szCs w:val="18"/>
        </w:rPr>
        <w:t xml:space="preserve">(Canvas) </w:t>
      </w:r>
    </w:p>
    <w:p w14:paraId="3A1328DB" w14:textId="77777777" w:rsidR="00596A87" w:rsidRPr="00F23A1A" w:rsidRDefault="00596A87" w:rsidP="00596A87">
      <w:pPr>
        <w:numPr>
          <w:ilvl w:val="0"/>
          <w:numId w:val="5"/>
        </w:numPr>
        <w:rPr>
          <w:rFonts w:ascii="Times New Roman" w:hAnsi="Times New Roman"/>
          <w:sz w:val="18"/>
          <w:szCs w:val="18"/>
        </w:rPr>
      </w:pPr>
      <w:proofErr w:type="spellStart"/>
      <w:r w:rsidRPr="00F23A1A">
        <w:rPr>
          <w:rFonts w:ascii="Times New Roman" w:hAnsi="Times New Roman"/>
          <w:sz w:val="18"/>
          <w:szCs w:val="18"/>
        </w:rPr>
        <w:t>Klarman</w:t>
      </w:r>
      <w:proofErr w:type="spellEnd"/>
      <w:r w:rsidRPr="00F23A1A">
        <w:rPr>
          <w:rFonts w:ascii="Times New Roman" w:hAnsi="Times New Roman"/>
          <w:sz w:val="18"/>
          <w:szCs w:val="18"/>
        </w:rPr>
        <w:t xml:space="preserve">, pgs. 16-47 (Ch.2) </w:t>
      </w:r>
    </w:p>
    <w:p w14:paraId="0C132D08" w14:textId="77777777" w:rsidR="00596A87" w:rsidRPr="00F23A1A" w:rsidRDefault="00596A87" w:rsidP="00596A87">
      <w:pPr>
        <w:numPr>
          <w:ilvl w:val="0"/>
          <w:numId w:val="5"/>
        </w:numPr>
        <w:rPr>
          <w:rFonts w:ascii="Times New Roman" w:hAnsi="Times New Roman"/>
          <w:sz w:val="18"/>
          <w:szCs w:val="18"/>
        </w:rPr>
      </w:pPr>
      <w:r w:rsidRPr="00F23A1A" w:rsidDel="00B51E24">
        <w:rPr>
          <w:rFonts w:ascii="Times New Roman" w:hAnsi="Times New Roman"/>
          <w:i/>
          <w:sz w:val="18"/>
          <w:szCs w:val="18"/>
        </w:rPr>
        <w:t>Gay Lib v. University of Missouri</w:t>
      </w:r>
      <w:r w:rsidRPr="00F23A1A" w:rsidDel="00B51E24">
        <w:rPr>
          <w:rFonts w:ascii="Times New Roman" w:hAnsi="Times New Roman"/>
          <w:sz w:val="18"/>
          <w:szCs w:val="18"/>
        </w:rPr>
        <w:t xml:space="preserve"> (1977) (Canvas)</w:t>
      </w:r>
    </w:p>
    <w:p w14:paraId="56B34CB8" w14:textId="77777777" w:rsidR="00596A87" w:rsidRPr="00F23A1A" w:rsidRDefault="00596A87" w:rsidP="00596A87">
      <w:pPr>
        <w:rPr>
          <w:rFonts w:ascii="Times New Roman" w:hAnsi="Times New Roman"/>
          <w:sz w:val="18"/>
          <w:szCs w:val="18"/>
        </w:rPr>
      </w:pPr>
    </w:p>
    <w:p w14:paraId="37930D41" w14:textId="77777777" w:rsidR="00596A87" w:rsidRPr="00F23A1A" w:rsidRDefault="00164BC8" w:rsidP="00596A87">
      <w:pPr>
        <w:rPr>
          <w:rFonts w:ascii="Times New Roman" w:hAnsi="Times New Roman"/>
          <w:sz w:val="18"/>
          <w:szCs w:val="18"/>
        </w:rPr>
      </w:pPr>
      <w:r w:rsidRPr="00F23A1A">
        <w:rPr>
          <w:rFonts w:ascii="Times New Roman" w:hAnsi="Times New Roman"/>
          <w:b/>
          <w:sz w:val="18"/>
          <w:szCs w:val="18"/>
        </w:rPr>
        <w:t>Tuesday</w:t>
      </w:r>
      <w:r w:rsidR="00596A87" w:rsidRPr="00F23A1A">
        <w:rPr>
          <w:rFonts w:ascii="Times New Roman" w:hAnsi="Times New Roman"/>
          <w:b/>
          <w:sz w:val="18"/>
          <w:szCs w:val="18"/>
        </w:rPr>
        <w:t xml:space="preserve"> </w:t>
      </w:r>
      <w:r w:rsidRPr="00F23A1A">
        <w:rPr>
          <w:rFonts w:ascii="Times New Roman" w:hAnsi="Times New Roman"/>
          <w:b/>
          <w:sz w:val="18"/>
          <w:szCs w:val="18"/>
        </w:rPr>
        <w:t>9/</w:t>
      </w:r>
      <w:r w:rsidR="00596A87" w:rsidRPr="00F23A1A">
        <w:rPr>
          <w:rFonts w:ascii="Times New Roman" w:hAnsi="Times New Roman"/>
          <w:b/>
          <w:sz w:val="18"/>
          <w:szCs w:val="18"/>
        </w:rPr>
        <w:t>17,</w:t>
      </w:r>
      <w:r w:rsidR="00596A87" w:rsidRPr="00F23A1A">
        <w:rPr>
          <w:rFonts w:ascii="Times New Roman" w:hAnsi="Times New Roman"/>
          <w:sz w:val="18"/>
          <w:szCs w:val="18"/>
        </w:rPr>
        <w:t xml:space="preserve"> Shifting family dynamics and the rights of lesbian mothers. The 1970s saw significant changes in divorce law and part of this included a significant number of cases where lesbian mothers faced threats to their custody and parental rights from their former husbands (or even other family members). Pay careful attention to the roll of stereotypes in court enforcement of traditional sexual norms. </w:t>
      </w:r>
    </w:p>
    <w:p w14:paraId="1F704B5C" w14:textId="77777777" w:rsidR="00596A87" w:rsidRPr="00F23A1A" w:rsidRDefault="00596A87" w:rsidP="00596A87">
      <w:pPr>
        <w:rPr>
          <w:rFonts w:ascii="Times New Roman" w:hAnsi="Times New Roman"/>
          <w:sz w:val="18"/>
          <w:szCs w:val="18"/>
        </w:rPr>
      </w:pPr>
    </w:p>
    <w:p w14:paraId="3207CC9C" w14:textId="77777777" w:rsidR="00596A87" w:rsidRPr="00F23A1A" w:rsidRDefault="00596A87" w:rsidP="00596A87">
      <w:pPr>
        <w:numPr>
          <w:ilvl w:val="0"/>
          <w:numId w:val="6"/>
        </w:numPr>
        <w:rPr>
          <w:rFonts w:ascii="Times New Roman" w:hAnsi="Times New Roman"/>
          <w:sz w:val="18"/>
          <w:szCs w:val="18"/>
        </w:rPr>
      </w:pPr>
      <w:r w:rsidRPr="00F23A1A">
        <w:rPr>
          <w:rFonts w:ascii="Times New Roman" w:hAnsi="Times New Roman"/>
          <w:sz w:val="18"/>
          <w:szCs w:val="18"/>
        </w:rPr>
        <w:t xml:space="preserve">Ball, pgs. 1-57 (Introduction-Ch.1) </w:t>
      </w:r>
    </w:p>
    <w:p w14:paraId="70413B62" w14:textId="77777777" w:rsidR="00596A87" w:rsidRPr="00F23A1A" w:rsidRDefault="00596A87" w:rsidP="00596A87">
      <w:pPr>
        <w:rPr>
          <w:rFonts w:ascii="Times New Roman" w:hAnsi="Times New Roman"/>
          <w:sz w:val="18"/>
          <w:szCs w:val="18"/>
        </w:rPr>
      </w:pPr>
    </w:p>
    <w:p w14:paraId="11902015" w14:textId="77777777" w:rsidR="00596A87" w:rsidRPr="00F23A1A" w:rsidRDefault="00164BC8" w:rsidP="006043F1">
      <w:pPr>
        <w:rPr>
          <w:rFonts w:ascii="Times New Roman" w:hAnsi="Times New Roman"/>
          <w:sz w:val="18"/>
          <w:szCs w:val="18"/>
        </w:rPr>
      </w:pPr>
      <w:r w:rsidRPr="00F23A1A">
        <w:rPr>
          <w:rFonts w:ascii="Times New Roman" w:hAnsi="Times New Roman"/>
          <w:b/>
          <w:sz w:val="18"/>
          <w:szCs w:val="18"/>
        </w:rPr>
        <w:t>Thursday 9/19</w:t>
      </w:r>
      <w:r w:rsidR="00596A87" w:rsidRPr="00F23A1A">
        <w:rPr>
          <w:rFonts w:ascii="Times New Roman" w:hAnsi="Times New Roman"/>
          <w:b/>
          <w:sz w:val="18"/>
          <w:szCs w:val="18"/>
        </w:rPr>
        <w:t>,</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NO CLASS. </w:t>
      </w:r>
      <w:r w:rsidR="002E267D" w:rsidRPr="00F23A1A">
        <w:rPr>
          <w:rFonts w:ascii="Times New Roman" w:hAnsi="Times New Roman"/>
          <w:sz w:val="18"/>
          <w:szCs w:val="18"/>
        </w:rPr>
        <w:t xml:space="preserve">Brian </w:t>
      </w:r>
      <w:proofErr w:type="spellStart"/>
      <w:r w:rsidR="002E267D" w:rsidRPr="00F23A1A">
        <w:rPr>
          <w:rFonts w:ascii="Times New Roman" w:hAnsi="Times New Roman"/>
          <w:sz w:val="18"/>
          <w:szCs w:val="18"/>
        </w:rPr>
        <w:t>Stelter</w:t>
      </w:r>
      <w:proofErr w:type="spellEnd"/>
      <w:r w:rsidR="002E267D" w:rsidRPr="00F23A1A">
        <w:rPr>
          <w:rFonts w:ascii="Times New Roman" w:hAnsi="Times New Roman"/>
          <w:sz w:val="18"/>
          <w:szCs w:val="18"/>
        </w:rPr>
        <w:t xml:space="preserve"> from the New York Times will be speaking on social media’s impact on governments.</w:t>
      </w:r>
    </w:p>
    <w:p w14:paraId="612B744F" w14:textId="77777777" w:rsidR="00596A87" w:rsidRPr="00F23A1A" w:rsidRDefault="00596A87" w:rsidP="00596A87">
      <w:pPr>
        <w:rPr>
          <w:rFonts w:ascii="Times New Roman" w:hAnsi="Times New Roman"/>
          <w:sz w:val="18"/>
          <w:szCs w:val="18"/>
        </w:rPr>
      </w:pPr>
    </w:p>
    <w:p w14:paraId="5B19DAC2"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 9/24</w:t>
      </w:r>
      <w:r w:rsidR="00596A87" w:rsidRPr="00F23A1A">
        <w:rPr>
          <w:rFonts w:ascii="Times New Roman" w:hAnsi="Times New Roman"/>
          <w:b/>
          <w:sz w:val="18"/>
          <w:szCs w:val="18"/>
        </w:rPr>
        <w:t>,</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Fathers out of the closet. As with lesbian mothers, gay fathers faced significant hostility in the 1970s in custody disputes. Consider the degree to which this hostility may have been even greater. Is there a reason for greater hostility towards gay fathers (if it was greater of course)? </w:t>
      </w:r>
    </w:p>
    <w:p w14:paraId="09EA1913" w14:textId="77777777" w:rsidR="006043F1" w:rsidRPr="00F23A1A" w:rsidRDefault="006043F1" w:rsidP="006043F1">
      <w:pPr>
        <w:rPr>
          <w:rFonts w:ascii="Times New Roman" w:hAnsi="Times New Roman"/>
          <w:sz w:val="18"/>
          <w:szCs w:val="18"/>
        </w:rPr>
      </w:pPr>
    </w:p>
    <w:p w14:paraId="74D0A426" w14:textId="77777777" w:rsidR="006043F1" w:rsidRPr="00F23A1A" w:rsidRDefault="006043F1" w:rsidP="006043F1">
      <w:pPr>
        <w:numPr>
          <w:ilvl w:val="0"/>
          <w:numId w:val="6"/>
        </w:numPr>
        <w:rPr>
          <w:rFonts w:ascii="Times New Roman" w:hAnsi="Times New Roman"/>
          <w:sz w:val="18"/>
          <w:szCs w:val="18"/>
        </w:rPr>
      </w:pPr>
      <w:r w:rsidRPr="00F23A1A">
        <w:rPr>
          <w:rFonts w:ascii="Times New Roman" w:hAnsi="Times New Roman"/>
          <w:sz w:val="18"/>
          <w:szCs w:val="18"/>
        </w:rPr>
        <w:t>Ball, pgs. 59-80 (Ch.2)</w:t>
      </w:r>
    </w:p>
    <w:p w14:paraId="03363321" w14:textId="77777777" w:rsidR="00596A87" w:rsidRPr="00F23A1A" w:rsidRDefault="00596A87" w:rsidP="006043F1">
      <w:pPr>
        <w:rPr>
          <w:rFonts w:ascii="Times New Roman" w:hAnsi="Times New Roman"/>
          <w:sz w:val="18"/>
          <w:szCs w:val="18"/>
        </w:rPr>
      </w:pPr>
    </w:p>
    <w:p w14:paraId="51542D10" w14:textId="77777777" w:rsidR="006043F1" w:rsidRPr="00F23A1A" w:rsidRDefault="006043F1" w:rsidP="006043F1">
      <w:pPr>
        <w:rPr>
          <w:rFonts w:ascii="Times New Roman" w:hAnsi="Times New Roman"/>
          <w:sz w:val="18"/>
          <w:szCs w:val="18"/>
        </w:rPr>
      </w:pPr>
    </w:p>
    <w:p w14:paraId="2551A1DF" w14:textId="77777777" w:rsidR="006043F1" w:rsidRPr="00F23A1A" w:rsidRDefault="006043F1" w:rsidP="006043F1">
      <w:pPr>
        <w:rPr>
          <w:rFonts w:ascii="Times New Roman" w:hAnsi="Times New Roman"/>
          <w:sz w:val="18"/>
          <w:szCs w:val="18"/>
        </w:rPr>
      </w:pPr>
      <w:r w:rsidRPr="00F23A1A">
        <w:rPr>
          <w:rFonts w:ascii="Times New Roman" w:hAnsi="Times New Roman"/>
          <w:sz w:val="18"/>
          <w:szCs w:val="18"/>
          <w:u w:val="single"/>
        </w:rPr>
        <w:t>III. The Reagan Era and the Age of AIDS</w:t>
      </w:r>
    </w:p>
    <w:p w14:paraId="47BBB770" w14:textId="77777777" w:rsidR="006043F1" w:rsidRPr="00F23A1A" w:rsidRDefault="006043F1" w:rsidP="006043F1">
      <w:pPr>
        <w:rPr>
          <w:rFonts w:ascii="Times New Roman" w:hAnsi="Times New Roman"/>
          <w:sz w:val="18"/>
          <w:szCs w:val="18"/>
        </w:rPr>
      </w:pPr>
    </w:p>
    <w:p w14:paraId="07790BD9"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Thursday 9/26</w:t>
      </w:r>
      <w:r w:rsidR="00596A87" w:rsidRPr="00F23A1A">
        <w:rPr>
          <w:rFonts w:ascii="Times New Roman" w:hAnsi="Times New Roman"/>
          <w:b/>
          <w:sz w:val="18"/>
          <w:szCs w:val="18"/>
        </w:rPr>
        <w:t>,</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The emergence of the AIDS era. As you watch scenes from the film, think about the impact that AIDS had on the legal and political struggle of LGBT people. Consider both the personal struggle facing gay men (among others) who were infected with AIDS, became critically ill, and passed away as well as the broader impact that the epidemic had in adding to the negative stereotype of LGBT persons. </w:t>
      </w:r>
    </w:p>
    <w:p w14:paraId="49C8343C" w14:textId="77777777" w:rsidR="006043F1" w:rsidRPr="00F23A1A" w:rsidRDefault="006043F1" w:rsidP="006043F1">
      <w:pPr>
        <w:rPr>
          <w:rFonts w:ascii="Times New Roman" w:hAnsi="Times New Roman"/>
          <w:sz w:val="18"/>
          <w:szCs w:val="18"/>
        </w:rPr>
      </w:pPr>
    </w:p>
    <w:p w14:paraId="2088C8AD" w14:textId="77777777" w:rsidR="006043F1" w:rsidRPr="00F23A1A" w:rsidRDefault="009E1FE1" w:rsidP="006043F1">
      <w:pPr>
        <w:numPr>
          <w:ilvl w:val="0"/>
          <w:numId w:val="6"/>
        </w:numPr>
        <w:rPr>
          <w:rFonts w:ascii="Times New Roman" w:hAnsi="Times New Roman"/>
          <w:sz w:val="18"/>
          <w:szCs w:val="18"/>
        </w:rPr>
      </w:pPr>
      <w:r w:rsidRPr="00F23A1A">
        <w:rPr>
          <w:rFonts w:ascii="Times New Roman" w:hAnsi="Times New Roman"/>
          <w:sz w:val="18"/>
          <w:szCs w:val="18"/>
        </w:rPr>
        <w:t xml:space="preserve">Video: </w:t>
      </w:r>
      <w:r w:rsidR="006043F1" w:rsidRPr="00F23A1A">
        <w:rPr>
          <w:rFonts w:ascii="Times New Roman" w:hAnsi="Times New Roman"/>
          <w:i/>
          <w:sz w:val="18"/>
          <w:szCs w:val="18"/>
        </w:rPr>
        <w:t>And the Band Played On</w:t>
      </w:r>
      <w:r w:rsidR="006043F1" w:rsidRPr="00F23A1A">
        <w:rPr>
          <w:rFonts w:ascii="Times New Roman" w:hAnsi="Times New Roman"/>
          <w:sz w:val="18"/>
          <w:szCs w:val="18"/>
        </w:rPr>
        <w:t xml:space="preserve"> (1993) </w:t>
      </w:r>
    </w:p>
    <w:p w14:paraId="3A875762" w14:textId="77777777" w:rsidR="006043F1" w:rsidRPr="00F23A1A" w:rsidRDefault="009E1FE1" w:rsidP="006043F1">
      <w:pPr>
        <w:numPr>
          <w:ilvl w:val="0"/>
          <w:numId w:val="6"/>
        </w:numPr>
        <w:rPr>
          <w:rFonts w:ascii="Times New Roman" w:hAnsi="Times New Roman"/>
          <w:sz w:val="18"/>
          <w:szCs w:val="18"/>
        </w:rPr>
      </w:pPr>
      <w:proofErr w:type="spellStart"/>
      <w:r w:rsidRPr="00F23A1A">
        <w:rPr>
          <w:rFonts w:ascii="Times New Roman" w:hAnsi="Times New Roman"/>
          <w:i/>
          <w:sz w:val="18"/>
          <w:szCs w:val="18"/>
        </w:rPr>
        <w:t>McGann</w:t>
      </w:r>
      <w:proofErr w:type="spellEnd"/>
      <w:r w:rsidRPr="00F23A1A">
        <w:rPr>
          <w:rFonts w:ascii="Times New Roman" w:hAnsi="Times New Roman"/>
          <w:i/>
          <w:sz w:val="18"/>
          <w:szCs w:val="18"/>
        </w:rPr>
        <w:t xml:space="preserve"> v. H &amp; H Music Company</w:t>
      </w:r>
      <w:r w:rsidRPr="00F23A1A">
        <w:rPr>
          <w:rFonts w:ascii="Times New Roman" w:hAnsi="Times New Roman"/>
          <w:sz w:val="18"/>
          <w:szCs w:val="18"/>
        </w:rPr>
        <w:t xml:space="preserve"> (1991) (Canvas)</w:t>
      </w:r>
      <w:r w:rsidR="006043F1" w:rsidRPr="00F23A1A">
        <w:rPr>
          <w:rFonts w:ascii="Times New Roman" w:hAnsi="Times New Roman"/>
          <w:sz w:val="18"/>
          <w:szCs w:val="18"/>
        </w:rPr>
        <w:t xml:space="preserve"> </w:t>
      </w:r>
    </w:p>
    <w:p w14:paraId="75302FD4" w14:textId="77777777" w:rsidR="006043F1" w:rsidRPr="00F23A1A" w:rsidRDefault="006043F1" w:rsidP="006043F1">
      <w:pPr>
        <w:rPr>
          <w:rFonts w:ascii="Times New Roman" w:hAnsi="Times New Roman"/>
          <w:sz w:val="18"/>
          <w:szCs w:val="18"/>
        </w:rPr>
      </w:pPr>
    </w:p>
    <w:p w14:paraId="54A7C110"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 10/1</w:t>
      </w:r>
      <w:r w:rsidR="00596A87" w:rsidRPr="00F23A1A">
        <w:rPr>
          <w:rFonts w:ascii="Times New Roman" w:hAnsi="Times New Roman"/>
          <w:b/>
          <w:sz w:val="18"/>
          <w:szCs w:val="18"/>
        </w:rPr>
        <w:t>,</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The first legal victory for same-sex partnerships. Consider the </w:t>
      </w:r>
      <w:proofErr w:type="spellStart"/>
      <w:r w:rsidR="006043F1" w:rsidRPr="00F23A1A">
        <w:rPr>
          <w:rFonts w:ascii="Times New Roman" w:hAnsi="Times New Roman"/>
          <w:i/>
          <w:sz w:val="18"/>
          <w:szCs w:val="18"/>
        </w:rPr>
        <w:t>Braschi</w:t>
      </w:r>
      <w:proofErr w:type="spellEnd"/>
      <w:r w:rsidR="006043F1" w:rsidRPr="00F23A1A">
        <w:rPr>
          <w:rFonts w:ascii="Times New Roman" w:hAnsi="Times New Roman"/>
          <w:i/>
          <w:sz w:val="18"/>
          <w:szCs w:val="18"/>
        </w:rPr>
        <w:t xml:space="preserve"> v. Stahl</w:t>
      </w:r>
      <w:r w:rsidR="006043F1" w:rsidRPr="00F23A1A">
        <w:rPr>
          <w:rFonts w:ascii="Times New Roman" w:hAnsi="Times New Roman"/>
          <w:sz w:val="18"/>
          <w:szCs w:val="18"/>
        </w:rPr>
        <w:t xml:space="preserve"> (1989) dispute in the context of the legal disputes that may have emerged from the AIDS controversy. </w:t>
      </w:r>
    </w:p>
    <w:p w14:paraId="42A67621" w14:textId="77777777" w:rsidR="006043F1" w:rsidRPr="00F23A1A" w:rsidRDefault="006043F1" w:rsidP="006043F1">
      <w:pPr>
        <w:rPr>
          <w:rFonts w:ascii="Times New Roman" w:hAnsi="Times New Roman"/>
          <w:sz w:val="18"/>
          <w:szCs w:val="18"/>
        </w:rPr>
      </w:pPr>
    </w:p>
    <w:p w14:paraId="070E985F" w14:textId="77777777" w:rsidR="006043F1" w:rsidRPr="00F23A1A" w:rsidRDefault="006043F1" w:rsidP="006043F1">
      <w:pPr>
        <w:numPr>
          <w:ilvl w:val="0"/>
          <w:numId w:val="7"/>
        </w:numPr>
        <w:rPr>
          <w:rFonts w:ascii="Times New Roman" w:hAnsi="Times New Roman"/>
          <w:sz w:val="18"/>
          <w:szCs w:val="18"/>
        </w:rPr>
      </w:pPr>
      <w:r w:rsidRPr="00F23A1A">
        <w:rPr>
          <w:rFonts w:ascii="Times New Roman" w:hAnsi="Times New Roman"/>
          <w:sz w:val="18"/>
          <w:szCs w:val="18"/>
        </w:rPr>
        <w:t xml:space="preserve">Ball, Carlos. 2010. </w:t>
      </w:r>
      <w:r w:rsidRPr="00F23A1A">
        <w:rPr>
          <w:rFonts w:ascii="Times New Roman" w:hAnsi="Times New Roman"/>
          <w:i/>
          <w:sz w:val="18"/>
          <w:szCs w:val="18"/>
        </w:rPr>
        <w:t>From the Closet to the Courtroom</w:t>
      </w:r>
      <w:r w:rsidRPr="00F23A1A">
        <w:rPr>
          <w:rFonts w:ascii="Times New Roman" w:hAnsi="Times New Roman"/>
          <w:sz w:val="18"/>
          <w:szCs w:val="18"/>
        </w:rPr>
        <w:t>, pgs. 21-65</w:t>
      </w:r>
      <w:r w:rsidR="008D4DEA" w:rsidRPr="00F23A1A">
        <w:rPr>
          <w:rFonts w:ascii="Times New Roman" w:hAnsi="Times New Roman"/>
          <w:sz w:val="18"/>
          <w:szCs w:val="18"/>
        </w:rPr>
        <w:t xml:space="preserve"> (Canvas)</w:t>
      </w:r>
    </w:p>
    <w:p w14:paraId="55F839D2" w14:textId="77777777" w:rsidR="00596A87" w:rsidRPr="00F23A1A" w:rsidRDefault="00596A87" w:rsidP="006043F1">
      <w:pPr>
        <w:rPr>
          <w:rFonts w:ascii="Times New Roman" w:hAnsi="Times New Roman"/>
          <w:sz w:val="18"/>
          <w:szCs w:val="18"/>
        </w:rPr>
      </w:pPr>
    </w:p>
    <w:p w14:paraId="2ECF07CE"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Thursday 10/</w:t>
      </w:r>
      <w:r w:rsidR="00596A87" w:rsidRPr="00F23A1A">
        <w:rPr>
          <w:rFonts w:ascii="Times New Roman" w:hAnsi="Times New Roman"/>
          <w:b/>
          <w:sz w:val="18"/>
          <w:szCs w:val="18"/>
        </w:rPr>
        <w:t>3,</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Do LGBT persons enjoy a right to privacy? Why would states criminalize private consensual sodomy? Consider why the Supreme Court rejected this argument and the implications of that decision. Also, consider the benefit that federalism gave LGBT litigation groups. Isn’t federalism an inherently conservative principle? </w:t>
      </w:r>
    </w:p>
    <w:p w14:paraId="576B2D7F" w14:textId="77777777" w:rsidR="006043F1" w:rsidRPr="00F23A1A" w:rsidRDefault="006043F1" w:rsidP="006043F1">
      <w:pPr>
        <w:rPr>
          <w:rFonts w:ascii="Times New Roman" w:hAnsi="Times New Roman"/>
          <w:sz w:val="18"/>
          <w:szCs w:val="18"/>
        </w:rPr>
      </w:pPr>
    </w:p>
    <w:p w14:paraId="45BD3BCD" w14:textId="77777777" w:rsidR="006043F1" w:rsidRPr="00F23A1A" w:rsidRDefault="006043F1" w:rsidP="006043F1">
      <w:pPr>
        <w:numPr>
          <w:ilvl w:val="0"/>
          <w:numId w:val="7"/>
        </w:numPr>
        <w:rPr>
          <w:rFonts w:ascii="Times New Roman" w:hAnsi="Times New Roman"/>
          <w:sz w:val="18"/>
          <w:szCs w:val="18"/>
        </w:rPr>
      </w:pPr>
      <w:r w:rsidRPr="00F23A1A">
        <w:rPr>
          <w:rFonts w:ascii="Times New Roman" w:hAnsi="Times New Roman"/>
          <w:i/>
          <w:sz w:val="18"/>
          <w:szCs w:val="18"/>
        </w:rPr>
        <w:t>Bowers v. Hardwick</w:t>
      </w:r>
      <w:r w:rsidRPr="00F23A1A">
        <w:rPr>
          <w:rFonts w:ascii="Times New Roman" w:hAnsi="Times New Roman"/>
          <w:sz w:val="18"/>
          <w:szCs w:val="18"/>
        </w:rPr>
        <w:t xml:space="preserve"> (1986) </w:t>
      </w:r>
      <w:r w:rsidR="008D4DEA" w:rsidRPr="00F23A1A">
        <w:rPr>
          <w:rFonts w:ascii="Times New Roman" w:hAnsi="Times New Roman"/>
          <w:sz w:val="18"/>
          <w:szCs w:val="18"/>
        </w:rPr>
        <w:t>(Canvas)</w:t>
      </w:r>
    </w:p>
    <w:p w14:paraId="07ABF913" w14:textId="77777777" w:rsidR="006043F1" w:rsidRPr="00F23A1A" w:rsidRDefault="006043F1" w:rsidP="006043F1">
      <w:pPr>
        <w:numPr>
          <w:ilvl w:val="0"/>
          <w:numId w:val="7"/>
        </w:numPr>
        <w:rPr>
          <w:rFonts w:ascii="Times New Roman" w:hAnsi="Times New Roman"/>
          <w:sz w:val="18"/>
          <w:szCs w:val="18"/>
        </w:rPr>
      </w:pPr>
      <w:r w:rsidRPr="00F23A1A">
        <w:rPr>
          <w:rFonts w:ascii="Times New Roman" w:hAnsi="Times New Roman"/>
          <w:i/>
          <w:sz w:val="18"/>
          <w:szCs w:val="18"/>
        </w:rPr>
        <w:t>Kentucky v. Wasson</w:t>
      </w:r>
      <w:r w:rsidRPr="00F23A1A">
        <w:rPr>
          <w:rFonts w:ascii="Times New Roman" w:hAnsi="Times New Roman"/>
          <w:sz w:val="18"/>
          <w:szCs w:val="18"/>
        </w:rPr>
        <w:t xml:space="preserve"> (1992) </w:t>
      </w:r>
      <w:r w:rsidR="008D4DEA" w:rsidRPr="00F23A1A">
        <w:rPr>
          <w:rFonts w:ascii="Times New Roman" w:hAnsi="Times New Roman"/>
          <w:sz w:val="18"/>
          <w:szCs w:val="18"/>
        </w:rPr>
        <w:t>(Canvas)</w:t>
      </w:r>
    </w:p>
    <w:p w14:paraId="6B7EF9F5" w14:textId="77777777" w:rsidR="006043F1" w:rsidRPr="00F23A1A" w:rsidRDefault="006043F1" w:rsidP="006043F1">
      <w:pPr>
        <w:ind w:left="720"/>
        <w:rPr>
          <w:rFonts w:ascii="Times New Roman" w:hAnsi="Times New Roman"/>
          <w:sz w:val="18"/>
          <w:szCs w:val="18"/>
        </w:rPr>
      </w:pPr>
    </w:p>
    <w:p w14:paraId="014824B8"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 10/8</w:t>
      </w:r>
      <w:r w:rsidR="00596A87" w:rsidRPr="00F23A1A">
        <w:rPr>
          <w:rFonts w:ascii="Times New Roman" w:hAnsi="Times New Roman"/>
          <w:b/>
          <w:sz w:val="18"/>
          <w:szCs w:val="18"/>
        </w:rPr>
        <w:t>,</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Are LGBT persons included within principles of constitutional and legal equality? While </w:t>
      </w:r>
      <w:r w:rsidR="006043F1" w:rsidRPr="00F23A1A">
        <w:rPr>
          <w:rFonts w:ascii="Times New Roman" w:hAnsi="Times New Roman"/>
          <w:i/>
          <w:sz w:val="18"/>
          <w:szCs w:val="18"/>
        </w:rPr>
        <w:t>Bowers</w:t>
      </w:r>
      <w:r w:rsidR="006043F1" w:rsidRPr="00F23A1A">
        <w:rPr>
          <w:rFonts w:ascii="Times New Roman" w:hAnsi="Times New Roman"/>
          <w:sz w:val="18"/>
          <w:szCs w:val="18"/>
        </w:rPr>
        <w:t xml:space="preserve"> was technically limited to privacy, it clearly had a broader impact limiting the ability of LGBT groups to achieve federal civil rights protections. </w:t>
      </w:r>
    </w:p>
    <w:p w14:paraId="47B54BEF" w14:textId="77777777" w:rsidR="006043F1" w:rsidRPr="00F23A1A" w:rsidRDefault="006043F1" w:rsidP="006043F1">
      <w:pPr>
        <w:rPr>
          <w:rFonts w:ascii="Times New Roman" w:hAnsi="Times New Roman"/>
          <w:sz w:val="18"/>
          <w:szCs w:val="18"/>
        </w:rPr>
      </w:pPr>
    </w:p>
    <w:p w14:paraId="112EE64C" w14:textId="77777777" w:rsidR="006043F1" w:rsidRPr="00F23A1A" w:rsidRDefault="006043F1" w:rsidP="006043F1">
      <w:pPr>
        <w:numPr>
          <w:ilvl w:val="0"/>
          <w:numId w:val="8"/>
        </w:numPr>
        <w:rPr>
          <w:rFonts w:ascii="Times New Roman" w:hAnsi="Times New Roman"/>
          <w:sz w:val="18"/>
          <w:szCs w:val="18"/>
        </w:rPr>
      </w:pPr>
      <w:proofErr w:type="spellStart"/>
      <w:r w:rsidRPr="00F23A1A">
        <w:rPr>
          <w:rFonts w:ascii="Times New Roman" w:hAnsi="Times New Roman"/>
          <w:i/>
          <w:sz w:val="18"/>
          <w:szCs w:val="18"/>
        </w:rPr>
        <w:t>Padula</w:t>
      </w:r>
      <w:proofErr w:type="spellEnd"/>
      <w:r w:rsidRPr="00F23A1A">
        <w:rPr>
          <w:rFonts w:ascii="Times New Roman" w:hAnsi="Times New Roman"/>
          <w:i/>
          <w:sz w:val="18"/>
          <w:szCs w:val="18"/>
        </w:rPr>
        <w:t xml:space="preserve"> v. Webster</w:t>
      </w:r>
      <w:r w:rsidRPr="00F23A1A">
        <w:rPr>
          <w:rFonts w:ascii="Times New Roman" w:hAnsi="Times New Roman"/>
          <w:sz w:val="18"/>
          <w:szCs w:val="18"/>
        </w:rPr>
        <w:t xml:space="preserve"> (1987) </w:t>
      </w:r>
      <w:r w:rsidR="008D4DEA" w:rsidRPr="00F23A1A">
        <w:rPr>
          <w:rFonts w:ascii="Times New Roman" w:hAnsi="Times New Roman"/>
          <w:sz w:val="18"/>
          <w:szCs w:val="18"/>
        </w:rPr>
        <w:t>(Canvas)</w:t>
      </w:r>
    </w:p>
    <w:p w14:paraId="4F45A1B6" w14:textId="77777777" w:rsidR="006043F1" w:rsidRPr="00F23A1A" w:rsidRDefault="006043F1" w:rsidP="006043F1">
      <w:pPr>
        <w:numPr>
          <w:ilvl w:val="0"/>
          <w:numId w:val="8"/>
        </w:numPr>
        <w:rPr>
          <w:rFonts w:ascii="Times New Roman" w:hAnsi="Times New Roman"/>
          <w:sz w:val="18"/>
          <w:szCs w:val="18"/>
        </w:rPr>
      </w:pPr>
      <w:proofErr w:type="spellStart"/>
      <w:r w:rsidRPr="00F23A1A">
        <w:rPr>
          <w:rFonts w:ascii="Times New Roman" w:hAnsi="Times New Roman"/>
          <w:i/>
          <w:sz w:val="18"/>
          <w:szCs w:val="18"/>
        </w:rPr>
        <w:t>Ulane</w:t>
      </w:r>
      <w:proofErr w:type="spellEnd"/>
      <w:r w:rsidRPr="00F23A1A">
        <w:rPr>
          <w:rFonts w:ascii="Times New Roman" w:hAnsi="Times New Roman"/>
          <w:i/>
          <w:sz w:val="18"/>
          <w:szCs w:val="18"/>
        </w:rPr>
        <w:t xml:space="preserve"> v. Eastern Airlines, Inc.</w:t>
      </w:r>
      <w:r w:rsidRPr="00F23A1A">
        <w:rPr>
          <w:rFonts w:ascii="Times New Roman" w:hAnsi="Times New Roman"/>
          <w:sz w:val="18"/>
          <w:szCs w:val="18"/>
        </w:rPr>
        <w:t xml:space="preserve"> (1984) </w:t>
      </w:r>
      <w:r w:rsidR="008D4DEA" w:rsidRPr="00F23A1A">
        <w:rPr>
          <w:rFonts w:ascii="Times New Roman" w:hAnsi="Times New Roman"/>
          <w:sz w:val="18"/>
          <w:szCs w:val="18"/>
        </w:rPr>
        <w:t>(Canvas)</w:t>
      </w:r>
    </w:p>
    <w:p w14:paraId="3D59B47C" w14:textId="77777777" w:rsidR="009E1FE1" w:rsidRPr="00F23A1A" w:rsidRDefault="009E1FE1" w:rsidP="006043F1">
      <w:pPr>
        <w:numPr>
          <w:ilvl w:val="0"/>
          <w:numId w:val="8"/>
        </w:numPr>
        <w:rPr>
          <w:rFonts w:ascii="Times New Roman" w:hAnsi="Times New Roman"/>
          <w:sz w:val="18"/>
          <w:szCs w:val="18"/>
        </w:rPr>
      </w:pPr>
      <w:proofErr w:type="spellStart"/>
      <w:r w:rsidRPr="00F23A1A">
        <w:rPr>
          <w:rFonts w:ascii="Times New Roman" w:hAnsi="Times New Roman"/>
          <w:i/>
          <w:sz w:val="18"/>
          <w:szCs w:val="18"/>
        </w:rPr>
        <w:t>Schroer</w:t>
      </w:r>
      <w:proofErr w:type="spellEnd"/>
      <w:r w:rsidRPr="00F23A1A">
        <w:rPr>
          <w:rFonts w:ascii="Times New Roman" w:hAnsi="Times New Roman"/>
          <w:i/>
          <w:sz w:val="18"/>
          <w:szCs w:val="18"/>
        </w:rPr>
        <w:t xml:space="preserve"> v. </w:t>
      </w:r>
      <w:proofErr w:type="spellStart"/>
      <w:r w:rsidRPr="00F23A1A">
        <w:rPr>
          <w:rFonts w:ascii="Times New Roman" w:hAnsi="Times New Roman"/>
          <w:i/>
          <w:sz w:val="18"/>
          <w:szCs w:val="18"/>
        </w:rPr>
        <w:t>Billington</w:t>
      </w:r>
      <w:proofErr w:type="spellEnd"/>
      <w:r w:rsidRPr="00F23A1A">
        <w:rPr>
          <w:rFonts w:ascii="Times New Roman" w:hAnsi="Times New Roman"/>
          <w:sz w:val="18"/>
          <w:szCs w:val="18"/>
        </w:rPr>
        <w:t xml:space="preserve"> (2008) (Canvas)</w:t>
      </w:r>
    </w:p>
    <w:p w14:paraId="356DCC12" w14:textId="77777777" w:rsidR="006043F1" w:rsidRPr="00F23A1A" w:rsidRDefault="006043F1" w:rsidP="006043F1">
      <w:pPr>
        <w:rPr>
          <w:rFonts w:ascii="Times New Roman" w:hAnsi="Times New Roman"/>
          <w:sz w:val="18"/>
          <w:szCs w:val="18"/>
        </w:rPr>
      </w:pPr>
    </w:p>
    <w:p w14:paraId="503A8BE8" w14:textId="77777777" w:rsidR="00596A87" w:rsidRPr="00F23A1A" w:rsidRDefault="00164BC8" w:rsidP="006043F1">
      <w:pPr>
        <w:rPr>
          <w:rFonts w:ascii="Times New Roman" w:hAnsi="Times New Roman"/>
          <w:b/>
          <w:sz w:val="18"/>
          <w:szCs w:val="18"/>
        </w:rPr>
      </w:pPr>
      <w:r w:rsidRPr="00F23A1A">
        <w:rPr>
          <w:rFonts w:ascii="Times New Roman" w:hAnsi="Times New Roman"/>
          <w:b/>
          <w:sz w:val="18"/>
          <w:szCs w:val="18"/>
        </w:rPr>
        <w:t>Thursday 10/</w:t>
      </w:r>
      <w:r w:rsidR="00596A87" w:rsidRPr="00F23A1A">
        <w:rPr>
          <w:rFonts w:ascii="Times New Roman" w:hAnsi="Times New Roman"/>
          <w:b/>
          <w:sz w:val="18"/>
          <w:szCs w:val="18"/>
        </w:rPr>
        <w:t>10,</w:t>
      </w:r>
      <w:r w:rsidR="00596A87" w:rsidRPr="00F23A1A">
        <w:rPr>
          <w:rFonts w:ascii="Times New Roman" w:hAnsi="Times New Roman"/>
          <w:sz w:val="18"/>
          <w:szCs w:val="18"/>
        </w:rPr>
        <w:t xml:space="preserve"> </w:t>
      </w:r>
      <w:r w:rsidR="006043F1" w:rsidRPr="00F23A1A">
        <w:rPr>
          <w:rFonts w:ascii="Times New Roman" w:hAnsi="Times New Roman"/>
          <w:b/>
          <w:sz w:val="18"/>
          <w:szCs w:val="18"/>
        </w:rPr>
        <w:t>MIDTERM</w:t>
      </w:r>
    </w:p>
    <w:p w14:paraId="7116140D" w14:textId="77777777" w:rsidR="006043F1" w:rsidRPr="00F23A1A" w:rsidRDefault="006043F1" w:rsidP="006043F1">
      <w:pPr>
        <w:rPr>
          <w:rFonts w:ascii="Times New Roman" w:hAnsi="Times New Roman"/>
          <w:sz w:val="18"/>
          <w:szCs w:val="18"/>
        </w:rPr>
      </w:pPr>
    </w:p>
    <w:p w14:paraId="770C2F94" w14:textId="77777777" w:rsidR="008D4DEA" w:rsidRPr="00F23A1A" w:rsidRDefault="008D4DEA" w:rsidP="006043F1">
      <w:pPr>
        <w:rPr>
          <w:rFonts w:ascii="Times New Roman" w:hAnsi="Times New Roman"/>
          <w:sz w:val="18"/>
          <w:szCs w:val="18"/>
        </w:rPr>
      </w:pPr>
    </w:p>
    <w:p w14:paraId="298A4085" w14:textId="77777777" w:rsidR="006043F1" w:rsidRPr="00F23A1A" w:rsidRDefault="006043F1" w:rsidP="006043F1">
      <w:pPr>
        <w:rPr>
          <w:rFonts w:ascii="Times New Roman" w:hAnsi="Times New Roman"/>
          <w:sz w:val="18"/>
          <w:szCs w:val="18"/>
        </w:rPr>
      </w:pPr>
      <w:r w:rsidRPr="00F23A1A">
        <w:rPr>
          <w:rFonts w:ascii="Times New Roman" w:hAnsi="Times New Roman"/>
          <w:sz w:val="18"/>
          <w:szCs w:val="18"/>
          <w:u w:val="single"/>
        </w:rPr>
        <w:t>IV. The 1990s and the Clinton Era: An Ally in the White House?</w:t>
      </w:r>
    </w:p>
    <w:p w14:paraId="37D9FC9E" w14:textId="77777777" w:rsidR="006043F1" w:rsidRPr="00F23A1A" w:rsidRDefault="006043F1" w:rsidP="006043F1">
      <w:pPr>
        <w:rPr>
          <w:rFonts w:ascii="Times New Roman" w:hAnsi="Times New Roman"/>
          <w:sz w:val="18"/>
          <w:szCs w:val="18"/>
        </w:rPr>
      </w:pPr>
    </w:p>
    <w:p w14:paraId="40BD0C1F"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 10/</w:t>
      </w:r>
      <w:r w:rsidR="00596A87" w:rsidRPr="00F23A1A">
        <w:rPr>
          <w:rFonts w:ascii="Times New Roman" w:hAnsi="Times New Roman"/>
          <w:b/>
          <w:sz w:val="18"/>
          <w:szCs w:val="18"/>
        </w:rPr>
        <w:t>15,</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Don’t Ask, Don’t Tell. While he campaigned as an ally of LGBT people, Clinton’s major gay rights push backfired badly. While he sought to end the exclusion of gays and lesbians from the armed forces, he was forced to accept a compromise that entrenched this exclusion with only a marginal win for gay service members. </w:t>
      </w:r>
    </w:p>
    <w:p w14:paraId="2F86C91F" w14:textId="77777777" w:rsidR="006043F1" w:rsidRPr="00F23A1A" w:rsidRDefault="006043F1" w:rsidP="006043F1">
      <w:pPr>
        <w:rPr>
          <w:rFonts w:ascii="Times New Roman" w:hAnsi="Times New Roman"/>
          <w:sz w:val="18"/>
          <w:szCs w:val="18"/>
        </w:rPr>
      </w:pPr>
    </w:p>
    <w:p w14:paraId="60DE6527" w14:textId="77777777" w:rsidR="006043F1" w:rsidRPr="00F23A1A" w:rsidRDefault="009E1FE1" w:rsidP="006043F1">
      <w:pPr>
        <w:numPr>
          <w:ilvl w:val="0"/>
          <w:numId w:val="10"/>
        </w:numPr>
        <w:rPr>
          <w:rFonts w:ascii="Times New Roman" w:hAnsi="Times New Roman"/>
          <w:sz w:val="18"/>
          <w:szCs w:val="18"/>
        </w:rPr>
      </w:pPr>
      <w:r w:rsidRPr="00F23A1A">
        <w:rPr>
          <w:rFonts w:ascii="Times New Roman" w:hAnsi="Times New Roman"/>
          <w:sz w:val="18"/>
          <w:szCs w:val="18"/>
        </w:rPr>
        <w:t>“Don’t Ask, Don’t Tell Materials” (Canvas)</w:t>
      </w:r>
    </w:p>
    <w:p w14:paraId="4EDB8087" w14:textId="77777777" w:rsidR="006043F1" w:rsidRPr="00F23A1A" w:rsidRDefault="006043F1" w:rsidP="006043F1">
      <w:pPr>
        <w:rPr>
          <w:rFonts w:ascii="Times New Roman" w:hAnsi="Times New Roman"/>
          <w:sz w:val="18"/>
          <w:szCs w:val="18"/>
        </w:rPr>
      </w:pPr>
    </w:p>
    <w:p w14:paraId="55DEA271"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Thursday</w:t>
      </w:r>
      <w:r w:rsidR="00596A87" w:rsidRPr="00F23A1A">
        <w:rPr>
          <w:rFonts w:ascii="Times New Roman" w:hAnsi="Times New Roman"/>
          <w:b/>
          <w:sz w:val="18"/>
          <w:szCs w:val="18"/>
        </w:rPr>
        <w:t xml:space="preserve"> </w:t>
      </w:r>
      <w:r w:rsidRPr="00F23A1A">
        <w:rPr>
          <w:rFonts w:ascii="Times New Roman" w:hAnsi="Times New Roman"/>
          <w:b/>
          <w:sz w:val="18"/>
          <w:szCs w:val="18"/>
        </w:rPr>
        <w:t>10/</w:t>
      </w:r>
      <w:r w:rsidR="00596A87" w:rsidRPr="00F23A1A">
        <w:rPr>
          <w:rFonts w:ascii="Times New Roman" w:hAnsi="Times New Roman"/>
          <w:b/>
          <w:sz w:val="18"/>
          <w:szCs w:val="18"/>
        </w:rPr>
        <w:t>17,</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Back to the ballot box. The 1990s saw a continuation of anti-gay ballot measures aimed at a wide variety of LGBT rights areas. As you watch the film today consider the degree to which you agree with Justice Antonin Scalia’s statement that such ballot measures are the action of “seemingly tolerant” people “to preserve traditional sexual mores against the efforts of a politically powerful minority.” </w:t>
      </w:r>
    </w:p>
    <w:p w14:paraId="590ABC5D" w14:textId="77777777" w:rsidR="006043F1" w:rsidRPr="00F23A1A" w:rsidRDefault="006043F1" w:rsidP="006043F1">
      <w:pPr>
        <w:rPr>
          <w:rFonts w:ascii="Times New Roman" w:hAnsi="Times New Roman"/>
          <w:sz w:val="18"/>
          <w:szCs w:val="18"/>
        </w:rPr>
      </w:pPr>
    </w:p>
    <w:p w14:paraId="0BE92A88" w14:textId="77777777" w:rsidR="006043F1" w:rsidRPr="00F23A1A" w:rsidRDefault="009E1FE1" w:rsidP="006043F1">
      <w:pPr>
        <w:numPr>
          <w:ilvl w:val="0"/>
          <w:numId w:val="10"/>
        </w:numPr>
        <w:rPr>
          <w:rFonts w:ascii="Times New Roman" w:hAnsi="Times New Roman"/>
          <w:sz w:val="18"/>
          <w:szCs w:val="18"/>
        </w:rPr>
      </w:pPr>
      <w:r w:rsidRPr="00F23A1A">
        <w:rPr>
          <w:rFonts w:ascii="Times New Roman" w:hAnsi="Times New Roman"/>
          <w:sz w:val="18"/>
          <w:szCs w:val="18"/>
        </w:rPr>
        <w:t xml:space="preserve">Video: </w:t>
      </w:r>
      <w:r w:rsidR="006043F1" w:rsidRPr="00F23A1A">
        <w:rPr>
          <w:rFonts w:ascii="Times New Roman" w:hAnsi="Times New Roman"/>
          <w:i/>
          <w:sz w:val="18"/>
          <w:szCs w:val="18"/>
        </w:rPr>
        <w:t>Ballot Measure 9</w:t>
      </w:r>
      <w:r w:rsidR="006043F1" w:rsidRPr="00F23A1A">
        <w:rPr>
          <w:rFonts w:ascii="Times New Roman" w:hAnsi="Times New Roman"/>
          <w:sz w:val="18"/>
          <w:szCs w:val="18"/>
        </w:rPr>
        <w:t xml:space="preserve"> (1995)</w:t>
      </w:r>
    </w:p>
    <w:p w14:paraId="0B1168B8" w14:textId="77777777" w:rsidR="006043F1" w:rsidRPr="00F23A1A" w:rsidRDefault="006043F1" w:rsidP="006043F1">
      <w:pPr>
        <w:numPr>
          <w:ilvl w:val="0"/>
          <w:numId w:val="10"/>
        </w:numPr>
        <w:rPr>
          <w:rFonts w:ascii="Times New Roman" w:hAnsi="Times New Roman"/>
          <w:sz w:val="18"/>
          <w:szCs w:val="18"/>
        </w:rPr>
      </w:pPr>
      <w:r w:rsidRPr="00F23A1A">
        <w:rPr>
          <w:rFonts w:ascii="Times New Roman" w:hAnsi="Times New Roman"/>
          <w:sz w:val="18"/>
          <w:szCs w:val="18"/>
        </w:rPr>
        <w:t xml:space="preserve">Ball, Carlos. 2010. </w:t>
      </w:r>
      <w:r w:rsidRPr="00F23A1A">
        <w:rPr>
          <w:rFonts w:ascii="Times New Roman" w:hAnsi="Times New Roman"/>
          <w:i/>
          <w:sz w:val="18"/>
          <w:szCs w:val="18"/>
        </w:rPr>
        <w:t>From the Closet to the Courtroom</w:t>
      </w:r>
      <w:r w:rsidRPr="00F23A1A">
        <w:rPr>
          <w:rFonts w:ascii="Times New Roman" w:hAnsi="Times New Roman"/>
          <w:sz w:val="18"/>
          <w:szCs w:val="18"/>
        </w:rPr>
        <w:t>, pgs. 99-149</w:t>
      </w:r>
      <w:r w:rsidR="008D4DEA" w:rsidRPr="00F23A1A">
        <w:rPr>
          <w:rFonts w:ascii="Times New Roman" w:hAnsi="Times New Roman"/>
          <w:sz w:val="18"/>
          <w:szCs w:val="18"/>
        </w:rPr>
        <w:t xml:space="preserve"> (Canvas)</w:t>
      </w:r>
    </w:p>
    <w:p w14:paraId="35EB0EFF" w14:textId="77777777" w:rsidR="006043F1" w:rsidRPr="00F23A1A" w:rsidRDefault="006043F1" w:rsidP="006043F1">
      <w:pPr>
        <w:rPr>
          <w:rFonts w:ascii="Times New Roman" w:hAnsi="Times New Roman"/>
          <w:sz w:val="18"/>
          <w:szCs w:val="18"/>
        </w:rPr>
      </w:pPr>
    </w:p>
    <w:p w14:paraId="15AB104D"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w:t>
      </w:r>
      <w:r w:rsidR="00596A87" w:rsidRPr="00F23A1A">
        <w:rPr>
          <w:rFonts w:ascii="Times New Roman" w:hAnsi="Times New Roman"/>
          <w:b/>
          <w:sz w:val="18"/>
          <w:szCs w:val="18"/>
        </w:rPr>
        <w:t xml:space="preserve"> </w:t>
      </w:r>
      <w:r w:rsidRPr="00F23A1A">
        <w:rPr>
          <w:rFonts w:ascii="Times New Roman" w:hAnsi="Times New Roman"/>
          <w:b/>
          <w:sz w:val="18"/>
          <w:szCs w:val="18"/>
        </w:rPr>
        <w:t>10/</w:t>
      </w:r>
      <w:r w:rsidR="00596A87" w:rsidRPr="00F23A1A">
        <w:rPr>
          <w:rFonts w:ascii="Times New Roman" w:hAnsi="Times New Roman"/>
          <w:b/>
          <w:sz w:val="18"/>
          <w:szCs w:val="18"/>
        </w:rPr>
        <w:t>22,</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A landmark victory in the Supreme Court. During the 1990s LGBT groups began to have more success fighting anti-gay ballot measures. At the same time they won the first gay rights victory from the Supreme Court recognizing that LGBT persons were protected (a little bit at least) by the equal protection clause. </w:t>
      </w:r>
    </w:p>
    <w:p w14:paraId="5E9D0E45" w14:textId="77777777" w:rsidR="006043F1" w:rsidRPr="00F23A1A" w:rsidRDefault="006043F1" w:rsidP="006043F1">
      <w:pPr>
        <w:rPr>
          <w:rFonts w:ascii="Times New Roman" w:hAnsi="Times New Roman"/>
          <w:sz w:val="18"/>
          <w:szCs w:val="18"/>
        </w:rPr>
      </w:pPr>
    </w:p>
    <w:p w14:paraId="4A396507" w14:textId="77777777" w:rsidR="006043F1" w:rsidRPr="00F23A1A" w:rsidRDefault="006043F1" w:rsidP="006043F1">
      <w:pPr>
        <w:numPr>
          <w:ilvl w:val="0"/>
          <w:numId w:val="11"/>
        </w:numPr>
        <w:rPr>
          <w:rFonts w:ascii="Times New Roman" w:hAnsi="Times New Roman"/>
          <w:sz w:val="18"/>
          <w:szCs w:val="18"/>
        </w:rPr>
      </w:pPr>
      <w:r w:rsidRPr="00F23A1A">
        <w:rPr>
          <w:rFonts w:ascii="Times New Roman" w:hAnsi="Times New Roman"/>
          <w:sz w:val="18"/>
          <w:szCs w:val="18"/>
        </w:rPr>
        <w:t xml:space="preserve">Stone, pgs. </w:t>
      </w:r>
      <w:r w:rsidR="00100706" w:rsidRPr="00F23A1A">
        <w:rPr>
          <w:rFonts w:ascii="Times New Roman" w:hAnsi="Times New Roman"/>
          <w:sz w:val="18"/>
          <w:szCs w:val="18"/>
        </w:rPr>
        <w:t xml:space="preserve">15-31, </w:t>
      </w:r>
      <w:r w:rsidRPr="00F23A1A">
        <w:rPr>
          <w:rFonts w:ascii="Times New Roman" w:hAnsi="Times New Roman"/>
          <w:sz w:val="18"/>
          <w:szCs w:val="18"/>
        </w:rPr>
        <w:t>63-89 (</w:t>
      </w:r>
      <w:r w:rsidR="00100706" w:rsidRPr="00F23A1A">
        <w:rPr>
          <w:rFonts w:ascii="Times New Roman" w:hAnsi="Times New Roman"/>
          <w:sz w:val="18"/>
          <w:szCs w:val="18"/>
        </w:rPr>
        <w:t xml:space="preserve">Part of Ch.1, </w:t>
      </w:r>
      <w:r w:rsidRPr="00F23A1A">
        <w:rPr>
          <w:rFonts w:ascii="Times New Roman" w:hAnsi="Times New Roman"/>
          <w:sz w:val="18"/>
          <w:szCs w:val="18"/>
        </w:rPr>
        <w:t>Ch.3)</w:t>
      </w:r>
    </w:p>
    <w:p w14:paraId="16E58FF8" w14:textId="77777777" w:rsidR="006043F1" w:rsidRPr="00F23A1A" w:rsidRDefault="006043F1" w:rsidP="006043F1">
      <w:pPr>
        <w:numPr>
          <w:ilvl w:val="0"/>
          <w:numId w:val="11"/>
        </w:numPr>
        <w:rPr>
          <w:rFonts w:ascii="Times New Roman" w:hAnsi="Times New Roman"/>
          <w:sz w:val="18"/>
          <w:szCs w:val="18"/>
        </w:rPr>
      </w:pPr>
      <w:proofErr w:type="spellStart"/>
      <w:r w:rsidRPr="00F23A1A">
        <w:rPr>
          <w:rFonts w:ascii="Times New Roman" w:hAnsi="Times New Roman"/>
          <w:i/>
          <w:sz w:val="18"/>
          <w:szCs w:val="18"/>
        </w:rPr>
        <w:t>Romer</w:t>
      </w:r>
      <w:proofErr w:type="spellEnd"/>
      <w:r w:rsidRPr="00F23A1A">
        <w:rPr>
          <w:rFonts w:ascii="Times New Roman" w:hAnsi="Times New Roman"/>
          <w:i/>
          <w:sz w:val="18"/>
          <w:szCs w:val="18"/>
        </w:rPr>
        <w:t xml:space="preserve"> v. Evans</w:t>
      </w:r>
      <w:r w:rsidRPr="00F23A1A">
        <w:rPr>
          <w:rFonts w:ascii="Times New Roman" w:hAnsi="Times New Roman"/>
          <w:sz w:val="18"/>
          <w:szCs w:val="18"/>
        </w:rPr>
        <w:t xml:space="preserve"> (1996) </w:t>
      </w:r>
      <w:r w:rsidR="008D4DEA" w:rsidRPr="00F23A1A">
        <w:rPr>
          <w:rFonts w:ascii="Times New Roman" w:hAnsi="Times New Roman"/>
          <w:sz w:val="18"/>
          <w:szCs w:val="18"/>
        </w:rPr>
        <w:t>(Canvas)</w:t>
      </w:r>
    </w:p>
    <w:p w14:paraId="7FD0C913" w14:textId="77777777" w:rsidR="00596A87" w:rsidRPr="00F23A1A" w:rsidRDefault="00596A87" w:rsidP="006043F1">
      <w:pPr>
        <w:rPr>
          <w:rFonts w:ascii="Times New Roman" w:hAnsi="Times New Roman"/>
          <w:sz w:val="18"/>
          <w:szCs w:val="18"/>
        </w:rPr>
      </w:pPr>
    </w:p>
    <w:p w14:paraId="07BECFA6"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Thursday 10/</w:t>
      </w:r>
      <w:r w:rsidR="00596A87" w:rsidRPr="00F23A1A">
        <w:rPr>
          <w:rFonts w:ascii="Times New Roman" w:hAnsi="Times New Roman"/>
          <w:b/>
          <w:sz w:val="18"/>
          <w:szCs w:val="18"/>
        </w:rPr>
        <w:t>24,</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The (pre-marriage) winning streak. After </w:t>
      </w:r>
      <w:proofErr w:type="spellStart"/>
      <w:r w:rsidR="006043F1" w:rsidRPr="00F23A1A">
        <w:rPr>
          <w:rFonts w:ascii="Times New Roman" w:hAnsi="Times New Roman"/>
          <w:i/>
          <w:sz w:val="18"/>
          <w:szCs w:val="18"/>
        </w:rPr>
        <w:t>Romer</w:t>
      </w:r>
      <w:proofErr w:type="spellEnd"/>
      <w:r w:rsidR="006043F1" w:rsidRPr="00F23A1A">
        <w:rPr>
          <w:rFonts w:ascii="Times New Roman" w:hAnsi="Times New Roman"/>
          <w:i/>
          <w:sz w:val="18"/>
          <w:szCs w:val="18"/>
        </w:rPr>
        <w:t>,</w:t>
      </w:r>
      <w:r w:rsidR="006043F1" w:rsidRPr="00F23A1A">
        <w:rPr>
          <w:rFonts w:ascii="Times New Roman" w:hAnsi="Times New Roman"/>
          <w:sz w:val="18"/>
          <w:szCs w:val="18"/>
        </w:rPr>
        <w:t xml:space="preserve"> LGBT groups saw a relatively dramatic set of victories in ballot measure contests. Consider the degree to which this reflected more sophisticated gay rights campaigning or changes in popular acceptance of gays and lesbians. Why </w:t>
      </w:r>
      <w:r w:rsidR="002E267D" w:rsidRPr="00F23A1A">
        <w:rPr>
          <w:rFonts w:ascii="Times New Roman" w:hAnsi="Times New Roman"/>
          <w:sz w:val="18"/>
          <w:szCs w:val="18"/>
        </w:rPr>
        <w:t>were</w:t>
      </w:r>
      <w:r w:rsidR="006043F1" w:rsidRPr="00F23A1A">
        <w:rPr>
          <w:rFonts w:ascii="Times New Roman" w:hAnsi="Times New Roman"/>
          <w:sz w:val="18"/>
          <w:szCs w:val="18"/>
        </w:rPr>
        <w:t xml:space="preserve"> LGBT groups </w:t>
      </w:r>
      <w:r w:rsidR="002E267D" w:rsidRPr="00F23A1A">
        <w:rPr>
          <w:rFonts w:ascii="Times New Roman" w:hAnsi="Times New Roman"/>
          <w:sz w:val="18"/>
          <w:szCs w:val="18"/>
        </w:rPr>
        <w:t>more successful in</w:t>
      </w:r>
      <w:r w:rsidR="006043F1" w:rsidRPr="00F23A1A">
        <w:rPr>
          <w:rFonts w:ascii="Times New Roman" w:hAnsi="Times New Roman"/>
          <w:sz w:val="18"/>
          <w:szCs w:val="18"/>
        </w:rPr>
        <w:t xml:space="preserve"> local measures than </w:t>
      </w:r>
      <w:r w:rsidR="009E1FE1" w:rsidRPr="00F23A1A">
        <w:rPr>
          <w:rFonts w:ascii="Times New Roman" w:hAnsi="Times New Roman"/>
          <w:sz w:val="18"/>
          <w:szCs w:val="18"/>
        </w:rPr>
        <w:t>statewide</w:t>
      </w:r>
      <w:r w:rsidR="006043F1" w:rsidRPr="00F23A1A">
        <w:rPr>
          <w:rFonts w:ascii="Times New Roman" w:hAnsi="Times New Roman"/>
          <w:sz w:val="18"/>
          <w:szCs w:val="18"/>
        </w:rPr>
        <w:t xml:space="preserve"> ones?</w:t>
      </w:r>
    </w:p>
    <w:p w14:paraId="3E30BC97" w14:textId="77777777" w:rsidR="006043F1" w:rsidRPr="00F23A1A" w:rsidRDefault="006043F1" w:rsidP="006043F1">
      <w:pPr>
        <w:rPr>
          <w:rFonts w:ascii="Times New Roman" w:hAnsi="Times New Roman"/>
          <w:sz w:val="18"/>
          <w:szCs w:val="18"/>
        </w:rPr>
      </w:pPr>
    </w:p>
    <w:p w14:paraId="6EBFC9EA" w14:textId="77777777" w:rsidR="006043F1" w:rsidRPr="00F23A1A" w:rsidRDefault="006043F1" w:rsidP="006043F1">
      <w:pPr>
        <w:numPr>
          <w:ilvl w:val="0"/>
          <w:numId w:val="12"/>
        </w:numPr>
        <w:rPr>
          <w:rFonts w:ascii="Times New Roman" w:hAnsi="Times New Roman"/>
          <w:sz w:val="18"/>
          <w:szCs w:val="18"/>
        </w:rPr>
      </w:pPr>
      <w:r w:rsidRPr="00F23A1A">
        <w:rPr>
          <w:rFonts w:ascii="Times New Roman" w:hAnsi="Times New Roman"/>
          <w:sz w:val="18"/>
          <w:szCs w:val="18"/>
        </w:rPr>
        <w:t>Stone, pgs. 91-127 (Ch.4)</w:t>
      </w:r>
    </w:p>
    <w:p w14:paraId="4EB206C6" w14:textId="77777777" w:rsidR="00596A87" w:rsidRPr="00F23A1A" w:rsidRDefault="00596A87" w:rsidP="006043F1">
      <w:pPr>
        <w:rPr>
          <w:rFonts w:ascii="Times New Roman" w:hAnsi="Times New Roman"/>
          <w:sz w:val="18"/>
          <w:szCs w:val="18"/>
        </w:rPr>
      </w:pPr>
    </w:p>
    <w:p w14:paraId="1EBAC202"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 10/</w:t>
      </w:r>
      <w:r w:rsidR="00596A87" w:rsidRPr="00F23A1A">
        <w:rPr>
          <w:rFonts w:ascii="Times New Roman" w:hAnsi="Times New Roman"/>
          <w:b/>
          <w:sz w:val="18"/>
          <w:szCs w:val="18"/>
        </w:rPr>
        <w:t>29,</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Student’s rights. Our focus today is </w:t>
      </w:r>
      <w:proofErr w:type="spellStart"/>
      <w:r w:rsidR="006043F1" w:rsidRPr="00F23A1A">
        <w:rPr>
          <w:rFonts w:ascii="Times New Roman" w:hAnsi="Times New Roman"/>
          <w:i/>
          <w:sz w:val="18"/>
          <w:szCs w:val="18"/>
        </w:rPr>
        <w:t>Nabozny</w:t>
      </w:r>
      <w:proofErr w:type="spellEnd"/>
      <w:r w:rsidR="006043F1" w:rsidRPr="00F23A1A">
        <w:rPr>
          <w:rFonts w:ascii="Times New Roman" w:hAnsi="Times New Roman"/>
          <w:i/>
          <w:sz w:val="18"/>
          <w:szCs w:val="18"/>
        </w:rPr>
        <w:t xml:space="preserve"> v. </w:t>
      </w:r>
      <w:proofErr w:type="spellStart"/>
      <w:r w:rsidR="006043F1" w:rsidRPr="00F23A1A">
        <w:rPr>
          <w:rFonts w:ascii="Times New Roman" w:hAnsi="Times New Roman"/>
          <w:i/>
          <w:sz w:val="18"/>
          <w:szCs w:val="18"/>
        </w:rPr>
        <w:t>Podlesny</w:t>
      </w:r>
      <w:proofErr w:type="spellEnd"/>
      <w:r w:rsidR="006043F1" w:rsidRPr="00F23A1A">
        <w:rPr>
          <w:rFonts w:ascii="Times New Roman" w:hAnsi="Times New Roman"/>
          <w:sz w:val="18"/>
          <w:szCs w:val="18"/>
        </w:rPr>
        <w:t xml:space="preserve"> (1996), a case involving severe harassment and bullying of a gay kid by fellow middle-school students. What should the responsibility of schools be in this situation? Consider your educational experience and the similarities and differences you experienced/witnessed. </w:t>
      </w:r>
    </w:p>
    <w:p w14:paraId="7DB185AA" w14:textId="77777777" w:rsidR="006043F1" w:rsidRPr="00F23A1A" w:rsidRDefault="006043F1" w:rsidP="006043F1">
      <w:pPr>
        <w:rPr>
          <w:rFonts w:ascii="Times New Roman" w:hAnsi="Times New Roman"/>
          <w:sz w:val="18"/>
          <w:szCs w:val="18"/>
        </w:rPr>
      </w:pPr>
    </w:p>
    <w:p w14:paraId="1E61BAC7" w14:textId="77777777" w:rsidR="006043F1" w:rsidRPr="00F23A1A" w:rsidRDefault="006043F1" w:rsidP="006043F1">
      <w:pPr>
        <w:numPr>
          <w:ilvl w:val="0"/>
          <w:numId w:val="7"/>
        </w:numPr>
        <w:rPr>
          <w:rFonts w:ascii="Times New Roman" w:hAnsi="Times New Roman"/>
          <w:sz w:val="18"/>
          <w:szCs w:val="18"/>
        </w:rPr>
      </w:pPr>
      <w:r w:rsidRPr="00F23A1A">
        <w:rPr>
          <w:rFonts w:ascii="Times New Roman" w:hAnsi="Times New Roman"/>
          <w:sz w:val="18"/>
          <w:szCs w:val="18"/>
        </w:rPr>
        <w:t xml:space="preserve">Ball, Carlos. 2010. </w:t>
      </w:r>
      <w:r w:rsidRPr="00F23A1A">
        <w:rPr>
          <w:rFonts w:ascii="Times New Roman" w:hAnsi="Times New Roman"/>
          <w:i/>
          <w:sz w:val="18"/>
          <w:szCs w:val="18"/>
        </w:rPr>
        <w:t>From the Closet to the Courtroom</w:t>
      </w:r>
      <w:r w:rsidRPr="00F23A1A">
        <w:rPr>
          <w:rFonts w:ascii="Times New Roman" w:hAnsi="Times New Roman"/>
          <w:sz w:val="18"/>
          <w:szCs w:val="18"/>
        </w:rPr>
        <w:t>, pgs. 67-98</w:t>
      </w:r>
      <w:r w:rsidR="008D4DEA" w:rsidRPr="00F23A1A">
        <w:rPr>
          <w:rFonts w:ascii="Times New Roman" w:hAnsi="Times New Roman"/>
          <w:sz w:val="18"/>
          <w:szCs w:val="18"/>
        </w:rPr>
        <w:t xml:space="preserve"> (Canvas)</w:t>
      </w:r>
    </w:p>
    <w:p w14:paraId="26472D0D" w14:textId="77777777" w:rsidR="006043F1" w:rsidRPr="00F23A1A" w:rsidRDefault="006043F1" w:rsidP="006043F1">
      <w:pPr>
        <w:rPr>
          <w:rFonts w:ascii="Times New Roman" w:hAnsi="Times New Roman"/>
          <w:sz w:val="18"/>
          <w:szCs w:val="18"/>
        </w:rPr>
      </w:pPr>
    </w:p>
    <w:p w14:paraId="13980D83" w14:textId="77777777" w:rsidR="00596A87" w:rsidRPr="00F23A1A" w:rsidRDefault="00596A87" w:rsidP="00596A87">
      <w:pPr>
        <w:rPr>
          <w:rFonts w:ascii="Times New Roman" w:hAnsi="Times New Roman"/>
          <w:sz w:val="18"/>
          <w:szCs w:val="18"/>
        </w:rPr>
      </w:pPr>
    </w:p>
    <w:p w14:paraId="4B4B207F" w14:textId="77777777" w:rsidR="00596A87" w:rsidRPr="00F23A1A" w:rsidRDefault="00596A87" w:rsidP="00596A87">
      <w:pPr>
        <w:rPr>
          <w:rFonts w:ascii="Times New Roman" w:hAnsi="Times New Roman"/>
          <w:sz w:val="18"/>
          <w:szCs w:val="18"/>
        </w:rPr>
      </w:pPr>
      <w:r w:rsidRPr="00F23A1A">
        <w:rPr>
          <w:rFonts w:ascii="Times New Roman" w:hAnsi="Times New Roman"/>
          <w:sz w:val="18"/>
          <w:szCs w:val="18"/>
          <w:u w:val="single"/>
        </w:rPr>
        <w:t>V. LGBT Rights in the 21</w:t>
      </w:r>
      <w:r w:rsidRPr="00F23A1A">
        <w:rPr>
          <w:rFonts w:ascii="Times New Roman" w:hAnsi="Times New Roman"/>
          <w:sz w:val="18"/>
          <w:szCs w:val="18"/>
          <w:u w:val="single"/>
          <w:vertAlign w:val="superscript"/>
        </w:rPr>
        <w:t>st</w:t>
      </w:r>
      <w:r w:rsidRPr="00F23A1A">
        <w:rPr>
          <w:rFonts w:ascii="Times New Roman" w:hAnsi="Times New Roman"/>
          <w:sz w:val="18"/>
          <w:szCs w:val="18"/>
          <w:u w:val="single"/>
        </w:rPr>
        <w:t xml:space="preserve"> Century</w:t>
      </w:r>
    </w:p>
    <w:p w14:paraId="1C2A9409" w14:textId="77777777" w:rsidR="00596A87" w:rsidRPr="00F23A1A" w:rsidRDefault="00596A87" w:rsidP="00596A87">
      <w:pPr>
        <w:rPr>
          <w:rFonts w:ascii="Times New Roman" w:hAnsi="Times New Roman"/>
          <w:sz w:val="18"/>
          <w:szCs w:val="18"/>
        </w:rPr>
      </w:pPr>
    </w:p>
    <w:p w14:paraId="287DE654"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Thursday 10/</w:t>
      </w:r>
      <w:r w:rsidR="00596A87" w:rsidRPr="00F23A1A">
        <w:rPr>
          <w:rFonts w:ascii="Times New Roman" w:hAnsi="Times New Roman"/>
          <w:b/>
          <w:sz w:val="18"/>
          <w:szCs w:val="18"/>
        </w:rPr>
        <w:t>31,</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The rise of gay families. In the 1970s, the primary issue was whether parents who later came out retained their rights. Now we turn to the rise of gay families through adoption, foster care, surrogacy, and artificial insemination. </w:t>
      </w:r>
    </w:p>
    <w:p w14:paraId="00F9DBD1" w14:textId="77777777" w:rsidR="006043F1" w:rsidRPr="00F23A1A" w:rsidRDefault="006043F1" w:rsidP="006043F1">
      <w:pPr>
        <w:rPr>
          <w:rFonts w:ascii="Times New Roman" w:hAnsi="Times New Roman"/>
          <w:sz w:val="18"/>
          <w:szCs w:val="18"/>
        </w:rPr>
      </w:pPr>
    </w:p>
    <w:p w14:paraId="0C72965A" w14:textId="77777777" w:rsidR="006043F1" w:rsidRPr="00F23A1A" w:rsidRDefault="006043F1" w:rsidP="006043F1">
      <w:pPr>
        <w:numPr>
          <w:ilvl w:val="0"/>
          <w:numId w:val="7"/>
        </w:numPr>
        <w:rPr>
          <w:rFonts w:ascii="Times New Roman" w:hAnsi="Times New Roman"/>
          <w:sz w:val="18"/>
          <w:szCs w:val="18"/>
        </w:rPr>
      </w:pPr>
      <w:r w:rsidRPr="00F23A1A">
        <w:rPr>
          <w:rFonts w:ascii="Times New Roman" w:hAnsi="Times New Roman"/>
          <w:sz w:val="18"/>
          <w:szCs w:val="18"/>
        </w:rPr>
        <w:t>Ball, pgs. 83-142 (Ch.3-4)</w:t>
      </w:r>
    </w:p>
    <w:p w14:paraId="22FEC1BB" w14:textId="77777777" w:rsidR="00596A87" w:rsidRPr="00F23A1A" w:rsidRDefault="00596A87" w:rsidP="006043F1">
      <w:pPr>
        <w:rPr>
          <w:rFonts w:ascii="Times New Roman" w:hAnsi="Times New Roman"/>
          <w:sz w:val="18"/>
          <w:szCs w:val="18"/>
        </w:rPr>
      </w:pPr>
    </w:p>
    <w:p w14:paraId="225AE968"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w:t>
      </w:r>
      <w:r w:rsidR="00596A87" w:rsidRPr="00F23A1A">
        <w:rPr>
          <w:rFonts w:ascii="Times New Roman" w:hAnsi="Times New Roman"/>
          <w:b/>
          <w:sz w:val="18"/>
          <w:szCs w:val="18"/>
        </w:rPr>
        <w:t xml:space="preserve"> </w:t>
      </w:r>
      <w:r w:rsidRPr="00F23A1A">
        <w:rPr>
          <w:rFonts w:ascii="Times New Roman" w:hAnsi="Times New Roman"/>
          <w:b/>
          <w:sz w:val="18"/>
          <w:szCs w:val="18"/>
        </w:rPr>
        <w:t>11/</w:t>
      </w:r>
      <w:r w:rsidR="00596A87" w:rsidRPr="00F23A1A">
        <w:rPr>
          <w:rFonts w:ascii="Times New Roman" w:hAnsi="Times New Roman"/>
          <w:b/>
          <w:sz w:val="18"/>
          <w:szCs w:val="18"/>
        </w:rPr>
        <w:t>5,</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Resistance to gay families. However the creation of these new families was made particularly difficult by the restrictions on gay foster care and/or adoption. Consider the logic of these laws. Why do states attempt to forbid lesbian and gays from adopting? Are states consistent in their arguments? Also we will touch upon the difficulties facing transgender parents. </w:t>
      </w:r>
    </w:p>
    <w:p w14:paraId="14B8FB09" w14:textId="77777777" w:rsidR="006043F1" w:rsidRPr="00F23A1A" w:rsidRDefault="006043F1" w:rsidP="006043F1">
      <w:pPr>
        <w:rPr>
          <w:rFonts w:ascii="Times New Roman" w:hAnsi="Times New Roman"/>
          <w:sz w:val="18"/>
          <w:szCs w:val="18"/>
        </w:rPr>
      </w:pPr>
    </w:p>
    <w:p w14:paraId="1783459A" w14:textId="77777777" w:rsidR="006043F1" w:rsidRPr="00F23A1A" w:rsidRDefault="006043F1" w:rsidP="006043F1">
      <w:pPr>
        <w:numPr>
          <w:ilvl w:val="0"/>
          <w:numId w:val="7"/>
        </w:numPr>
        <w:rPr>
          <w:rFonts w:ascii="Times New Roman" w:hAnsi="Times New Roman"/>
          <w:sz w:val="18"/>
          <w:szCs w:val="18"/>
        </w:rPr>
      </w:pPr>
      <w:r w:rsidRPr="00F23A1A">
        <w:rPr>
          <w:rFonts w:ascii="Times New Roman" w:hAnsi="Times New Roman"/>
          <w:sz w:val="18"/>
          <w:szCs w:val="18"/>
        </w:rPr>
        <w:t xml:space="preserve">Ball, pgs. 143-214 (Ch.5-Conclusion) </w:t>
      </w:r>
    </w:p>
    <w:p w14:paraId="2211DF0E" w14:textId="77777777" w:rsidR="00596A87" w:rsidRPr="00F23A1A" w:rsidRDefault="00596A87" w:rsidP="00596A87">
      <w:pPr>
        <w:rPr>
          <w:rFonts w:ascii="Times New Roman" w:hAnsi="Times New Roman"/>
          <w:sz w:val="18"/>
          <w:szCs w:val="18"/>
        </w:rPr>
      </w:pPr>
    </w:p>
    <w:p w14:paraId="22A6DD77"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Thursday</w:t>
      </w:r>
      <w:r w:rsidR="00596A87" w:rsidRPr="00F23A1A">
        <w:rPr>
          <w:rFonts w:ascii="Times New Roman" w:hAnsi="Times New Roman"/>
          <w:b/>
          <w:sz w:val="18"/>
          <w:szCs w:val="18"/>
        </w:rPr>
        <w:t xml:space="preserve"> </w:t>
      </w:r>
      <w:r w:rsidRPr="00F23A1A">
        <w:rPr>
          <w:rFonts w:ascii="Times New Roman" w:hAnsi="Times New Roman"/>
          <w:b/>
          <w:sz w:val="18"/>
          <w:szCs w:val="18"/>
        </w:rPr>
        <w:t>11/</w:t>
      </w:r>
      <w:r w:rsidR="00596A87" w:rsidRPr="00F23A1A">
        <w:rPr>
          <w:rFonts w:ascii="Times New Roman" w:hAnsi="Times New Roman"/>
          <w:b/>
          <w:sz w:val="18"/>
          <w:szCs w:val="18"/>
        </w:rPr>
        <w:t>7,</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The Boy Scouts, association rights, and the right to discriminate. As state civil rights laws expanded to protect sexual orientation (and sometimes gender identity), naturally conflicts developed between the right to inclusion and the associational, speech, and/or religious rights of groups that opposed such inclusion. Should groups have a right to discriminate? Should those groups have to offer strong proof that the discrimination is central to their beliefs? </w:t>
      </w:r>
    </w:p>
    <w:p w14:paraId="768AD0FE" w14:textId="77777777" w:rsidR="006043F1" w:rsidRPr="00F23A1A" w:rsidRDefault="006043F1" w:rsidP="006043F1">
      <w:pPr>
        <w:rPr>
          <w:rFonts w:ascii="Times New Roman" w:hAnsi="Times New Roman"/>
          <w:sz w:val="18"/>
          <w:szCs w:val="18"/>
        </w:rPr>
      </w:pPr>
    </w:p>
    <w:p w14:paraId="46808FA7" w14:textId="77777777" w:rsidR="006043F1" w:rsidRPr="00F23A1A" w:rsidRDefault="006043F1" w:rsidP="006043F1">
      <w:pPr>
        <w:numPr>
          <w:ilvl w:val="0"/>
          <w:numId w:val="7"/>
        </w:numPr>
        <w:rPr>
          <w:rFonts w:ascii="Times New Roman" w:hAnsi="Times New Roman"/>
          <w:sz w:val="18"/>
          <w:szCs w:val="18"/>
        </w:rPr>
      </w:pPr>
      <w:r w:rsidRPr="00F23A1A">
        <w:rPr>
          <w:rFonts w:ascii="Times New Roman" w:hAnsi="Times New Roman"/>
          <w:i/>
          <w:sz w:val="18"/>
          <w:szCs w:val="18"/>
        </w:rPr>
        <w:t>Hurley v. Irish-American Gay, Lesbian, and Bisexual Group of Boston</w:t>
      </w:r>
      <w:r w:rsidRPr="00F23A1A">
        <w:rPr>
          <w:rFonts w:ascii="Times New Roman" w:hAnsi="Times New Roman"/>
          <w:sz w:val="18"/>
          <w:szCs w:val="18"/>
        </w:rPr>
        <w:t xml:space="preserve"> (1995)</w:t>
      </w:r>
      <w:r w:rsidR="008D4DEA" w:rsidRPr="00F23A1A">
        <w:rPr>
          <w:rFonts w:ascii="Times New Roman" w:hAnsi="Times New Roman"/>
          <w:sz w:val="18"/>
          <w:szCs w:val="18"/>
        </w:rPr>
        <w:t xml:space="preserve"> (Canvas)</w:t>
      </w:r>
    </w:p>
    <w:p w14:paraId="4D13E723" w14:textId="77777777" w:rsidR="006043F1" w:rsidRPr="00F23A1A" w:rsidRDefault="006043F1" w:rsidP="009E1FE1">
      <w:pPr>
        <w:numPr>
          <w:ilvl w:val="0"/>
          <w:numId w:val="7"/>
        </w:numPr>
        <w:rPr>
          <w:rFonts w:ascii="Times New Roman" w:hAnsi="Times New Roman"/>
          <w:sz w:val="18"/>
          <w:szCs w:val="18"/>
        </w:rPr>
      </w:pPr>
      <w:r w:rsidRPr="00F23A1A">
        <w:rPr>
          <w:rFonts w:ascii="Times New Roman" w:hAnsi="Times New Roman"/>
          <w:i/>
          <w:sz w:val="18"/>
          <w:szCs w:val="18"/>
        </w:rPr>
        <w:t>Boy Scouts of America v. Dale</w:t>
      </w:r>
      <w:r w:rsidRPr="00F23A1A">
        <w:rPr>
          <w:rFonts w:ascii="Times New Roman" w:hAnsi="Times New Roman"/>
          <w:sz w:val="18"/>
          <w:szCs w:val="18"/>
        </w:rPr>
        <w:t xml:space="preserve"> (2000) </w:t>
      </w:r>
      <w:r w:rsidR="008D4DEA" w:rsidRPr="00F23A1A">
        <w:rPr>
          <w:rFonts w:ascii="Times New Roman" w:hAnsi="Times New Roman"/>
          <w:sz w:val="18"/>
          <w:szCs w:val="18"/>
        </w:rPr>
        <w:t>(Canvas)</w:t>
      </w:r>
      <w:r w:rsidRPr="00F23A1A">
        <w:rPr>
          <w:rFonts w:ascii="Times New Roman" w:hAnsi="Times New Roman"/>
          <w:sz w:val="18"/>
          <w:szCs w:val="18"/>
        </w:rPr>
        <w:t xml:space="preserve"> </w:t>
      </w:r>
    </w:p>
    <w:p w14:paraId="0F971205" w14:textId="77777777" w:rsidR="006043F1" w:rsidRPr="00F23A1A" w:rsidRDefault="006043F1" w:rsidP="006043F1">
      <w:pPr>
        <w:rPr>
          <w:rFonts w:ascii="Times New Roman" w:hAnsi="Times New Roman"/>
          <w:sz w:val="18"/>
          <w:szCs w:val="18"/>
        </w:rPr>
      </w:pPr>
    </w:p>
    <w:p w14:paraId="319AF74D"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w:t>
      </w:r>
      <w:r w:rsidR="00596A87" w:rsidRPr="00F23A1A">
        <w:rPr>
          <w:rFonts w:ascii="Times New Roman" w:hAnsi="Times New Roman"/>
          <w:b/>
          <w:sz w:val="18"/>
          <w:szCs w:val="18"/>
        </w:rPr>
        <w:t xml:space="preserve"> </w:t>
      </w:r>
      <w:r w:rsidRPr="00F23A1A">
        <w:rPr>
          <w:rFonts w:ascii="Times New Roman" w:hAnsi="Times New Roman"/>
          <w:b/>
          <w:sz w:val="18"/>
          <w:szCs w:val="18"/>
        </w:rPr>
        <w:t>11/</w:t>
      </w:r>
      <w:r w:rsidR="00596A87" w:rsidRPr="00F23A1A">
        <w:rPr>
          <w:rFonts w:ascii="Times New Roman" w:hAnsi="Times New Roman"/>
          <w:b/>
          <w:sz w:val="18"/>
          <w:szCs w:val="18"/>
        </w:rPr>
        <w:t>12,</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The start of the modern marriage debate. In 1993, the Hawaii Supreme Court shocked the country when it suggested that marriage restrictions may be unconstitutional. While same-sex marriage (SSM) never became a reality in Hawaii, it led to a flurry of federal and state </w:t>
      </w:r>
      <w:proofErr w:type="spellStart"/>
      <w:r w:rsidR="006043F1" w:rsidRPr="00F23A1A">
        <w:rPr>
          <w:rFonts w:ascii="Times New Roman" w:hAnsi="Times New Roman"/>
          <w:sz w:val="18"/>
          <w:szCs w:val="18"/>
        </w:rPr>
        <w:t>legitlstive</w:t>
      </w:r>
      <w:proofErr w:type="spellEnd"/>
      <w:r w:rsidR="006043F1" w:rsidRPr="00F23A1A">
        <w:rPr>
          <w:rFonts w:ascii="Times New Roman" w:hAnsi="Times New Roman"/>
          <w:sz w:val="18"/>
          <w:szCs w:val="18"/>
        </w:rPr>
        <w:t xml:space="preserve"> activity specifying that only opposite-sex couples could get married. This culminated in the Defense of Marriage Act (DOMA). To what degree did this backlash (give some thought to the meaning of this term) lead the Vermont Supreme Court to be more cautious? </w:t>
      </w:r>
    </w:p>
    <w:p w14:paraId="210E0244" w14:textId="77777777" w:rsidR="006043F1" w:rsidRPr="00F23A1A" w:rsidRDefault="006043F1" w:rsidP="006043F1">
      <w:pPr>
        <w:rPr>
          <w:rFonts w:ascii="Times New Roman" w:hAnsi="Times New Roman"/>
          <w:sz w:val="18"/>
          <w:szCs w:val="18"/>
        </w:rPr>
      </w:pPr>
    </w:p>
    <w:p w14:paraId="3179B482" w14:textId="77777777" w:rsidR="006043F1" w:rsidRPr="00F23A1A" w:rsidRDefault="006043F1" w:rsidP="006043F1">
      <w:pPr>
        <w:numPr>
          <w:ilvl w:val="0"/>
          <w:numId w:val="7"/>
        </w:numPr>
        <w:rPr>
          <w:rFonts w:ascii="Times New Roman" w:hAnsi="Times New Roman"/>
          <w:sz w:val="18"/>
          <w:szCs w:val="18"/>
        </w:rPr>
      </w:pPr>
      <w:proofErr w:type="spellStart"/>
      <w:r w:rsidRPr="00F23A1A">
        <w:rPr>
          <w:rFonts w:ascii="Times New Roman" w:hAnsi="Times New Roman"/>
          <w:sz w:val="18"/>
          <w:szCs w:val="18"/>
        </w:rPr>
        <w:t>Klarman</w:t>
      </w:r>
      <w:proofErr w:type="spellEnd"/>
      <w:r w:rsidRPr="00F23A1A">
        <w:rPr>
          <w:rFonts w:ascii="Times New Roman" w:hAnsi="Times New Roman"/>
          <w:sz w:val="18"/>
          <w:szCs w:val="18"/>
        </w:rPr>
        <w:t>, pgs. 48-88 (</w:t>
      </w:r>
      <w:proofErr w:type="spellStart"/>
      <w:r w:rsidRPr="00F23A1A">
        <w:rPr>
          <w:rFonts w:ascii="Times New Roman" w:hAnsi="Times New Roman"/>
          <w:sz w:val="18"/>
          <w:szCs w:val="18"/>
        </w:rPr>
        <w:t>Chs</w:t>
      </w:r>
      <w:proofErr w:type="spellEnd"/>
      <w:r w:rsidRPr="00F23A1A">
        <w:rPr>
          <w:rFonts w:ascii="Times New Roman" w:hAnsi="Times New Roman"/>
          <w:sz w:val="18"/>
          <w:szCs w:val="18"/>
        </w:rPr>
        <w:t>. 3-4)</w:t>
      </w:r>
    </w:p>
    <w:p w14:paraId="250EB5D8" w14:textId="77777777" w:rsidR="00596A87" w:rsidRPr="00F23A1A" w:rsidRDefault="00596A87" w:rsidP="006043F1">
      <w:pPr>
        <w:rPr>
          <w:rFonts w:ascii="Times New Roman" w:hAnsi="Times New Roman"/>
          <w:sz w:val="18"/>
          <w:szCs w:val="18"/>
        </w:rPr>
      </w:pPr>
      <w:bookmarkStart w:id="0" w:name="_GoBack"/>
      <w:bookmarkEnd w:id="0"/>
    </w:p>
    <w:p w14:paraId="4062F869"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Thursday 11/</w:t>
      </w:r>
      <w:r w:rsidR="00596A87" w:rsidRPr="00F23A1A">
        <w:rPr>
          <w:rFonts w:ascii="Times New Roman" w:hAnsi="Times New Roman"/>
          <w:b/>
          <w:sz w:val="18"/>
          <w:szCs w:val="18"/>
        </w:rPr>
        <w:t>14,</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2003 saw the two greatest court victories occur: </w:t>
      </w:r>
      <w:r w:rsidR="006043F1" w:rsidRPr="00F23A1A">
        <w:rPr>
          <w:rFonts w:ascii="Times New Roman" w:hAnsi="Times New Roman"/>
          <w:i/>
          <w:sz w:val="18"/>
          <w:szCs w:val="18"/>
        </w:rPr>
        <w:t>Lawrence</w:t>
      </w:r>
      <w:r w:rsidR="006043F1" w:rsidRPr="00F23A1A">
        <w:rPr>
          <w:rFonts w:ascii="Times New Roman" w:hAnsi="Times New Roman"/>
          <w:sz w:val="18"/>
          <w:szCs w:val="18"/>
        </w:rPr>
        <w:t xml:space="preserve"> invalidated the remaining sodomy laws and </w:t>
      </w:r>
      <w:proofErr w:type="spellStart"/>
      <w:r w:rsidR="006043F1" w:rsidRPr="00F23A1A">
        <w:rPr>
          <w:rFonts w:ascii="Times New Roman" w:hAnsi="Times New Roman"/>
          <w:i/>
          <w:sz w:val="18"/>
          <w:szCs w:val="18"/>
        </w:rPr>
        <w:t>Goodridge</w:t>
      </w:r>
      <w:proofErr w:type="spellEnd"/>
      <w:r w:rsidR="006043F1" w:rsidRPr="00F23A1A">
        <w:rPr>
          <w:rFonts w:ascii="Times New Roman" w:hAnsi="Times New Roman"/>
          <w:sz w:val="18"/>
          <w:szCs w:val="18"/>
        </w:rPr>
        <w:t xml:space="preserve"> required the recognition of SSM for the first time. Again, is this recognition of changing social perceptions of the public or is it just a bunch of liberal judges bent on remaking society? </w:t>
      </w:r>
    </w:p>
    <w:p w14:paraId="2FE09EED" w14:textId="77777777" w:rsidR="006043F1" w:rsidRPr="00F23A1A" w:rsidRDefault="006043F1" w:rsidP="006043F1">
      <w:pPr>
        <w:rPr>
          <w:rFonts w:ascii="Times New Roman" w:hAnsi="Times New Roman"/>
          <w:sz w:val="18"/>
          <w:szCs w:val="18"/>
        </w:rPr>
      </w:pPr>
    </w:p>
    <w:p w14:paraId="573DA836" w14:textId="77777777" w:rsidR="006043F1" w:rsidRPr="00F23A1A" w:rsidRDefault="006043F1" w:rsidP="006043F1">
      <w:pPr>
        <w:numPr>
          <w:ilvl w:val="0"/>
          <w:numId w:val="7"/>
        </w:numPr>
        <w:rPr>
          <w:rFonts w:ascii="Times New Roman" w:hAnsi="Times New Roman"/>
          <w:sz w:val="18"/>
          <w:szCs w:val="18"/>
        </w:rPr>
      </w:pPr>
      <w:proofErr w:type="spellStart"/>
      <w:r w:rsidRPr="00F23A1A">
        <w:rPr>
          <w:rFonts w:ascii="Times New Roman" w:hAnsi="Times New Roman"/>
          <w:sz w:val="18"/>
          <w:szCs w:val="18"/>
        </w:rPr>
        <w:t>Klarman</w:t>
      </w:r>
      <w:proofErr w:type="spellEnd"/>
      <w:r w:rsidRPr="00F23A1A">
        <w:rPr>
          <w:rFonts w:ascii="Times New Roman" w:hAnsi="Times New Roman"/>
          <w:sz w:val="18"/>
          <w:szCs w:val="18"/>
        </w:rPr>
        <w:t>, pgs. 89-118 (Ch.5)</w:t>
      </w:r>
    </w:p>
    <w:p w14:paraId="736B0FB5" w14:textId="77777777" w:rsidR="006043F1" w:rsidRPr="00F23A1A" w:rsidRDefault="006043F1" w:rsidP="006043F1">
      <w:pPr>
        <w:numPr>
          <w:ilvl w:val="0"/>
          <w:numId w:val="7"/>
        </w:numPr>
        <w:rPr>
          <w:rFonts w:ascii="Times New Roman" w:hAnsi="Times New Roman"/>
          <w:sz w:val="18"/>
          <w:szCs w:val="18"/>
        </w:rPr>
      </w:pPr>
      <w:r w:rsidRPr="00F23A1A">
        <w:rPr>
          <w:rFonts w:ascii="Times New Roman" w:hAnsi="Times New Roman"/>
          <w:i/>
          <w:sz w:val="18"/>
          <w:szCs w:val="18"/>
        </w:rPr>
        <w:t>Lawrence v. Texas</w:t>
      </w:r>
      <w:r w:rsidRPr="00F23A1A">
        <w:rPr>
          <w:rFonts w:ascii="Times New Roman" w:hAnsi="Times New Roman"/>
          <w:sz w:val="18"/>
          <w:szCs w:val="18"/>
        </w:rPr>
        <w:t xml:space="preserve"> (2003) </w:t>
      </w:r>
      <w:r w:rsidR="008D4DEA" w:rsidRPr="00F23A1A">
        <w:rPr>
          <w:rFonts w:ascii="Times New Roman" w:hAnsi="Times New Roman"/>
          <w:sz w:val="18"/>
          <w:szCs w:val="18"/>
        </w:rPr>
        <w:t>(Canvas)</w:t>
      </w:r>
    </w:p>
    <w:p w14:paraId="6D4688C3" w14:textId="77777777" w:rsidR="006043F1" w:rsidRPr="00F23A1A" w:rsidRDefault="006043F1" w:rsidP="006043F1">
      <w:pPr>
        <w:numPr>
          <w:ilvl w:val="0"/>
          <w:numId w:val="7"/>
        </w:numPr>
        <w:rPr>
          <w:rFonts w:ascii="Times New Roman" w:hAnsi="Times New Roman"/>
          <w:sz w:val="18"/>
          <w:szCs w:val="18"/>
        </w:rPr>
      </w:pPr>
      <w:proofErr w:type="spellStart"/>
      <w:r w:rsidRPr="00F23A1A">
        <w:rPr>
          <w:rFonts w:ascii="Times New Roman" w:hAnsi="Times New Roman"/>
          <w:i/>
          <w:sz w:val="18"/>
          <w:szCs w:val="18"/>
        </w:rPr>
        <w:t>Goodridge</w:t>
      </w:r>
      <w:proofErr w:type="spellEnd"/>
      <w:r w:rsidRPr="00F23A1A">
        <w:rPr>
          <w:rFonts w:ascii="Times New Roman" w:hAnsi="Times New Roman"/>
          <w:i/>
          <w:sz w:val="18"/>
          <w:szCs w:val="18"/>
        </w:rPr>
        <w:t xml:space="preserve"> v. Department of Public Health</w:t>
      </w:r>
      <w:r w:rsidRPr="00F23A1A">
        <w:rPr>
          <w:rFonts w:ascii="Times New Roman" w:hAnsi="Times New Roman"/>
          <w:sz w:val="18"/>
          <w:szCs w:val="18"/>
        </w:rPr>
        <w:t xml:space="preserve"> (2003)</w:t>
      </w:r>
      <w:r w:rsidR="008D4DEA" w:rsidRPr="00F23A1A">
        <w:rPr>
          <w:rFonts w:ascii="Times New Roman" w:hAnsi="Times New Roman"/>
          <w:sz w:val="18"/>
          <w:szCs w:val="18"/>
        </w:rPr>
        <w:t xml:space="preserve"> (Canvas)</w:t>
      </w:r>
    </w:p>
    <w:p w14:paraId="45F9A457" w14:textId="77777777" w:rsidR="006043F1" w:rsidRPr="00F23A1A" w:rsidRDefault="006043F1" w:rsidP="006043F1">
      <w:pPr>
        <w:rPr>
          <w:rFonts w:ascii="Times New Roman" w:hAnsi="Times New Roman"/>
          <w:sz w:val="18"/>
          <w:szCs w:val="18"/>
        </w:rPr>
      </w:pPr>
    </w:p>
    <w:p w14:paraId="15226F0E"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 11/</w:t>
      </w:r>
      <w:r w:rsidR="00596A87" w:rsidRPr="00F23A1A">
        <w:rPr>
          <w:rFonts w:ascii="Times New Roman" w:hAnsi="Times New Roman"/>
          <w:b/>
          <w:sz w:val="18"/>
          <w:szCs w:val="18"/>
        </w:rPr>
        <w:t>19,</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SSM and the ballot box. </w:t>
      </w:r>
      <w:proofErr w:type="spellStart"/>
      <w:r w:rsidR="006043F1" w:rsidRPr="00F23A1A">
        <w:rPr>
          <w:rFonts w:ascii="Times New Roman" w:hAnsi="Times New Roman"/>
          <w:i/>
          <w:sz w:val="18"/>
          <w:szCs w:val="18"/>
        </w:rPr>
        <w:t>Goodridge</w:t>
      </w:r>
      <w:proofErr w:type="spellEnd"/>
      <w:r w:rsidR="006043F1" w:rsidRPr="00F23A1A">
        <w:rPr>
          <w:rFonts w:ascii="Times New Roman" w:hAnsi="Times New Roman"/>
          <w:i/>
          <w:sz w:val="18"/>
          <w:szCs w:val="18"/>
        </w:rPr>
        <w:t xml:space="preserve"> </w:t>
      </w:r>
      <w:r w:rsidR="006043F1" w:rsidRPr="00F23A1A">
        <w:rPr>
          <w:rFonts w:ascii="Times New Roman" w:hAnsi="Times New Roman"/>
          <w:sz w:val="18"/>
          <w:szCs w:val="18"/>
        </w:rPr>
        <w:t>lead to many ballot measures aimed at constitutionally prohibiting SSM. The LGBT winning streak at the ballot box came to an abrupt end with a nearly endless set of losses on SSM ballot measures until 2012 (with one small exception). Consider the normative debate over whether using constitutional amendments in this way is an acceptable action? Do the people have a right to define the rights of the community?</w:t>
      </w:r>
    </w:p>
    <w:p w14:paraId="650B3092" w14:textId="77777777" w:rsidR="006043F1" w:rsidRPr="00F23A1A" w:rsidRDefault="006043F1" w:rsidP="006043F1">
      <w:pPr>
        <w:rPr>
          <w:rFonts w:ascii="Times New Roman" w:hAnsi="Times New Roman"/>
          <w:sz w:val="18"/>
          <w:szCs w:val="18"/>
        </w:rPr>
      </w:pPr>
    </w:p>
    <w:p w14:paraId="79532BA0" w14:textId="77777777" w:rsidR="006043F1" w:rsidRPr="00F23A1A" w:rsidRDefault="006043F1" w:rsidP="006043F1">
      <w:pPr>
        <w:numPr>
          <w:ilvl w:val="0"/>
          <w:numId w:val="13"/>
        </w:numPr>
        <w:rPr>
          <w:rFonts w:ascii="Times New Roman" w:hAnsi="Times New Roman"/>
          <w:sz w:val="18"/>
          <w:szCs w:val="18"/>
        </w:rPr>
      </w:pPr>
      <w:r w:rsidRPr="00F23A1A">
        <w:rPr>
          <w:rFonts w:ascii="Times New Roman" w:hAnsi="Times New Roman"/>
          <w:sz w:val="18"/>
          <w:szCs w:val="18"/>
        </w:rPr>
        <w:t xml:space="preserve">Stone, pgs. </w:t>
      </w:r>
      <w:r w:rsidR="00100706" w:rsidRPr="00F23A1A">
        <w:rPr>
          <w:rFonts w:ascii="Times New Roman" w:hAnsi="Times New Roman"/>
          <w:sz w:val="18"/>
          <w:szCs w:val="18"/>
        </w:rPr>
        <w:t xml:space="preserve">31-40, </w:t>
      </w:r>
      <w:r w:rsidRPr="00F23A1A">
        <w:rPr>
          <w:rFonts w:ascii="Times New Roman" w:hAnsi="Times New Roman"/>
          <w:sz w:val="18"/>
          <w:szCs w:val="18"/>
        </w:rPr>
        <w:t>129-53, 179-83 (</w:t>
      </w:r>
      <w:r w:rsidR="00100706" w:rsidRPr="00F23A1A">
        <w:rPr>
          <w:rFonts w:ascii="Times New Roman" w:hAnsi="Times New Roman"/>
          <w:sz w:val="18"/>
          <w:szCs w:val="18"/>
        </w:rPr>
        <w:t xml:space="preserve">Part of Ch.1, </w:t>
      </w:r>
      <w:r w:rsidRPr="00F23A1A">
        <w:rPr>
          <w:rFonts w:ascii="Times New Roman" w:hAnsi="Times New Roman"/>
          <w:sz w:val="18"/>
          <w:szCs w:val="18"/>
        </w:rPr>
        <w:t>Ch.5, Conclusion)</w:t>
      </w:r>
    </w:p>
    <w:p w14:paraId="06BD8A1F" w14:textId="77777777" w:rsidR="006043F1" w:rsidRPr="00F23A1A" w:rsidRDefault="006043F1" w:rsidP="006043F1">
      <w:pPr>
        <w:rPr>
          <w:rFonts w:ascii="Times New Roman" w:hAnsi="Times New Roman"/>
          <w:sz w:val="18"/>
          <w:szCs w:val="18"/>
        </w:rPr>
      </w:pPr>
    </w:p>
    <w:p w14:paraId="30687771"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Thursday</w:t>
      </w:r>
      <w:r w:rsidR="00596A87" w:rsidRPr="00F23A1A">
        <w:rPr>
          <w:rFonts w:ascii="Times New Roman" w:hAnsi="Times New Roman"/>
          <w:b/>
          <w:sz w:val="18"/>
          <w:szCs w:val="18"/>
        </w:rPr>
        <w:t xml:space="preserve"> </w:t>
      </w:r>
      <w:r w:rsidRPr="00F23A1A">
        <w:rPr>
          <w:rFonts w:ascii="Times New Roman" w:hAnsi="Times New Roman"/>
          <w:b/>
          <w:sz w:val="18"/>
          <w:szCs w:val="18"/>
        </w:rPr>
        <w:t>11/</w:t>
      </w:r>
      <w:r w:rsidR="00596A87" w:rsidRPr="00F23A1A">
        <w:rPr>
          <w:rFonts w:ascii="Times New Roman" w:hAnsi="Times New Roman"/>
          <w:b/>
          <w:sz w:val="18"/>
          <w:szCs w:val="18"/>
        </w:rPr>
        <w:t>21,</w:t>
      </w:r>
      <w:r w:rsidR="00596A87" w:rsidRPr="00F23A1A">
        <w:rPr>
          <w:rFonts w:ascii="Times New Roman" w:hAnsi="Times New Roman"/>
          <w:sz w:val="18"/>
          <w:szCs w:val="18"/>
        </w:rPr>
        <w:t xml:space="preserve"> </w:t>
      </w:r>
      <w:r w:rsidR="006043F1" w:rsidRPr="00F23A1A">
        <w:rPr>
          <w:rFonts w:ascii="Times New Roman" w:hAnsi="Times New Roman"/>
          <w:sz w:val="18"/>
          <w:szCs w:val="18"/>
        </w:rPr>
        <w:t xml:space="preserve">SSM in the courts and legislatures. From 2009-2011, SSM saw some impressive victories now from both courts and legislatures. Is legislative action more acceptable than courts? </w:t>
      </w:r>
    </w:p>
    <w:p w14:paraId="32BAFC06" w14:textId="77777777" w:rsidR="006043F1" w:rsidRPr="00F23A1A" w:rsidRDefault="006043F1" w:rsidP="006043F1">
      <w:pPr>
        <w:rPr>
          <w:rFonts w:ascii="Times New Roman" w:hAnsi="Times New Roman"/>
          <w:sz w:val="18"/>
          <w:szCs w:val="18"/>
        </w:rPr>
      </w:pPr>
    </w:p>
    <w:p w14:paraId="4A634114" w14:textId="77777777" w:rsidR="006043F1" w:rsidRPr="00F23A1A" w:rsidRDefault="006043F1" w:rsidP="006043F1">
      <w:pPr>
        <w:numPr>
          <w:ilvl w:val="0"/>
          <w:numId w:val="13"/>
        </w:numPr>
        <w:rPr>
          <w:rFonts w:ascii="Times New Roman" w:hAnsi="Times New Roman"/>
          <w:sz w:val="18"/>
          <w:szCs w:val="18"/>
        </w:rPr>
      </w:pPr>
      <w:proofErr w:type="spellStart"/>
      <w:r w:rsidRPr="00F23A1A">
        <w:rPr>
          <w:rFonts w:ascii="Times New Roman" w:hAnsi="Times New Roman"/>
          <w:sz w:val="18"/>
          <w:szCs w:val="18"/>
        </w:rPr>
        <w:t>Klarman</w:t>
      </w:r>
      <w:proofErr w:type="spellEnd"/>
      <w:r w:rsidRPr="00F23A1A">
        <w:rPr>
          <w:rFonts w:ascii="Times New Roman" w:hAnsi="Times New Roman"/>
          <w:sz w:val="18"/>
          <w:szCs w:val="18"/>
        </w:rPr>
        <w:t>, pgs. 119-64 (Chs.6-8)</w:t>
      </w:r>
    </w:p>
    <w:p w14:paraId="5CC4805E" w14:textId="77777777" w:rsidR="00596A87" w:rsidRPr="00F23A1A" w:rsidRDefault="00596A87" w:rsidP="006043F1">
      <w:pPr>
        <w:rPr>
          <w:rFonts w:ascii="Times New Roman" w:hAnsi="Times New Roman"/>
          <w:sz w:val="18"/>
          <w:szCs w:val="18"/>
        </w:rPr>
      </w:pPr>
    </w:p>
    <w:p w14:paraId="797D89C2"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w:t>
      </w:r>
      <w:r w:rsidR="00596A87" w:rsidRPr="00F23A1A">
        <w:rPr>
          <w:rFonts w:ascii="Times New Roman" w:hAnsi="Times New Roman"/>
          <w:b/>
          <w:sz w:val="18"/>
          <w:szCs w:val="18"/>
        </w:rPr>
        <w:t xml:space="preserve"> </w:t>
      </w:r>
      <w:r w:rsidRPr="00F23A1A">
        <w:rPr>
          <w:rFonts w:ascii="Times New Roman" w:hAnsi="Times New Roman"/>
          <w:b/>
          <w:sz w:val="18"/>
          <w:szCs w:val="18"/>
        </w:rPr>
        <w:t>11/</w:t>
      </w:r>
      <w:r w:rsidR="00596A87" w:rsidRPr="00F23A1A">
        <w:rPr>
          <w:rFonts w:ascii="Times New Roman" w:hAnsi="Times New Roman"/>
          <w:b/>
          <w:sz w:val="18"/>
          <w:szCs w:val="18"/>
        </w:rPr>
        <w:t>26</w:t>
      </w:r>
      <w:r w:rsidR="00596A87" w:rsidRPr="00F23A1A">
        <w:rPr>
          <w:rFonts w:ascii="Times New Roman" w:hAnsi="Times New Roman"/>
          <w:sz w:val="18"/>
          <w:szCs w:val="18"/>
        </w:rPr>
        <w:t xml:space="preserve">, </w:t>
      </w:r>
      <w:proofErr w:type="spellStart"/>
      <w:r w:rsidR="006043F1" w:rsidRPr="00F23A1A">
        <w:rPr>
          <w:rFonts w:ascii="Times New Roman" w:hAnsi="Times New Roman"/>
          <w:sz w:val="18"/>
          <w:szCs w:val="18"/>
        </w:rPr>
        <w:t>Lets</w:t>
      </w:r>
      <w:proofErr w:type="spellEnd"/>
      <w:r w:rsidR="006043F1" w:rsidRPr="00F23A1A">
        <w:rPr>
          <w:rFonts w:ascii="Times New Roman" w:hAnsi="Times New Roman"/>
          <w:sz w:val="18"/>
          <w:szCs w:val="18"/>
        </w:rPr>
        <w:t xml:space="preserve"> talk about backlash. Obviously the idea of backlash runs throughout </w:t>
      </w:r>
      <w:proofErr w:type="spellStart"/>
      <w:r w:rsidR="006043F1" w:rsidRPr="00F23A1A">
        <w:rPr>
          <w:rFonts w:ascii="Times New Roman" w:hAnsi="Times New Roman"/>
          <w:sz w:val="18"/>
          <w:szCs w:val="18"/>
        </w:rPr>
        <w:t>Klarman’s</w:t>
      </w:r>
      <w:proofErr w:type="spellEnd"/>
      <w:r w:rsidR="006043F1" w:rsidRPr="00F23A1A">
        <w:rPr>
          <w:rFonts w:ascii="Times New Roman" w:hAnsi="Times New Roman"/>
          <w:sz w:val="18"/>
          <w:szCs w:val="18"/>
        </w:rPr>
        <w:t xml:space="preserve"> account of the SSM movement. Keck agrees that backlash occurs but disagrees that it is specific to court action alone. Do people react more negatively to judicial decisions that change policy than they do to similar changes made by a legislature? </w:t>
      </w:r>
    </w:p>
    <w:p w14:paraId="601AE218" w14:textId="77777777" w:rsidR="006043F1" w:rsidRPr="00F23A1A" w:rsidRDefault="006043F1" w:rsidP="006043F1">
      <w:pPr>
        <w:rPr>
          <w:rFonts w:ascii="Times New Roman" w:hAnsi="Times New Roman"/>
          <w:sz w:val="18"/>
          <w:szCs w:val="18"/>
        </w:rPr>
      </w:pPr>
    </w:p>
    <w:p w14:paraId="02608E0F" w14:textId="77777777" w:rsidR="006043F1" w:rsidRPr="00F23A1A" w:rsidRDefault="006043F1" w:rsidP="006043F1">
      <w:pPr>
        <w:numPr>
          <w:ilvl w:val="0"/>
          <w:numId w:val="13"/>
        </w:numPr>
        <w:rPr>
          <w:rFonts w:ascii="Times New Roman" w:hAnsi="Times New Roman"/>
          <w:sz w:val="18"/>
          <w:szCs w:val="18"/>
        </w:rPr>
      </w:pPr>
      <w:proofErr w:type="spellStart"/>
      <w:r w:rsidRPr="00F23A1A">
        <w:rPr>
          <w:rFonts w:ascii="Times New Roman" w:hAnsi="Times New Roman"/>
          <w:sz w:val="18"/>
          <w:szCs w:val="18"/>
        </w:rPr>
        <w:t>Klarman</w:t>
      </w:r>
      <w:proofErr w:type="spellEnd"/>
      <w:r w:rsidRPr="00F23A1A">
        <w:rPr>
          <w:rFonts w:ascii="Times New Roman" w:hAnsi="Times New Roman"/>
          <w:sz w:val="18"/>
          <w:szCs w:val="18"/>
        </w:rPr>
        <w:t>, pgs. 165-92 (Chs.9-10)</w:t>
      </w:r>
    </w:p>
    <w:p w14:paraId="4D369909" w14:textId="77777777" w:rsidR="006043F1" w:rsidRPr="00F23A1A" w:rsidRDefault="006043F1" w:rsidP="006043F1">
      <w:pPr>
        <w:widowControl w:val="0"/>
        <w:numPr>
          <w:ilvl w:val="0"/>
          <w:numId w:val="13"/>
        </w:numPr>
        <w:autoSpaceDE w:val="0"/>
        <w:autoSpaceDN w:val="0"/>
        <w:adjustRightInd w:val="0"/>
        <w:rPr>
          <w:rFonts w:ascii="Times New Roman" w:hAnsi="Times New Roman"/>
          <w:sz w:val="18"/>
          <w:szCs w:val="18"/>
        </w:rPr>
      </w:pPr>
      <w:r w:rsidRPr="00F23A1A">
        <w:rPr>
          <w:rFonts w:ascii="Times New Roman" w:hAnsi="Times New Roman"/>
          <w:sz w:val="18"/>
          <w:szCs w:val="18"/>
        </w:rPr>
        <w:t xml:space="preserve">Keck, Thomas M. 2009. "Beyond Backlash: Assessing the Impact of Judicial Decisions on LGBT Rights." </w:t>
      </w:r>
      <w:r w:rsidRPr="00F23A1A">
        <w:rPr>
          <w:rFonts w:ascii="Times New Roman" w:hAnsi="Times New Roman"/>
          <w:i/>
          <w:iCs/>
          <w:sz w:val="18"/>
          <w:szCs w:val="18"/>
        </w:rPr>
        <w:t>Law and Society Review</w:t>
      </w:r>
      <w:r w:rsidRPr="00F23A1A">
        <w:rPr>
          <w:rFonts w:ascii="Times New Roman" w:hAnsi="Times New Roman"/>
          <w:sz w:val="18"/>
          <w:szCs w:val="18"/>
        </w:rPr>
        <w:t xml:space="preserve"> 43(1):151-85</w:t>
      </w:r>
      <w:r w:rsidR="00434BB5" w:rsidRPr="00F23A1A">
        <w:rPr>
          <w:rFonts w:ascii="Times New Roman" w:hAnsi="Times New Roman"/>
          <w:sz w:val="18"/>
          <w:szCs w:val="18"/>
        </w:rPr>
        <w:t xml:space="preserve"> (Canvas)</w:t>
      </w:r>
    </w:p>
    <w:p w14:paraId="4299C1F8" w14:textId="77777777" w:rsidR="006043F1" w:rsidRPr="00F23A1A" w:rsidRDefault="006043F1" w:rsidP="006043F1">
      <w:pPr>
        <w:numPr>
          <w:ilvl w:val="0"/>
          <w:numId w:val="13"/>
        </w:numPr>
        <w:rPr>
          <w:rFonts w:ascii="Times New Roman" w:hAnsi="Times New Roman"/>
          <w:sz w:val="18"/>
          <w:szCs w:val="18"/>
        </w:rPr>
      </w:pPr>
      <w:r w:rsidRPr="00F23A1A">
        <w:rPr>
          <w:rFonts w:ascii="Times New Roman" w:hAnsi="Times New Roman"/>
          <w:sz w:val="18"/>
          <w:szCs w:val="18"/>
        </w:rPr>
        <w:t xml:space="preserve">Suggested (but quite long): Cummings, Scott L, and Douglas </w:t>
      </w:r>
      <w:proofErr w:type="spellStart"/>
      <w:r w:rsidRPr="00F23A1A">
        <w:rPr>
          <w:rFonts w:ascii="Times New Roman" w:hAnsi="Times New Roman"/>
          <w:sz w:val="18"/>
          <w:szCs w:val="18"/>
        </w:rPr>
        <w:t>NeJaime</w:t>
      </w:r>
      <w:proofErr w:type="spellEnd"/>
      <w:r w:rsidRPr="00F23A1A">
        <w:rPr>
          <w:rFonts w:ascii="Times New Roman" w:hAnsi="Times New Roman"/>
          <w:sz w:val="18"/>
          <w:szCs w:val="18"/>
        </w:rPr>
        <w:t xml:space="preserve">. 2010. "Lawyering for Marriage Equality." </w:t>
      </w:r>
      <w:r w:rsidRPr="00F23A1A">
        <w:rPr>
          <w:rFonts w:ascii="Times New Roman" w:hAnsi="Times New Roman"/>
          <w:i/>
          <w:iCs/>
          <w:sz w:val="18"/>
          <w:szCs w:val="18"/>
        </w:rPr>
        <w:t>UCLA Law Review</w:t>
      </w:r>
      <w:r w:rsidRPr="00F23A1A">
        <w:rPr>
          <w:rFonts w:ascii="Times New Roman" w:hAnsi="Times New Roman"/>
          <w:sz w:val="18"/>
          <w:szCs w:val="18"/>
        </w:rPr>
        <w:t xml:space="preserve"> 57:1235-1331</w:t>
      </w:r>
      <w:r w:rsidR="00434BB5" w:rsidRPr="00F23A1A">
        <w:rPr>
          <w:rFonts w:ascii="Times New Roman" w:hAnsi="Times New Roman"/>
          <w:sz w:val="18"/>
          <w:szCs w:val="18"/>
        </w:rPr>
        <w:t xml:space="preserve"> (Canvas)</w:t>
      </w:r>
    </w:p>
    <w:p w14:paraId="1FB30D74" w14:textId="77777777" w:rsidR="00596A87" w:rsidRPr="00F23A1A" w:rsidRDefault="00596A87" w:rsidP="00596A87">
      <w:pPr>
        <w:rPr>
          <w:rFonts w:ascii="Times New Roman" w:hAnsi="Times New Roman"/>
          <w:sz w:val="18"/>
          <w:szCs w:val="18"/>
        </w:rPr>
      </w:pPr>
    </w:p>
    <w:p w14:paraId="3317E41F" w14:textId="77777777" w:rsidR="00596A87" w:rsidRPr="00F23A1A" w:rsidRDefault="00596A87" w:rsidP="00596A87">
      <w:pPr>
        <w:rPr>
          <w:rFonts w:ascii="Times New Roman" w:hAnsi="Times New Roman"/>
          <w:sz w:val="18"/>
          <w:szCs w:val="18"/>
        </w:rPr>
      </w:pPr>
      <w:r w:rsidRPr="00F23A1A">
        <w:rPr>
          <w:rFonts w:ascii="Times New Roman" w:hAnsi="Times New Roman"/>
          <w:b/>
          <w:sz w:val="18"/>
          <w:szCs w:val="18"/>
        </w:rPr>
        <w:t>Nov. 28, NO CLASS</w:t>
      </w:r>
      <w:r w:rsidRPr="00F23A1A">
        <w:rPr>
          <w:rFonts w:ascii="Times New Roman" w:hAnsi="Times New Roman"/>
          <w:sz w:val="18"/>
          <w:szCs w:val="18"/>
        </w:rPr>
        <w:t xml:space="preserve"> (Thanksgiving break)</w:t>
      </w:r>
    </w:p>
    <w:p w14:paraId="36974FF4" w14:textId="77777777" w:rsidR="00596A87" w:rsidRPr="00F23A1A" w:rsidRDefault="00596A87" w:rsidP="00596A87">
      <w:pPr>
        <w:rPr>
          <w:rFonts w:ascii="Times New Roman" w:hAnsi="Times New Roman"/>
          <w:sz w:val="18"/>
          <w:szCs w:val="18"/>
        </w:rPr>
      </w:pPr>
    </w:p>
    <w:p w14:paraId="65E3238C" w14:textId="77777777" w:rsidR="006043F1" w:rsidRPr="00F23A1A" w:rsidRDefault="00164BC8" w:rsidP="006043F1">
      <w:pPr>
        <w:rPr>
          <w:rFonts w:ascii="Times New Roman" w:hAnsi="Times New Roman"/>
          <w:sz w:val="18"/>
          <w:szCs w:val="18"/>
        </w:rPr>
      </w:pPr>
      <w:r w:rsidRPr="00F23A1A">
        <w:rPr>
          <w:rFonts w:ascii="Times New Roman" w:hAnsi="Times New Roman"/>
          <w:b/>
          <w:sz w:val="18"/>
          <w:szCs w:val="18"/>
        </w:rPr>
        <w:t>Tuesday 12/</w:t>
      </w:r>
      <w:r w:rsidR="00596A87" w:rsidRPr="00F23A1A">
        <w:rPr>
          <w:rFonts w:ascii="Times New Roman" w:hAnsi="Times New Roman"/>
          <w:b/>
          <w:sz w:val="18"/>
          <w:szCs w:val="18"/>
        </w:rPr>
        <w:t>3</w:t>
      </w:r>
      <w:r w:rsidR="006043F1" w:rsidRPr="00F23A1A">
        <w:rPr>
          <w:rFonts w:ascii="Times New Roman" w:hAnsi="Times New Roman"/>
          <w:sz w:val="18"/>
          <w:szCs w:val="18"/>
        </w:rPr>
        <w:t xml:space="preserve">, “Seneca Falls, and Selma, and Stonewall.” 2012 saw a titanic shift in SSM politics as the public opinion consistently moved to majority support nationally, President Obama announced support for SSM and brought the Democratic Party to that position, and voters in three states specifically endorsed SSM (and in another they rejected an anti-SSM amendment). </w:t>
      </w:r>
    </w:p>
    <w:p w14:paraId="55D79EE1" w14:textId="77777777" w:rsidR="006043F1" w:rsidRPr="00F23A1A" w:rsidRDefault="006043F1" w:rsidP="006043F1">
      <w:pPr>
        <w:rPr>
          <w:rFonts w:ascii="Times New Roman" w:hAnsi="Times New Roman"/>
          <w:sz w:val="18"/>
          <w:szCs w:val="18"/>
        </w:rPr>
      </w:pPr>
    </w:p>
    <w:p w14:paraId="4BF70297" w14:textId="77777777" w:rsidR="006043F1" w:rsidRPr="00F23A1A" w:rsidRDefault="006043F1" w:rsidP="006043F1">
      <w:pPr>
        <w:numPr>
          <w:ilvl w:val="0"/>
          <w:numId w:val="15"/>
        </w:numPr>
        <w:rPr>
          <w:rFonts w:ascii="Times New Roman" w:hAnsi="Times New Roman"/>
          <w:sz w:val="18"/>
          <w:szCs w:val="18"/>
        </w:rPr>
      </w:pPr>
      <w:proofErr w:type="spellStart"/>
      <w:r w:rsidRPr="00F23A1A">
        <w:rPr>
          <w:rFonts w:ascii="Times New Roman" w:hAnsi="Times New Roman"/>
          <w:sz w:val="18"/>
          <w:szCs w:val="18"/>
        </w:rPr>
        <w:t>Klarman</w:t>
      </w:r>
      <w:proofErr w:type="spellEnd"/>
      <w:r w:rsidRPr="00F23A1A">
        <w:rPr>
          <w:rFonts w:ascii="Times New Roman" w:hAnsi="Times New Roman"/>
          <w:sz w:val="18"/>
          <w:szCs w:val="18"/>
        </w:rPr>
        <w:t>, pgs. 193-219 (Ch.11-Conclusion)</w:t>
      </w:r>
    </w:p>
    <w:p w14:paraId="5E2B476D" w14:textId="77777777" w:rsidR="00434BB5" w:rsidRPr="00F23A1A" w:rsidRDefault="00434BB5" w:rsidP="006043F1">
      <w:pPr>
        <w:numPr>
          <w:ilvl w:val="0"/>
          <w:numId w:val="15"/>
        </w:numPr>
        <w:rPr>
          <w:rFonts w:ascii="Times New Roman" w:hAnsi="Times New Roman"/>
          <w:sz w:val="18"/>
          <w:szCs w:val="18"/>
        </w:rPr>
      </w:pPr>
      <w:r w:rsidRPr="00F23A1A">
        <w:rPr>
          <w:rFonts w:ascii="Times New Roman" w:hAnsi="Times New Roman"/>
          <w:i/>
          <w:sz w:val="18"/>
          <w:szCs w:val="18"/>
        </w:rPr>
        <w:t>Perry v. Brown</w:t>
      </w:r>
      <w:r w:rsidRPr="00F23A1A">
        <w:rPr>
          <w:rFonts w:ascii="Times New Roman" w:hAnsi="Times New Roman"/>
          <w:sz w:val="18"/>
          <w:szCs w:val="18"/>
        </w:rPr>
        <w:t xml:space="preserve"> (9</w:t>
      </w:r>
      <w:r w:rsidRPr="00F23A1A">
        <w:rPr>
          <w:rFonts w:ascii="Times New Roman" w:hAnsi="Times New Roman"/>
          <w:sz w:val="18"/>
          <w:szCs w:val="18"/>
          <w:vertAlign w:val="superscript"/>
        </w:rPr>
        <w:t>th</w:t>
      </w:r>
      <w:r w:rsidRPr="00F23A1A">
        <w:rPr>
          <w:rFonts w:ascii="Times New Roman" w:hAnsi="Times New Roman"/>
          <w:sz w:val="18"/>
          <w:szCs w:val="18"/>
        </w:rPr>
        <w:t xml:space="preserve"> Cir.) (Canvas)</w:t>
      </w:r>
    </w:p>
    <w:p w14:paraId="3D600201" w14:textId="77777777" w:rsidR="006043F1" w:rsidRPr="00F23A1A" w:rsidRDefault="00434BB5" w:rsidP="006043F1">
      <w:pPr>
        <w:numPr>
          <w:ilvl w:val="0"/>
          <w:numId w:val="15"/>
        </w:numPr>
        <w:rPr>
          <w:rFonts w:ascii="Times New Roman" w:hAnsi="Times New Roman"/>
          <w:sz w:val="18"/>
          <w:szCs w:val="18"/>
        </w:rPr>
      </w:pPr>
      <w:r w:rsidRPr="00F23A1A">
        <w:rPr>
          <w:rFonts w:ascii="Times New Roman" w:hAnsi="Times New Roman"/>
          <w:i/>
          <w:sz w:val="18"/>
          <w:szCs w:val="18"/>
        </w:rPr>
        <w:t>United States v. Windsor</w:t>
      </w:r>
      <w:r w:rsidRPr="00F23A1A">
        <w:rPr>
          <w:rFonts w:ascii="Times New Roman" w:hAnsi="Times New Roman"/>
          <w:sz w:val="18"/>
          <w:szCs w:val="18"/>
        </w:rPr>
        <w:t xml:space="preserve"> (2013) (Canvas)</w:t>
      </w:r>
      <w:r w:rsidRPr="00F23A1A" w:rsidDel="00434BB5">
        <w:rPr>
          <w:rFonts w:ascii="Times New Roman" w:hAnsi="Times New Roman"/>
          <w:sz w:val="18"/>
          <w:szCs w:val="18"/>
        </w:rPr>
        <w:t xml:space="preserve"> </w:t>
      </w:r>
      <w:r w:rsidR="006043F1" w:rsidRPr="00F23A1A">
        <w:rPr>
          <w:rFonts w:ascii="Times New Roman" w:hAnsi="Times New Roman"/>
          <w:sz w:val="18"/>
          <w:szCs w:val="18"/>
        </w:rPr>
        <w:t xml:space="preserve"> </w:t>
      </w:r>
    </w:p>
    <w:p w14:paraId="2739BF4D" w14:textId="77777777" w:rsidR="00596A87" w:rsidRPr="00F23A1A" w:rsidRDefault="00596A87" w:rsidP="00596A87">
      <w:pPr>
        <w:rPr>
          <w:rFonts w:ascii="Times New Roman" w:hAnsi="Times New Roman"/>
          <w:sz w:val="18"/>
          <w:szCs w:val="18"/>
        </w:rPr>
      </w:pPr>
    </w:p>
    <w:p w14:paraId="6D6CA5C4" w14:textId="77777777" w:rsidR="00596A87" w:rsidRPr="00F23A1A" w:rsidRDefault="00164BC8" w:rsidP="00596A87">
      <w:pPr>
        <w:rPr>
          <w:rFonts w:ascii="Times New Roman" w:hAnsi="Times New Roman"/>
          <w:sz w:val="18"/>
          <w:szCs w:val="18"/>
        </w:rPr>
      </w:pPr>
      <w:r w:rsidRPr="00F23A1A">
        <w:rPr>
          <w:rFonts w:ascii="Times New Roman" w:hAnsi="Times New Roman"/>
          <w:b/>
          <w:sz w:val="18"/>
          <w:szCs w:val="18"/>
        </w:rPr>
        <w:t>Thursday</w:t>
      </w:r>
      <w:r w:rsidR="00596A87" w:rsidRPr="00F23A1A">
        <w:rPr>
          <w:rFonts w:ascii="Times New Roman" w:hAnsi="Times New Roman"/>
          <w:b/>
          <w:sz w:val="18"/>
          <w:szCs w:val="18"/>
        </w:rPr>
        <w:t xml:space="preserve"> </w:t>
      </w:r>
      <w:r w:rsidRPr="00F23A1A">
        <w:rPr>
          <w:rFonts w:ascii="Times New Roman" w:hAnsi="Times New Roman"/>
          <w:b/>
          <w:sz w:val="18"/>
          <w:szCs w:val="18"/>
        </w:rPr>
        <w:t>12/</w:t>
      </w:r>
      <w:r w:rsidR="00596A87" w:rsidRPr="00F23A1A">
        <w:rPr>
          <w:rFonts w:ascii="Times New Roman" w:hAnsi="Times New Roman"/>
          <w:b/>
          <w:sz w:val="18"/>
          <w:szCs w:val="18"/>
        </w:rPr>
        <w:t>5</w:t>
      </w:r>
      <w:r w:rsidR="006043F1" w:rsidRPr="00F23A1A">
        <w:rPr>
          <w:rFonts w:ascii="Times New Roman" w:hAnsi="Times New Roman"/>
          <w:sz w:val="18"/>
          <w:szCs w:val="18"/>
        </w:rPr>
        <w:t>, TBD</w:t>
      </w:r>
      <w:r w:rsidR="00596A87" w:rsidRPr="00F23A1A">
        <w:rPr>
          <w:rFonts w:ascii="Times New Roman" w:hAnsi="Times New Roman"/>
          <w:sz w:val="18"/>
          <w:szCs w:val="18"/>
        </w:rPr>
        <w:t xml:space="preserve"> </w:t>
      </w:r>
    </w:p>
    <w:sectPr w:rsidR="00596A87" w:rsidRPr="00F23A1A" w:rsidSect="00F23A1A">
      <w:headerReference w:type="even" r:id="rId11"/>
      <w:headerReference w:type="default" r:id="rId12"/>
      <w:pgSz w:w="12240" w:h="15840"/>
      <w:pgMar w:top="81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6E910" w14:textId="77777777" w:rsidR="00323D88" w:rsidRDefault="00323D88" w:rsidP="00596A87">
      <w:r>
        <w:separator/>
      </w:r>
    </w:p>
  </w:endnote>
  <w:endnote w:type="continuationSeparator" w:id="0">
    <w:p w14:paraId="4921A3E5" w14:textId="77777777" w:rsidR="00323D88" w:rsidRDefault="00323D88" w:rsidP="0059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A7E5" w14:textId="77777777" w:rsidR="00323D88" w:rsidRDefault="00323D88" w:rsidP="00596A87">
      <w:r>
        <w:separator/>
      </w:r>
    </w:p>
  </w:footnote>
  <w:footnote w:type="continuationSeparator" w:id="0">
    <w:p w14:paraId="70C16EA9" w14:textId="77777777" w:rsidR="00323D88" w:rsidRDefault="00323D88" w:rsidP="0059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5A90" w14:textId="77777777" w:rsidR="00502A54" w:rsidRDefault="00502A54" w:rsidP="00596A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54552" w14:textId="77777777" w:rsidR="00502A54" w:rsidRDefault="00502A54" w:rsidP="00596A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22D3" w14:textId="63DEE2BA" w:rsidR="00502A54" w:rsidRPr="00FE7687" w:rsidRDefault="00502A54" w:rsidP="00F23A1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AC4"/>
    <w:multiLevelType w:val="hybridMultilevel"/>
    <w:tmpl w:val="F8DE28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0B10B07"/>
    <w:multiLevelType w:val="hybridMultilevel"/>
    <w:tmpl w:val="6D28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929A8"/>
    <w:multiLevelType w:val="hybridMultilevel"/>
    <w:tmpl w:val="8CD8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04798"/>
    <w:multiLevelType w:val="hybridMultilevel"/>
    <w:tmpl w:val="6DFE2E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099468B"/>
    <w:multiLevelType w:val="hybridMultilevel"/>
    <w:tmpl w:val="F58240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B3A7DA5"/>
    <w:multiLevelType w:val="hybridMultilevel"/>
    <w:tmpl w:val="E6CCC2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04E6780"/>
    <w:multiLevelType w:val="hybridMultilevel"/>
    <w:tmpl w:val="23EC74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31729DD"/>
    <w:multiLevelType w:val="hybridMultilevel"/>
    <w:tmpl w:val="57FE36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33B25F1"/>
    <w:multiLevelType w:val="hybridMultilevel"/>
    <w:tmpl w:val="8E8865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EF45C80"/>
    <w:multiLevelType w:val="hybridMultilevel"/>
    <w:tmpl w:val="9EFCB9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EF007BD"/>
    <w:multiLevelType w:val="hybridMultilevel"/>
    <w:tmpl w:val="FFAE46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12F39BA"/>
    <w:multiLevelType w:val="hybridMultilevel"/>
    <w:tmpl w:val="23CEE1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8B429E5"/>
    <w:multiLevelType w:val="hybridMultilevel"/>
    <w:tmpl w:val="2B4089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8EA5AE8"/>
    <w:multiLevelType w:val="hybridMultilevel"/>
    <w:tmpl w:val="63E6ED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24B2552"/>
    <w:multiLevelType w:val="hybridMultilevel"/>
    <w:tmpl w:val="C45E05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63350F6"/>
    <w:multiLevelType w:val="hybridMultilevel"/>
    <w:tmpl w:val="865C0BA6"/>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5"/>
  </w:num>
  <w:num w:numId="3">
    <w:abstractNumId w:val="5"/>
  </w:num>
  <w:num w:numId="4">
    <w:abstractNumId w:val="14"/>
  </w:num>
  <w:num w:numId="5">
    <w:abstractNumId w:val="12"/>
  </w:num>
  <w:num w:numId="6">
    <w:abstractNumId w:val="9"/>
  </w:num>
  <w:num w:numId="7">
    <w:abstractNumId w:val="3"/>
  </w:num>
  <w:num w:numId="8">
    <w:abstractNumId w:val="4"/>
  </w:num>
  <w:num w:numId="9">
    <w:abstractNumId w:val="7"/>
  </w:num>
  <w:num w:numId="10">
    <w:abstractNumId w:val="6"/>
  </w:num>
  <w:num w:numId="11">
    <w:abstractNumId w:val="13"/>
  </w:num>
  <w:num w:numId="12">
    <w:abstractNumId w:val="10"/>
  </w:num>
  <w:num w:numId="13">
    <w:abstractNumId w:val="11"/>
  </w:num>
  <w:num w:numId="14">
    <w:abstractNumId w:val="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1B"/>
    <w:rsid w:val="00006D23"/>
    <w:rsid w:val="00100706"/>
    <w:rsid w:val="00162BE3"/>
    <w:rsid w:val="00164BC8"/>
    <w:rsid w:val="00176FD6"/>
    <w:rsid w:val="001942FE"/>
    <w:rsid w:val="001A6D1E"/>
    <w:rsid w:val="001B28DE"/>
    <w:rsid w:val="00226735"/>
    <w:rsid w:val="00246FEA"/>
    <w:rsid w:val="002E267D"/>
    <w:rsid w:val="00323D88"/>
    <w:rsid w:val="00323E2E"/>
    <w:rsid w:val="00401EB8"/>
    <w:rsid w:val="00434BB5"/>
    <w:rsid w:val="00442369"/>
    <w:rsid w:val="00476FEB"/>
    <w:rsid w:val="004A7179"/>
    <w:rsid w:val="004D1F33"/>
    <w:rsid w:val="004E74AD"/>
    <w:rsid w:val="00502A54"/>
    <w:rsid w:val="005054E7"/>
    <w:rsid w:val="00524B14"/>
    <w:rsid w:val="00555BA4"/>
    <w:rsid w:val="00596A87"/>
    <w:rsid w:val="006043F1"/>
    <w:rsid w:val="00657B06"/>
    <w:rsid w:val="007B36D3"/>
    <w:rsid w:val="007E6839"/>
    <w:rsid w:val="00833961"/>
    <w:rsid w:val="008B5B57"/>
    <w:rsid w:val="008D4DEA"/>
    <w:rsid w:val="008E1B25"/>
    <w:rsid w:val="00933441"/>
    <w:rsid w:val="0098331B"/>
    <w:rsid w:val="009E1521"/>
    <w:rsid w:val="009E1FE1"/>
    <w:rsid w:val="00A44E4C"/>
    <w:rsid w:val="00A6729B"/>
    <w:rsid w:val="00AA6D05"/>
    <w:rsid w:val="00B14243"/>
    <w:rsid w:val="00B65175"/>
    <w:rsid w:val="00B9129F"/>
    <w:rsid w:val="00BD2D08"/>
    <w:rsid w:val="00BE2A32"/>
    <w:rsid w:val="00C2089F"/>
    <w:rsid w:val="00CB36BD"/>
    <w:rsid w:val="00D10462"/>
    <w:rsid w:val="00D93045"/>
    <w:rsid w:val="00DD1E22"/>
    <w:rsid w:val="00DE7668"/>
    <w:rsid w:val="00F23A1A"/>
    <w:rsid w:val="00F647AD"/>
    <w:rsid w:val="00FD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BA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48A4"/>
    <w:rPr>
      <w:color w:val="0000FF"/>
      <w:u w:val="single"/>
    </w:rPr>
  </w:style>
  <w:style w:type="paragraph" w:styleId="Header">
    <w:name w:val="header"/>
    <w:basedOn w:val="Normal"/>
    <w:link w:val="HeaderChar"/>
    <w:rsid w:val="001948A4"/>
    <w:pPr>
      <w:tabs>
        <w:tab w:val="center" w:pos="4320"/>
        <w:tab w:val="right" w:pos="8640"/>
      </w:tabs>
    </w:pPr>
    <w:rPr>
      <w:rFonts w:ascii="Times New Roman" w:eastAsia="Times New Roman" w:hAnsi="Times New Roman"/>
    </w:rPr>
  </w:style>
  <w:style w:type="character" w:customStyle="1" w:styleId="HeaderChar">
    <w:name w:val="Header Char"/>
    <w:link w:val="Header"/>
    <w:rsid w:val="001948A4"/>
    <w:rPr>
      <w:rFonts w:ascii="Times New Roman" w:eastAsia="Times New Roman" w:hAnsi="Times New Roman"/>
      <w:sz w:val="24"/>
      <w:szCs w:val="24"/>
    </w:rPr>
  </w:style>
  <w:style w:type="character" w:styleId="PageNumber">
    <w:name w:val="page number"/>
    <w:rsid w:val="001948A4"/>
  </w:style>
  <w:style w:type="paragraph" w:styleId="Footer">
    <w:name w:val="footer"/>
    <w:basedOn w:val="Normal"/>
    <w:link w:val="FooterChar"/>
    <w:uiPriority w:val="99"/>
    <w:unhideWhenUsed/>
    <w:rsid w:val="001948A4"/>
    <w:pPr>
      <w:tabs>
        <w:tab w:val="center" w:pos="4320"/>
        <w:tab w:val="right" w:pos="8640"/>
      </w:tabs>
    </w:pPr>
  </w:style>
  <w:style w:type="character" w:customStyle="1" w:styleId="FooterChar">
    <w:name w:val="Footer Char"/>
    <w:link w:val="Footer"/>
    <w:uiPriority w:val="99"/>
    <w:rsid w:val="001948A4"/>
    <w:rPr>
      <w:sz w:val="24"/>
      <w:szCs w:val="24"/>
    </w:rPr>
  </w:style>
  <w:style w:type="paragraph" w:styleId="BalloonText">
    <w:name w:val="Balloon Text"/>
    <w:basedOn w:val="Normal"/>
    <w:link w:val="BalloonTextChar"/>
    <w:uiPriority w:val="99"/>
    <w:semiHidden/>
    <w:unhideWhenUsed/>
    <w:rsid w:val="003D1661"/>
    <w:rPr>
      <w:rFonts w:ascii="Lucida Grande" w:hAnsi="Lucida Grande" w:cs="Lucida Grande"/>
      <w:sz w:val="18"/>
      <w:szCs w:val="18"/>
    </w:rPr>
  </w:style>
  <w:style w:type="character" w:customStyle="1" w:styleId="BalloonTextChar">
    <w:name w:val="Balloon Text Char"/>
    <w:link w:val="BalloonText"/>
    <w:uiPriority w:val="99"/>
    <w:semiHidden/>
    <w:rsid w:val="003D1661"/>
    <w:rPr>
      <w:rFonts w:ascii="Lucida Grande" w:hAnsi="Lucida Grande" w:cs="Lucida Grande"/>
      <w:sz w:val="18"/>
      <w:szCs w:val="18"/>
    </w:rPr>
  </w:style>
  <w:style w:type="character" w:styleId="CommentReference">
    <w:name w:val="annotation reference"/>
    <w:uiPriority w:val="99"/>
    <w:semiHidden/>
    <w:unhideWhenUsed/>
    <w:rsid w:val="00794A22"/>
    <w:rPr>
      <w:sz w:val="18"/>
      <w:szCs w:val="18"/>
    </w:rPr>
  </w:style>
  <w:style w:type="paragraph" w:styleId="CommentText">
    <w:name w:val="annotation text"/>
    <w:basedOn w:val="Normal"/>
    <w:link w:val="CommentTextChar"/>
    <w:uiPriority w:val="99"/>
    <w:semiHidden/>
    <w:unhideWhenUsed/>
    <w:rsid w:val="00794A22"/>
  </w:style>
  <w:style w:type="character" w:customStyle="1" w:styleId="CommentTextChar">
    <w:name w:val="Comment Text Char"/>
    <w:link w:val="CommentText"/>
    <w:uiPriority w:val="99"/>
    <w:semiHidden/>
    <w:rsid w:val="00794A22"/>
    <w:rPr>
      <w:sz w:val="24"/>
      <w:szCs w:val="24"/>
    </w:rPr>
  </w:style>
  <w:style w:type="paragraph" w:styleId="CommentSubject">
    <w:name w:val="annotation subject"/>
    <w:basedOn w:val="CommentText"/>
    <w:next w:val="CommentText"/>
    <w:link w:val="CommentSubjectChar"/>
    <w:uiPriority w:val="99"/>
    <w:semiHidden/>
    <w:unhideWhenUsed/>
    <w:rsid w:val="00794A22"/>
    <w:rPr>
      <w:b/>
      <w:bCs/>
      <w:sz w:val="20"/>
      <w:szCs w:val="20"/>
    </w:rPr>
  </w:style>
  <w:style w:type="character" w:customStyle="1" w:styleId="CommentSubjectChar">
    <w:name w:val="Comment Subject Char"/>
    <w:link w:val="CommentSubject"/>
    <w:uiPriority w:val="99"/>
    <w:semiHidden/>
    <w:rsid w:val="00794A2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48A4"/>
    <w:rPr>
      <w:color w:val="0000FF"/>
      <w:u w:val="single"/>
    </w:rPr>
  </w:style>
  <w:style w:type="paragraph" w:styleId="Header">
    <w:name w:val="header"/>
    <w:basedOn w:val="Normal"/>
    <w:link w:val="HeaderChar"/>
    <w:rsid w:val="001948A4"/>
    <w:pPr>
      <w:tabs>
        <w:tab w:val="center" w:pos="4320"/>
        <w:tab w:val="right" w:pos="8640"/>
      </w:tabs>
    </w:pPr>
    <w:rPr>
      <w:rFonts w:ascii="Times New Roman" w:eastAsia="Times New Roman" w:hAnsi="Times New Roman"/>
    </w:rPr>
  </w:style>
  <w:style w:type="character" w:customStyle="1" w:styleId="HeaderChar">
    <w:name w:val="Header Char"/>
    <w:link w:val="Header"/>
    <w:rsid w:val="001948A4"/>
    <w:rPr>
      <w:rFonts w:ascii="Times New Roman" w:eastAsia="Times New Roman" w:hAnsi="Times New Roman"/>
      <w:sz w:val="24"/>
      <w:szCs w:val="24"/>
    </w:rPr>
  </w:style>
  <w:style w:type="character" w:styleId="PageNumber">
    <w:name w:val="page number"/>
    <w:rsid w:val="001948A4"/>
  </w:style>
  <w:style w:type="paragraph" w:styleId="Footer">
    <w:name w:val="footer"/>
    <w:basedOn w:val="Normal"/>
    <w:link w:val="FooterChar"/>
    <w:uiPriority w:val="99"/>
    <w:unhideWhenUsed/>
    <w:rsid w:val="001948A4"/>
    <w:pPr>
      <w:tabs>
        <w:tab w:val="center" w:pos="4320"/>
        <w:tab w:val="right" w:pos="8640"/>
      </w:tabs>
    </w:pPr>
  </w:style>
  <w:style w:type="character" w:customStyle="1" w:styleId="FooterChar">
    <w:name w:val="Footer Char"/>
    <w:link w:val="Footer"/>
    <w:uiPriority w:val="99"/>
    <w:rsid w:val="001948A4"/>
    <w:rPr>
      <w:sz w:val="24"/>
      <w:szCs w:val="24"/>
    </w:rPr>
  </w:style>
  <w:style w:type="paragraph" w:styleId="BalloonText">
    <w:name w:val="Balloon Text"/>
    <w:basedOn w:val="Normal"/>
    <w:link w:val="BalloonTextChar"/>
    <w:uiPriority w:val="99"/>
    <w:semiHidden/>
    <w:unhideWhenUsed/>
    <w:rsid w:val="003D1661"/>
    <w:rPr>
      <w:rFonts w:ascii="Lucida Grande" w:hAnsi="Lucida Grande" w:cs="Lucida Grande"/>
      <w:sz w:val="18"/>
      <w:szCs w:val="18"/>
    </w:rPr>
  </w:style>
  <w:style w:type="character" w:customStyle="1" w:styleId="BalloonTextChar">
    <w:name w:val="Balloon Text Char"/>
    <w:link w:val="BalloonText"/>
    <w:uiPriority w:val="99"/>
    <w:semiHidden/>
    <w:rsid w:val="003D1661"/>
    <w:rPr>
      <w:rFonts w:ascii="Lucida Grande" w:hAnsi="Lucida Grande" w:cs="Lucida Grande"/>
      <w:sz w:val="18"/>
      <w:szCs w:val="18"/>
    </w:rPr>
  </w:style>
  <w:style w:type="character" w:styleId="CommentReference">
    <w:name w:val="annotation reference"/>
    <w:uiPriority w:val="99"/>
    <w:semiHidden/>
    <w:unhideWhenUsed/>
    <w:rsid w:val="00794A22"/>
    <w:rPr>
      <w:sz w:val="18"/>
      <w:szCs w:val="18"/>
    </w:rPr>
  </w:style>
  <w:style w:type="paragraph" w:styleId="CommentText">
    <w:name w:val="annotation text"/>
    <w:basedOn w:val="Normal"/>
    <w:link w:val="CommentTextChar"/>
    <w:uiPriority w:val="99"/>
    <w:semiHidden/>
    <w:unhideWhenUsed/>
    <w:rsid w:val="00794A22"/>
  </w:style>
  <w:style w:type="character" w:customStyle="1" w:styleId="CommentTextChar">
    <w:name w:val="Comment Text Char"/>
    <w:link w:val="CommentText"/>
    <w:uiPriority w:val="99"/>
    <w:semiHidden/>
    <w:rsid w:val="00794A22"/>
    <w:rPr>
      <w:sz w:val="24"/>
      <w:szCs w:val="24"/>
    </w:rPr>
  </w:style>
  <w:style w:type="paragraph" w:styleId="CommentSubject">
    <w:name w:val="annotation subject"/>
    <w:basedOn w:val="CommentText"/>
    <w:next w:val="CommentText"/>
    <w:link w:val="CommentSubjectChar"/>
    <w:uiPriority w:val="99"/>
    <w:semiHidden/>
    <w:unhideWhenUsed/>
    <w:rsid w:val="00794A22"/>
    <w:rPr>
      <w:b/>
      <w:bCs/>
      <w:sz w:val="20"/>
      <w:szCs w:val="20"/>
    </w:rPr>
  </w:style>
  <w:style w:type="character" w:customStyle="1" w:styleId="CommentSubjectChar">
    <w:name w:val="Comment Subject Char"/>
    <w:link w:val="CommentSubject"/>
    <w:uiPriority w:val="99"/>
    <w:semiHidden/>
    <w:rsid w:val="00794A2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price@weber.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partments.weber.edu/ssd" TargetMode="External"/><Relationship Id="rId4" Type="http://schemas.openxmlformats.org/officeDocument/2006/relationships/settings" Target="settings.xml"/><Relationship Id="rId9" Type="http://schemas.openxmlformats.org/officeDocument/2006/relationships/hyperlink" Target="mailto:ssd@web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22914</CharactersWithSpaces>
  <SharedDoc>false</SharedDoc>
  <HLinks>
    <vt:vector size="18" baseType="variant">
      <vt:variant>
        <vt:i4>6094928</vt:i4>
      </vt:variant>
      <vt:variant>
        <vt:i4>6</vt:i4>
      </vt:variant>
      <vt:variant>
        <vt:i4>0</vt:i4>
      </vt:variant>
      <vt:variant>
        <vt:i4>5</vt:i4>
      </vt:variant>
      <vt:variant>
        <vt:lpwstr>http://departments.weber.edu/ssd</vt:lpwstr>
      </vt:variant>
      <vt:variant>
        <vt:lpwstr/>
      </vt:variant>
      <vt:variant>
        <vt:i4>131123</vt:i4>
      </vt:variant>
      <vt:variant>
        <vt:i4>3</vt:i4>
      </vt:variant>
      <vt:variant>
        <vt:i4>0</vt:i4>
      </vt:variant>
      <vt:variant>
        <vt:i4>5</vt:i4>
      </vt:variant>
      <vt:variant>
        <vt:lpwstr>mailto:ssd@weber.edu</vt:lpwstr>
      </vt:variant>
      <vt:variant>
        <vt:lpwstr/>
      </vt:variant>
      <vt:variant>
        <vt:i4>7143474</vt:i4>
      </vt:variant>
      <vt:variant>
        <vt:i4>0</vt:i4>
      </vt:variant>
      <vt:variant>
        <vt:i4>0</vt:i4>
      </vt:variant>
      <vt:variant>
        <vt:i4>5</vt:i4>
      </vt:variant>
      <vt:variant>
        <vt:lpwstr>mailto:richardprice@weber.edu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bstockberger</cp:lastModifiedBy>
  <cp:revision>6</cp:revision>
  <cp:lastPrinted>2013-10-15T20:23:00Z</cp:lastPrinted>
  <dcterms:created xsi:type="dcterms:W3CDTF">2013-10-11T13:42:00Z</dcterms:created>
  <dcterms:modified xsi:type="dcterms:W3CDTF">2013-10-15T20:23:00Z</dcterms:modified>
</cp:coreProperties>
</file>