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3A31" w:rsidRDefault="000A2DD8" w:rsidP="000A2DD8">
      <w:pPr>
        <w:jc w:val="center"/>
      </w:pPr>
      <w:r>
        <w:fldChar w:fldCharType="begin"/>
      </w:r>
      <w:r>
        <w:instrText xml:space="preserve"> INCLUDEPICTURE "http://weber.edu/wsuimages/brand/logos/colleges/SBE/SBE_horiz-digital.png"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9.75pt">
            <v:imagedata r:id="rId5" r:href="rId6"/>
          </v:shape>
        </w:pict>
      </w:r>
      <w:r>
        <w:fldChar w:fldCharType="end"/>
      </w:r>
    </w:p>
    <w:p w:rsidR="000A2DD8" w:rsidRDefault="000A2DD8"/>
    <w:p w:rsidR="000A2DD8" w:rsidRPr="00611EDB" w:rsidRDefault="000A2DD8" w:rsidP="000A2DD8">
      <w:pPr>
        <w:jc w:val="center"/>
        <w:rPr>
          <w:sz w:val="32"/>
          <w:szCs w:val="32"/>
        </w:rPr>
      </w:pPr>
      <w:r w:rsidRPr="00611EDB">
        <w:rPr>
          <w:sz w:val="32"/>
          <w:szCs w:val="32"/>
        </w:rPr>
        <w:t>Course Syllabus</w:t>
      </w:r>
      <w:r w:rsidR="00ED753B">
        <w:rPr>
          <w:sz w:val="32"/>
          <w:szCs w:val="32"/>
        </w:rPr>
        <w:t xml:space="preserve"> [SAMPLE]</w:t>
      </w:r>
    </w:p>
    <w:p w:rsidR="000A2DD8" w:rsidRPr="00BE4A15" w:rsidRDefault="000A2DD8" w:rsidP="000A2DD8">
      <w:pPr>
        <w:jc w:val="center"/>
        <w:rPr>
          <w:sz w:val="22"/>
          <w:szCs w:val="22"/>
        </w:rPr>
      </w:pPr>
      <w:r w:rsidRPr="00BE4A15">
        <w:rPr>
          <w:sz w:val="22"/>
          <w:szCs w:val="22"/>
        </w:rPr>
        <w:t xml:space="preserve">MTAX </w:t>
      </w:r>
      <w:r w:rsidR="00C51863" w:rsidRPr="00BE4A15">
        <w:rPr>
          <w:sz w:val="22"/>
          <w:szCs w:val="22"/>
        </w:rPr>
        <w:t>64</w:t>
      </w:r>
      <w:r w:rsidR="00624D9A">
        <w:rPr>
          <w:sz w:val="22"/>
          <w:szCs w:val="22"/>
        </w:rPr>
        <w:t>4</w:t>
      </w:r>
      <w:r w:rsidR="00913CC5">
        <w:rPr>
          <w:sz w:val="22"/>
          <w:szCs w:val="22"/>
        </w:rPr>
        <w:t>5</w:t>
      </w:r>
      <w:r w:rsidRPr="00BE4A15">
        <w:rPr>
          <w:sz w:val="22"/>
          <w:szCs w:val="22"/>
        </w:rPr>
        <w:t xml:space="preserve"> – </w:t>
      </w:r>
      <w:r w:rsidR="008E2143" w:rsidRPr="008E2143">
        <w:rPr>
          <w:sz w:val="22"/>
          <w:szCs w:val="22"/>
        </w:rPr>
        <w:t xml:space="preserve">Gifts, Estates &amp; Trusts and Exempt Organizations </w:t>
      </w:r>
      <w:r w:rsidR="00205B3D" w:rsidRPr="00BE4A15">
        <w:rPr>
          <w:sz w:val="22"/>
          <w:szCs w:val="22"/>
        </w:rPr>
        <w:t>- 3 Credit Hours</w:t>
      </w:r>
    </w:p>
    <w:p w:rsidR="000C0BDF" w:rsidRDefault="00ED753B" w:rsidP="000C0BDF">
      <w:pPr>
        <w:jc w:val="center"/>
        <w:rPr>
          <w:sz w:val="22"/>
          <w:szCs w:val="22"/>
        </w:rPr>
      </w:pPr>
      <w:r>
        <w:rPr>
          <w:sz w:val="22"/>
          <w:szCs w:val="22"/>
        </w:rPr>
        <w:t>____</w:t>
      </w:r>
      <w:r w:rsidR="000A2DD8" w:rsidRPr="00BE4A15">
        <w:rPr>
          <w:sz w:val="22"/>
          <w:szCs w:val="22"/>
        </w:rPr>
        <w:t xml:space="preserve"> Semester 20</w:t>
      </w:r>
      <w:r>
        <w:rPr>
          <w:sz w:val="22"/>
          <w:szCs w:val="22"/>
        </w:rPr>
        <w:t>XX</w:t>
      </w:r>
      <w:r w:rsidR="000A2DD8" w:rsidRPr="00BE4A15">
        <w:rPr>
          <w:sz w:val="22"/>
          <w:szCs w:val="22"/>
        </w:rPr>
        <w:t xml:space="preserve"> </w:t>
      </w:r>
    </w:p>
    <w:p w:rsidR="00F56331" w:rsidRDefault="00F56331" w:rsidP="000C0BDF">
      <w:pPr>
        <w:jc w:val="center"/>
        <w:rPr>
          <w:sz w:val="22"/>
          <w:szCs w:val="22"/>
        </w:rPr>
      </w:pPr>
      <w:r>
        <w:rPr>
          <w:sz w:val="22"/>
          <w:szCs w:val="22"/>
        </w:rPr>
        <w:t>Professor: _________________</w:t>
      </w:r>
    </w:p>
    <w:p w:rsidR="000A2DD8" w:rsidRPr="00BE4A15" w:rsidRDefault="000A2DD8">
      <w:pPr>
        <w:rPr>
          <w:sz w:val="22"/>
          <w:szCs w:val="22"/>
        </w:rPr>
      </w:pPr>
    </w:p>
    <w:p w:rsidR="003645BD" w:rsidRPr="00BE4A15" w:rsidRDefault="003645BD" w:rsidP="00205B3D">
      <w:pPr>
        <w:rPr>
          <w:bCs w:val="0"/>
          <w:sz w:val="22"/>
          <w:szCs w:val="22"/>
        </w:rPr>
        <w:sectPr w:rsidR="003645BD" w:rsidRPr="00BE4A15" w:rsidSect="003645BD">
          <w:pgSz w:w="12240" w:h="15840"/>
          <w:pgMar w:top="1440" w:right="1440" w:bottom="1440" w:left="1440" w:header="720" w:footer="720" w:gutter="0"/>
          <w:cols w:space="720"/>
          <w:docGrid w:linePitch="360"/>
        </w:sectPr>
      </w:pPr>
    </w:p>
    <w:p w:rsidR="00E0629D" w:rsidRPr="00BE4A15" w:rsidRDefault="00E0629D" w:rsidP="00205B3D">
      <w:pPr>
        <w:rPr>
          <w:bCs w:val="0"/>
          <w:sz w:val="22"/>
          <w:szCs w:val="22"/>
        </w:rPr>
      </w:pPr>
      <w:r w:rsidRPr="00BE4A15">
        <w:rPr>
          <w:bCs w:val="0"/>
          <w:sz w:val="22"/>
          <w:szCs w:val="22"/>
        </w:rPr>
        <w:lastRenderedPageBreak/>
        <w:t>Class Room</w:t>
      </w:r>
      <w:r w:rsidR="00A73DBC">
        <w:rPr>
          <w:bCs w:val="0"/>
          <w:sz w:val="22"/>
          <w:szCs w:val="22"/>
        </w:rPr>
        <w:t xml:space="preserve"> &amp; </w:t>
      </w:r>
      <w:r w:rsidRPr="00BE4A15">
        <w:rPr>
          <w:bCs w:val="0"/>
          <w:sz w:val="22"/>
          <w:szCs w:val="22"/>
        </w:rPr>
        <w:t xml:space="preserve">Mtg Time: </w:t>
      </w:r>
      <w:r w:rsidR="00F90638" w:rsidRPr="00BE4A15">
        <w:rPr>
          <w:bCs w:val="0"/>
          <w:sz w:val="22"/>
          <w:szCs w:val="22"/>
        </w:rPr>
        <w:t xml:space="preserve"> </w:t>
      </w:r>
      <w:r w:rsidR="00ED753B">
        <w:rPr>
          <w:bCs w:val="0"/>
          <w:sz w:val="22"/>
          <w:szCs w:val="22"/>
        </w:rPr>
        <w:t xml:space="preserve"> </w:t>
      </w:r>
      <w:r w:rsidR="00F90638" w:rsidRPr="00BE4A15">
        <w:rPr>
          <w:bCs w:val="0"/>
          <w:sz w:val="22"/>
          <w:szCs w:val="22"/>
        </w:rPr>
        <w:t xml:space="preserve"> </w:t>
      </w:r>
    </w:p>
    <w:p w:rsidR="00F90638" w:rsidRPr="00BE4A15" w:rsidRDefault="00ED753B" w:rsidP="00205B3D">
      <w:pPr>
        <w:rPr>
          <w:bCs w:val="0"/>
          <w:sz w:val="22"/>
          <w:szCs w:val="22"/>
        </w:rPr>
      </w:pPr>
      <w:r w:rsidRPr="00BE4A15">
        <w:rPr>
          <w:bCs w:val="0"/>
          <w:sz w:val="22"/>
          <w:szCs w:val="22"/>
        </w:rPr>
        <w:t>Course Email:</w:t>
      </w:r>
    </w:p>
    <w:p w:rsidR="003645BD" w:rsidRPr="00BE4A15" w:rsidRDefault="003645BD" w:rsidP="003645BD">
      <w:pPr>
        <w:spacing w:line="240" w:lineRule="atLeast"/>
        <w:rPr>
          <w:sz w:val="22"/>
          <w:szCs w:val="22"/>
        </w:rPr>
      </w:pPr>
      <w:r w:rsidRPr="00BE4A15">
        <w:rPr>
          <w:bCs w:val="0"/>
          <w:sz w:val="22"/>
          <w:szCs w:val="22"/>
        </w:rPr>
        <w:lastRenderedPageBreak/>
        <w:t xml:space="preserve">Office </w:t>
      </w:r>
      <w:r w:rsidR="00F90638" w:rsidRPr="00BE4A15">
        <w:rPr>
          <w:bCs w:val="0"/>
          <w:sz w:val="22"/>
          <w:szCs w:val="22"/>
        </w:rPr>
        <w:t>#</w:t>
      </w:r>
      <w:r w:rsidRPr="00BE4A15">
        <w:rPr>
          <w:bCs w:val="0"/>
          <w:sz w:val="22"/>
          <w:szCs w:val="22"/>
        </w:rPr>
        <w:t xml:space="preserve">: </w:t>
      </w:r>
      <w:r w:rsidR="00ED753B">
        <w:rPr>
          <w:bCs w:val="0"/>
          <w:sz w:val="22"/>
          <w:szCs w:val="22"/>
        </w:rPr>
        <w:t xml:space="preserve"> </w:t>
      </w:r>
    </w:p>
    <w:p w:rsidR="00F90638" w:rsidRPr="00BE4A15" w:rsidRDefault="00F90638" w:rsidP="00ED753B">
      <w:pPr>
        <w:rPr>
          <w:bCs w:val="0"/>
          <w:sz w:val="22"/>
          <w:szCs w:val="22"/>
        </w:rPr>
      </w:pPr>
      <w:r w:rsidRPr="00BE4A15">
        <w:rPr>
          <w:bCs w:val="0"/>
          <w:sz w:val="22"/>
          <w:szCs w:val="22"/>
        </w:rPr>
        <w:t>Office Hours</w:t>
      </w:r>
      <w:r w:rsidR="00ED753B">
        <w:rPr>
          <w:bCs w:val="0"/>
          <w:sz w:val="22"/>
          <w:szCs w:val="22"/>
        </w:rPr>
        <w:t>:</w:t>
      </w:r>
      <w:r w:rsidRPr="00BE4A15">
        <w:rPr>
          <w:bCs w:val="0"/>
          <w:sz w:val="22"/>
          <w:szCs w:val="22"/>
        </w:rPr>
        <w:t xml:space="preserve"> </w:t>
      </w:r>
    </w:p>
    <w:p w:rsidR="00F90638" w:rsidRPr="00BE4A15" w:rsidRDefault="00F90638" w:rsidP="00205B3D">
      <w:pPr>
        <w:rPr>
          <w:bCs w:val="0"/>
          <w:sz w:val="22"/>
          <w:szCs w:val="22"/>
        </w:rPr>
        <w:sectPr w:rsidR="00F90638" w:rsidRPr="00BE4A15" w:rsidSect="00F90638">
          <w:type w:val="continuous"/>
          <w:pgSz w:w="12240" w:h="15840"/>
          <w:pgMar w:top="1440" w:right="1440" w:bottom="1440" w:left="1440" w:header="720" w:footer="720" w:gutter="0"/>
          <w:cols w:num="2" w:space="720" w:equalWidth="0">
            <w:col w:w="4680" w:space="720"/>
            <w:col w:w="3960"/>
          </w:cols>
          <w:docGrid w:linePitch="360"/>
        </w:sectPr>
      </w:pPr>
    </w:p>
    <w:p w:rsidR="003645BD" w:rsidRPr="00BE4A15" w:rsidRDefault="003645BD" w:rsidP="00205B3D">
      <w:pPr>
        <w:rPr>
          <w:sz w:val="22"/>
          <w:szCs w:val="22"/>
        </w:rPr>
      </w:pPr>
      <w:r w:rsidRPr="00BE4A15">
        <w:rPr>
          <w:sz w:val="22"/>
          <w:szCs w:val="22"/>
        </w:rPr>
        <w:lastRenderedPageBreak/>
        <w:t>______________________________________________________________________________</w:t>
      </w:r>
    </w:p>
    <w:p w:rsidR="003645BD" w:rsidRPr="00BE4A15" w:rsidRDefault="003645BD" w:rsidP="003645BD">
      <w:pPr>
        <w:rPr>
          <w:sz w:val="22"/>
          <w:szCs w:val="22"/>
        </w:rPr>
      </w:pPr>
    </w:p>
    <w:p w:rsidR="003645BD" w:rsidRPr="00BE4A15" w:rsidRDefault="003645BD" w:rsidP="003645BD">
      <w:pPr>
        <w:rPr>
          <w:sz w:val="22"/>
          <w:szCs w:val="22"/>
        </w:rPr>
      </w:pPr>
      <w:r w:rsidRPr="00BE4A15">
        <w:rPr>
          <w:sz w:val="22"/>
          <w:szCs w:val="22"/>
        </w:rPr>
        <w:t>Prerequisites</w:t>
      </w:r>
    </w:p>
    <w:p w:rsidR="003645BD" w:rsidRPr="00BE4A15" w:rsidRDefault="00BE4A15" w:rsidP="003645BD">
      <w:pPr>
        <w:rPr>
          <w:b w:val="0"/>
          <w:sz w:val="22"/>
          <w:szCs w:val="22"/>
        </w:rPr>
      </w:pPr>
      <w:r w:rsidRPr="00BE4A15">
        <w:rPr>
          <w:b w:val="0"/>
          <w:sz w:val="22"/>
          <w:szCs w:val="22"/>
        </w:rPr>
        <w:t>Admission to the Weber State University MTAX</w:t>
      </w:r>
      <w:r w:rsidR="00913CC5">
        <w:rPr>
          <w:b w:val="0"/>
          <w:sz w:val="22"/>
          <w:szCs w:val="22"/>
        </w:rPr>
        <w:t xml:space="preserve"> or </w:t>
      </w:r>
      <w:r w:rsidRPr="00BE4A15">
        <w:rPr>
          <w:b w:val="0"/>
          <w:sz w:val="22"/>
          <w:szCs w:val="22"/>
        </w:rPr>
        <w:t>MACC Program</w:t>
      </w:r>
      <w:r w:rsidR="00ED753B">
        <w:rPr>
          <w:b w:val="0"/>
          <w:sz w:val="22"/>
          <w:szCs w:val="22"/>
        </w:rPr>
        <w:t>.</w:t>
      </w:r>
    </w:p>
    <w:p w:rsidR="003645BD" w:rsidRPr="00BE4A15" w:rsidRDefault="003645BD" w:rsidP="003645BD">
      <w:pPr>
        <w:rPr>
          <w:b w:val="0"/>
          <w:sz w:val="22"/>
          <w:szCs w:val="22"/>
        </w:rPr>
      </w:pPr>
    </w:p>
    <w:p w:rsidR="003645BD" w:rsidRPr="00BE4A15" w:rsidRDefault="003645BD" w:rsidP="003645BD">
      <w:pPr>
        <w:rPr>
          <w:sz w:val="22"/>
          <w:szCs w:val="22"/>
        </w:rPr>
      </w:pPr>
      <w:r w:rsidRPr="00BE4A15">
        <w:rPr>
          <w:sz w:val="22"/>
          <w:szCs w:val="22"/>
        </w:rPr>
        <w:t>Required Reading Materials</w:t>
      </w:r>
    </w:p>
    <w:p w:rsidR="000C0BDF" w:rsidRDefault="003645BD" w:rsidP="000C0BDF">
      <w:pPr>
        <w:rPr>
          <w:b w:val="0"/>
          <w:sz w:val="22"/>
          <w:szCs w:val="22"/>
        </w:rPr>
      </w:pPr>
      <w:r w:rsidRPr="00BE4A15">
        <w:rPr>
          <w:b w:val="0"/>
          <w:sz w:val="22"/>
          <w:szCs w:val="22"/>
        </w:rPr>
        <w:t>The following text is REQUIRED for this course:</w:t>
      </w:r>
      <w:r w:rsidR="000C0BDF">
        <w:rPr>
          <w:b w:val="0"/>
          <w:sz w:val="22"/>
          <w:szCs w:val="22"/>
        </w:rPr>
        <w:t xml:space="preserve"> </w:t>
      </w:r>
    </w:p>
    <w:p w:rsidR="003645BD" w:rsidRPr="00BE4A15" w:rsidRDefault="00F56331" w:rsidP="00F56331">
      <w:pPr>
        <w:ind w:left="720"/>
        <w:rPr>
          <w:b w:val="0"/>
          <w:sz w:val="22"/>
          <w:szCs w:val="22"/>
        </w:rPr>
      </w:pPr>
      <w:r>
        <w:rPr>
          <w:b w:val="0"/>
          <w:i/>
          <w:sz w:val="22"/>
          <w:szCs w:val="22"/>
        </w:rPr>
        <w:t>Bittker &amp; Lokken: Federal Taxation of Income, Estates &amp; Gifts</w:t>
      </w:r>
      <w:r w:rsidR="00F90638" w:rsidRPr="00BE4A15">
        <w:rPr>
          <w:b w:val="0"/>
          <w:sz w:val="22"/>
          <w:szCs w:val="22"/>
        </w:rPr>
        <w:t xml:space="preserve">; </w:t>
      </w:r>
      <w:r>
        <w:rPr>
          <w:b w:val="0"/>
          <w:sz w:val="22"/>
          <w:szCs w:val="22"/>
        </w:rPr>
        <w:t xml:space="preserve">applicable reading from the Bittker Treatise is available through </w:t>
      </w:r>
      <w:smartTag w:uri="urn:schemas-microsoft-com:office:smarttags" w:element="place">
        <w:smartTag w:uri="urn:schemas-microsoft-com:office:smarttags" w:element="PlaceName">
          <w:r>
            <w:rPr>
              <w:b w:val="0"/>
              <w:sz w:val="22"/>
              <w:szCs w:val="22"/>
            </w:rPr>
            <w:t>Weber</w:t>
          </w:r>
        </w:smartTag>
        <w:r>
          <w:rPr>
            <w:b w:val="0"/>
            <w:sz w:val="22"/>
            <w:szCs w:val="22"/>
          </w:rPr>
          <w:t xml:space="preserve"> </w:t>
        </w:r>
        <w:smartTag w:uri="urn:schemas-microsoft-com:office:smarttags" w:element="PlaceType">
          <w:r>
            <w:rPr>
              <w:b w:val="0"/>
              <w:sz w:val="22"/>
              <w:szCs w:val="22"/>
            </w:rPr>
            <w:t>State</w:t>
          </w:r>
        </w:smartTag>
        <w:r>
          <w:rPr>
            <w:b w:val="0"/>
            <w:sz w:val="22"/>
            <w:szCs w:val="22"/>
          </w:rPr>
          <w:t xml:space="preserve"> </w:t>
        </w:r>
        <w:smartTag w:uri="urn:schemas-microsoft-com:office:smarttags" w:element="PlaceType">
          <w:r>
            <w:rPr>
              <w:b w:val="0"/>
              <w:sz w:val="22"/>
              <w:szCs w:val="22"/>
            </w:rPr>
            <w:t>University</w:t>
          </w:r>
        </w:smartTag>
      </w:smartTag>
      <w:r>
        <w:rPr>
          <w:b w:val="0"/>
          <w:sz w:val="22"/>
          <w:szCs w:val="22"/>
        </w:rPr>
        <w:t xml:space="preserve"> student access to RIA Checkpoint</w:t>
      </w:r>
      <w:r w:rsidR="00ED753B">
        <w:rPr>
          <w:b w:val="0"/>
          <w:sz w:val="22"/>
          <w:szCs w:val="22"/>
        </w:rPr>
        <w:t xml:space="preserve"> </w:t>
      </w:r>
    </w:p>
    <w:p w:rsidR="00A73DBC" w:rsidRPr="00BE4A15" w:rsidRDefault="00A73DBC" w:rsidP="00F90638">
      <w:pPr>
        <w:ind w:firstLine="720"/>
        <w:rPr>
          <w:b w:val="0"/>
          <w:sz w:val="22"/>
          <w:szCs w:val="22"/>
        </w:rPr>
      </w:pPr>
    </w:p>
    <w:p w:rsidR="003645BD" w:rsidRPr="00BE4A15" w:rsidRDefault="003645BD" w:rsidP="003645BD">
      <w:pPr>
        <w:rPr>
          <w:sz w:val="22"/>
          <w:szCs w:val="22"/>
        </w:rPr>
      </w:pPr>
      <w:r w:rsidRPr="00BE4A15">
        <w:rPr>
          <w:sz w:val="22"/>
          <w:szCs w:val="22"/>
        </w:rPr>
        <w:t>Course Description</w:t>
      </w:r>
    </w:p>
    <w:p w:rsidR="00ED753B" w:rsidRDefault="00C51863" w:rsidP="003645BD">
      <w:pPr>
        <w:rPr>
          <w:b w:val="0"/>
          <w:sz w:val="22"/>
          <w:szCs w:val="22"/>
        </w:rPr>
      </w:pPr>
      <w:r w:rsidRPr="00BE4A15">
        <w:rPr>
          <w:b w:val="0"/>
          <w:sz w:val="22"/>
          <w:szCs w:val="22"/>
        </w:rPr>
        <w:t>MTAX 64</w:t>
      </w:r>
      <w:r w:rsidR="00624D9A">
        <w:rPr>
          <w:b w:val="0"/>
          <w:sz w:val="22"/>
          <w:szCs w:val="22"/>
        </w:rPr>
        <w:t>4</w:t>
      </w:r>
      <w:r w:rsidR="00913CC5">
        <w:rPr>
          <w:b w:val="0"/>
          <w:sz w:val="22"/>
          <w:szCs w:val="22"/>
        </w:rPr>
        <w:t>5</w:t>
      </w:r>
      <w:r w:rsidRPr="00BE4A15">
        <w:rPr>
          <w:b w:val="0"/>
          <w:sz w:val="22"/>
          <w:szCs w:val="22"/>
        </w:rPr>
        <w:t xml:space="preserve">.  </w:t>
      </w:r>
      <w:r w:rsidR="008E2143" w:rsidRPr="008E2143">
        <w:rPr>
          <w:b w:val="0"/>
          <w:sz w:val="22"/>
          <w:szCs w:val="22"/>
        </w:rPr>
        <w:t>Principles of estate &amp; gift taxation, exclusions, deductions, valuation issues, the unified credit, wills and intestate succession, income in respect of a decedent, income taxation of estates and trusts, income and estate/gift issues affecting donations to charity, nonprofit corporations, public charities, private foundations, excise taxes, unrelated business income, and compliance issues for tax-exempt entities.</w:t>
      </w:r>
    </w:p>
    <w:p w:rsidR="008E2143" w:rsidRPr="008E2143" w:rsidRDefault="008E2143" w:rsidP="003645BD">
      <w:pPr>
        <w:rPr>
          <w:b w:val="0"/>
          <w:sz w:val="22"/>
          <w:szCs w:val="22"/>
        </w:rPr>
      </w:pPr>
    </w:p>
    <w:p w:rsidR="003645BD" w:rsidRPr="00BE4A15" w:rsidRDefault="003645BD" w:rsidP="003645BD">
      <w:pPr>
        <w:rPr>
          <w:sz w:val="22"/>
          <w:szCs w:val="22"/>
        </w:rPr>
      </w:pPr>
      <w:r w:rsidRPr="00BE4A15">
        <w:rPr>
          <w:sz w:val="22"/>
          <w:szCs w:val="22"/>
        </w:rPr>
        <w:t>Course Objectives</w:t>
      </w:r>
    </w:p>
    <w:p w:rsidR="00A73DBC" w:rsidRDefault="00D07F9F" w:rsidP="005479D4">
      <w:pPr>
        <w:rPr>
          <w:b w:val="0"/>
          <w:sz w:val="22"/>
          <w:szCs w:val="22"/>
        </w:rPr>
      </w:pPr>
      <w:r w:rsidRPr="00D07F9F">
        <w:rPr>
          <w:b w:val="0"/>
          <w:sz w:val="22"/>
          <w:szCs w:val="22"/>
        </w:rPr>
        <w:t xml:space="preserve">The transfer of substantial wealth between generations is generally a complicated event.  Tax concerns are often the deciding factor in the method and timing of substantial wealth transfers, and the accounting profession is in need of tax advisors and accountants that can understand the tax and nontax concerns of clients choosing how to manage the destination of their wealth.  Additionally, tax accountants are called on to prepare and file the income tax returns of estates and trusts that compose an estate plan.  Charitable giving is a key consideration of many individuals looking to use their wealth for philanthropic purposes.  There are </w:t>
      </w:r>
      <w:r w:rsidR="00C679BE">
        <w:rPr>
          <w:b w:val="0"/>
          <w:sz w:val="22"/>
          <w:szCs w:val="22"/>
        </w:rPr>
        <w:t xml:space="preserve">also </w:t>
      </w:r>
      <w:r w:rsidRPr="00D07F9F">
        <w:rPr>
          <w:b w:val="0"/>
          <w:sz w:val="22"/>
          <w:szCs w:val="22"/>
        </w:rPr>
        <w:t xml:space="preserve">many rules governing the tax status of nonprofit (tax exempt) organizations.  Donors and recipient charitable </w:t>
      </w:r>
      <w:r w:rsidR="00C679BE">
        <w:rPr>
          <w:b w:val="0"/>
          <w:sz w:val="22"/>
          <w:szCs w:val="22"/>
        </w:rPr>
        <w:t>entities</w:t>
      </w:r>
      <w:r w:rsidRPr="00D07F9F">
        <w:rPr>
          <w:b w:val="0"/>
          <w:sz w:val="22"/>
          <w:szCs w:val="22"/>
        </w:rPr>
        <w:t xml:space="preserve"> are in need of competent tax advice from their advisors. Mastery of the rules regarding estates, gifts, income taxation of estates </w:t>
      </w:r>
      <w:r w:rsidR="00C679BE">
        <w:rPr>
          <w:b w:val="0"/>
          <w:sz w:val="22"/>
          <w:szCs w:val="22"/>
        </w:rPr>
        <w:t>&amp;</w:t>
      </w:r>
      <w:r w:rsidRPr="00D07F9F">
        <w:rPr>
          <w:b w:val="0"/>
          <w:sz w:val="22"/>
          <w:szCs w:val="22"/>
        </w:rPr>
        <w:t xml:space="preserve"> trusts, charitable donations, and charitable organizations should</w:t>
      </w:r>
      <w:r w:rsidR="00C679BE">
        <w:rPr>
          <w:b w:val="0"/>
          <w:sz w:val="22"/>
          <w:szCs w:val="22"/>
        </w:rPr>
        <w:t xml:space="preserve"> significantly</w:t>
      </w:r>
      <w:r w:rsidRPr="00D07F9F">
        <w:rPr>
          <w:b w:val="0"/>
          <w:sz w:val="22"/>
          <w:szCs w:val="22"/>
        </w:rPr>
        <w:t xml:space="preserve"> increase a student’s tax accounting competency.       </w:t>
      </w:r>
    </w:p>
    <w:p w:rsidR="00C679BE" w:rsidRPr="00D07F9F" w:rsidRDefault="00C679BE" w:rsidP="005479D4">
      <w:pPr>
        <w:rPr>
          <w:b w:val="0"/>
          <w:sz w:val="22"/>
          <w:szCs w:val="22"/>
        </w:rPr>
      </w:pPr>
    </w:p>
    <w:p w:rsidR="000C0BDF" w:rsidRDefault="00BE4A15" w:rsidP="005479D4">
      <w:pPr>
        <w:rPr>
          <w:sz w:val="22"/>
          <w:szCs w:val="22"/>
        </w:rPr>
      </w:pPr>
      <w:r>
        <w:rPr>
          <w:sz w:val="22"/>
          <w:szCs w:val="22"/>
        </w:rPr>
        <w:t>Classroom</w:t>
      </w:r>
      <w:r w:rsidR="005479D4" w:rsidRPr="00BE4A15">
        <w:rPr>
          <w:sz w:val="22"/>
          <w:szCs w:val="22"/>
        </w:rPr>
        <w:t xml:space="preserve"> Policies</w:t>
      </w:r>
    </w:p>
    <w:p w:rsidR="00F56331" w:rsidRDefault="00F56331" w:rsidP="005479D4">
      <w:pPr>
        <w:rPr>
          <w:sz w:val="22"/>
          <w:szCs w:val="22"/>
        </w:rPr>
      </w:pPr>
    </w:p>
    <w:p w:rsidR="005479D4" w:rsidRDefault="005479D4" w:rsidP="00A73DBC">
      <w:pPr>
        <w:numPr>
          <w:ilvl w:val="0"/>
          <w:numId w:val="1"/>
        </w:numPr>
        <w:tabs>
          <w:tab w:val="clear" w:pos="720"/>
          <w:tab w:val="num" w:pos="360"/>
        </w:tabs>
        <w:ind w:left="360"/>
        <w:rPr>
          <w:b w:val="0"/>
          <w:sz w:val="22"/>
          <w:szCs w:val="22"/>
        </w:rPr>
      </w:pPr>
      <w:r w:rsidRPr="00BE4A15">
        <w:rPr>
          <w:b w:val="0"/>
          <w:sz w:val="22"/>
          <w:szCs w:val="22"/>
          <w:u w:val="single"/>
        </w:rPr>
        <w:t>Academic Integrity</w:t>
      </w:r>
      <w:r w:rsidRPr="00BE4A15">
        <w:rPr>
          <w:sz w:val="22"/>
          <w:szCs w:val="22"/>
        </w:rPr>
        <w:br/>
      </w:r>
      <w:r w:rsidRPr="00BE4A15">
        <w:rPr>
          <w:b w:val="0"/>
          <w:sz w:val="22"/>
          <w:szCs w:val="22"/>
        </w:rPr>
        <w:t xml:space="preserve">Accounting professionals in general, and CPAs in particular, have reputations for working hard, being objective, and having integrity. Therefore, cheating and other forms of academic dishonesty will NOT be tolerated. The policy of the Weber State University Student Code found at </w:t>
      </w:r>
      <w:hyperlink r:id="rId7" w:history="1">
        <w:r w:rsidRPr="00BE4A15">
          <w:rPr>
            <w:rStyle w:val="Hyperlink"/>
            <w:b w:val="0"/>
            <w:sz w:val="22"/>
            <w:szCs w:val="22"/>
          </w:rPr>
          <w:t>http://www.weber.edu/ppm/Policies/6-22_StudentCode.html</w:t>
        </w:r>
      </w:hyperlink>
      <w:r w:rsidRPr="00BE4A15">
        <w:rPr>
          <w:b w:val="0"/>
          <w:sz w:val="22"/>
          <w:szCs w:val="22"/>
        </w:rPr>
        <w:t xml:space="preserve"> will be enforced. Any individual (1) cheating on examinations and/or assignments, (2) plagiarizing, or (3) engaging in unauthorized collaboration in preparing work offered for credit will receive an automatic “E” for their final grade in this course. Furthermore, a letter will go into the student’s file describing the situation.</w:t>
      </w:r>
    </w:p>
    <w:p w:rsidR="005479D4" w:rsidRPr="00BE4A15" w:rsidRDefault="005479D4" w:rsidP="005479D4">
      <w:pPr>
        <w:numPr>
          <w:ilvl w:val="0"/>
          <w:numId w:val="2"/>
        </w:numPr>
        <w:tabs>
          <w:tab w:val="clear" w:pos="720"/>
          <w:tab w:val="num" w:pos="360"/>
        </w:tabs>
        <w:ind w:left="360"/>
        <w:rPr>
          <w:b w:val="0"/>
          <w:sz w:val="22"/>
          <w:szCs w:val="22"/>
          <w:u w:val="single"/>
        </w:rPr>
      </w:pPr>
      <w:r w:rsidRPr="00BE4A15">
        <w:rPr>
          <w:b w:val="0"/>
          <w:sz w:val="22"/>
          <w:szCs w:val="22"/>
          <w:u w:val="single"/>
        </w:rPr>
        <w:lastRenderedPageBreak/>
        <w:t xml:space="preserve">Submitting Assignments </w:t>
      </w:r>
    </w:p>
    <w:p w:rsidR="00124887" w:rsidRPr="00BE4A15" w:rsidRDefault="005479D4" w:rsidP="00124887">
      <w:pPr>
        <w:ind w:left="360"/>
        <w:rPr>
          <w:b w:val="0"/>
          <w:sz w:val="22"/>
          <w:szCs w:val="22"/>
        </w:rPr>
      </w:pPr>
      <w:r w:rsidRPr="00BE4A15">
        <w:rPr>
          <w:b w:val="0"/>
          <w:sz w:val="22"/>
          <w:szCs w:val="22"/>
        </w:rPr>
        <w:t xml:space="preserve">Any assignment that is late will automatically trigger the loss of half the points on that assignment. </w:t>
      </w:r>
      <w:r w:rsidR="00124887" w:rsidRPr="00BE4A15">
        <w:rPr>
          <w:b w:val="0"/>
          <w:sz w:val="22"/>
          <w:szCs w:val="22"/>
        </w:rPr>
        <w:t>(You can complete a perfect tax return, but both the IRS and clients impose penalties for not properly filing it. The former requires payment of interest and penalties; the latter finds a new accountant).</w:t>
      </w:r>
    </w:p>
    <w:p w:rsidR="005479D4" w:rsidRPr="00BE4A15" w:rsidRDefault="005479D4" w:rsidP="005479D4">
      <w:pPr>
        <w:rPr>
          <w:sz w:val="22"/>
          <w:szCs w:val="22"/>
        </w:rPr>
      </w:pPr>
    </w:p>
    <w:p w:rsidR="005479D4" w:rsidRPr="00BE4A15" w:rsidRDefault="005479D4" w:rsidP="005479D4">
      <w:pPr>
        <w:numPr>
          <w:ilvl w:val="0"/>
          <w:numId w:val="2"/>
        </w:numPr>
        <w:tabs>
          <w:tab w:val="clear" w:pos="720"/>
          <w:tab w:val="num" w:pos="360"/>
        </w:tabs>
        <w:ind w:left="360"/>
        <w:rPr>
          <w:b w:val="0"/>
          <w:sz w:val="22"/>
          <w:szCs w:val="22"/>
          <w:u w:val="single"/>
        </w:rPr>
      </w:pPr>
      <w:r w:rsidRPr="00BE4A15">
        <w:rPr>
          <w:b w:val="0"/>
          <w:sz w:val="22"/>
          <w:szCs w:val="22"/>
          <w:u w:val="single"/>
        </w:rPr>
        <w:t>Attendance Policy &amp; Participating in Classroom Discussion</w:t>
      </w:r>
    </w:p>
    <w:p w:rsidR="005479D4" w:rsidRPr="000C0BDF" w:rsidRDefault="005479D4" w:rsidP="005479D4">
      <w:pPr>
        <w:ind w:left="360"/>
        <w:rPr>
          <w:b w:val="0"/>
          <w:sz w:val="22"/>
          <w:szCs w:val="22"/>
        </w:rPr>
      </w:pPr>
      <w:r w:rsidRPr="000C0BDF">
        <w:rPr>
          <w:b w:val="0"/>
          <w:sz w:val="22"/>
          <w:szCs w:val="22"/>
        </w:rPr>
        <w:t>Students may miss two classes during the quarter without penalty. Each class that is missed after two absences will reduce that student’s class participation grade by 10 points for each additional absence.</w:t>
      </w:r>
    </w:p>
    <w:p w:rsidR="005479D4" w:rsidRPr="00BE4A15" w:rsidRDefault="005479D4" w:rsidP="005479D4">
      <w:pPr>
        <w:ind w:left="360"/>
        <w:rPr>
          <w:b w:val="0"/>
          <w:sz w:val="22"/>
          <w:szCs w:val="22"/>
        </w:rPr>
      </w:pPr>
    </w:p>
    <w:p w:rsidR="005479D4" w:rsidRPr="00BE4A15" w:rsidRDefault="005479D4" w:rsidP="005479D4">
      <w:pPr>
        <w:ind w:left="360"/>
        <w:rPr>
          <w:b w:val="0"/>
          <w:sz w:val="22"/>
          <w:szCs w:val="22"/>
        </w:rPr>
      </w:pPr>
      <w:r w:rsidRPr="00BE4A15">
        <w:rPr>
          <w:b w:val="0"/>
          <w:sz w:val="22"/>
          <w:szCs w:val="22"/>
        </w:rPr>
        <w:t xml:space="preserve">Attending class and discussing the course materials are very important processes for developing skills, knowledge, and a professional orientation. To establish your professional credibility, you must be able to ask the right questions and provide clear answers, often to audiences with diverse levels of tax sophistication. </w:t>
      </w:r>
      <w:r w:rsidRPr="000C0BDF">
        <w:rPr>
          <w:b w:val="0"/>
          <w:sz w:val="22"/>
          <w:szCs w:val="22"/>
        </w:rPr>
        <w:t>Inappropriate and untimely use of cell phones could compromise your professional credibility; therefore, cell phone use is not allowed in class.</w:t>
      </w:r>
      <w:r w:rsidR="00124887" w:rsidRPr="000C0BDF">
        <w:rPr>
          <w:b w:val="0"/>
          <w:sz w:val="22"/>
          <w:szCs w:val="22"/>
        </w:rPr>
        <w:t xml:space="preserve">  Laptop use is allowed, but students that appear distracted by laptop use will likely be invited back</w:t>
      </w:r>
      <w:r w:rsidR="00124887" w:rsidRPr="00BE4A15">
        <w:rPr>
          <w:b w:val="0"/>
          <w:sz w:val="22"/>
          <w:szCs w:val="22"/>
        </w:rPr>
        <w:t xml:space="preserve"> into the classroom discussion.</w:t>
      </w:r>
    </w:p>
    <w:p w:rsidR="005479D4" w:rsidRPr="00BE4A15" w:rsidRDefault="005479D4" w:rsidP="005479D4">
      <w:pPr>
        <w:ind w:left="360"/>
        <w:rPr>
          <w:b w:val="0"/>
          <w:sz w:val="22"/>
          <w:szCs w:val="22"/>
          <w:highlight w:val="yellow"/>
        </w:rPr>
      </w:pPr>
    </w:p>
    <w:p w:rsidR="005479D4" w:rsidRPr="00BE4A15" w:rsidRDefault="00124887" w:rsidP="005479D4">
      <w:pPr>
        <w:numPr>
          <w:ilvl w:val="0"/>
          <w:numId w:val="2"/>
        </w:numPr>
        <w:tabs>
          <w:tab w:val="clear" w:pos="720"/>
          <w:tab w:val="num" w:pos="360"/>
        </w:tabs>
        <w:ind w:left="360"/>
        <w:rPr>
          <w:b w:val="0"/>
          <w:sz w:val="22"/>
          <w:szCs w:val="22"/>
        </w:rPr>
      </w:pPr>
      <w:r w:rsidRPr="00BE4A15">
        <w:rPr>
          <w:b w:val="0"/>
          <w:sz w:val="22"/>
          <w:szCs w:val="22"/>
          <w:u w:val="single"/>
        </w:rPr>
        <w:t>WSU</w:t>
      </w:r>
      <w:r w:rsidR="005479D4" w:rsidRPr="00BE4A15">
        <w:rPr>
          <w:b w:val="0"/>
          <w:sz w:val="22"/>
          <w:szCs w:val="22"/>
          <w:u w:val="single"/>
        </w:rPr>
        <w:t xml:space="preserve"> </w:t>
      </w:r>
      <w:r w:rsidRPr="00BE4A15">
        <w:rPr>
          <w:b w:val="0"/>
          <w:sz w:val="22"/>
          <w:szCs w:val="22"/>
          <w:u w:val="single"/>
        </w:rPr>
        <w:t xml:space="preserve">&amp; Career Interview </w:t>
      </w:r>
      <w:r w:rsidR="005479D4" w:rsidRPr="00BE4A15">
        <w:rPr>
          <w:b w:val="0"/>
          <w:sz w:val="22"/>
          <w:szCs w:val="22"/>
          <w:u w:val="single"/>
        </w:rPr>
        <w:t>Scheduling Conflicts</w:t>
      </w:r>
      <w:r w:rsidR="005479D4" w:rsidRPr="00BE4A15">
        <w:rPr>
          <w:b w:val="0"/>
          <w:sz w:val="22"/>
          <w:szCs w:val="22"/>
        </w:rPr>
        <w:br/>
        <w:t xml:space="preserve">If there is a scheduling conflict between our assignments and any other University sponsored/supported activities (including career interviewing trips), </w:t>
      </w:r>
      <w:r w:rsidRPr="00BE4A15">
        <w:rPr>
          <w:b w:val="0"/>
          <w:sz w:val="22"/>
          <w:szCs w:val="22"/>
        </w:rPr>
        <w:t xml:space="preserve">you must </w:t>
      </w:r>
      <w:r w:rsidR="005479D4" w:rsidRPr="00BE4A15">
        <w:rPr>
          <w:b w:val="0"/>
          <w:sz w:val="22"/>
          <w:szCs w:val="22"/>
        </w:rPr>
        <w:t xml:space="preserve">let me know at least a week in advance for an excused absence. </w:t>
      </w:r>
    </w:p>
    <w:p w:rsidR="00AA7743" w:rsidRPr="00BE4A15" w:rsidRDefault="00AA7743" w:rsidP="00AA7743">
      <w:pPr>
        <w:rPr>
          <w:b w:val="0"/>
          <w:sz w:val="22"/>
          <w:szCs w:val="22"/>
        </w:rPr>
      </w:pPr>
    </w:p>
    <w:p w:rsidR="00AA7743" w:rsidRPr="00BE4A15" w:rsidRDefault="00AA7743" w:rsidP="00AA7743">
      <w:pPr>
        <w:numPr>
          <w:ilvl w:val="0"/>
          <w:numId w:val="2"/>
        </w:numPr>
        <w:tabs>
          <w:tab w:val="clear" w:pos="720"/>
          <w:tab w:val="num" w:pos="360"/>
        </w:tabs>
        <w:ind w:left="360"/>
        <w:rPr>
          <w:b w:val="0"/>
          <w:sz w:val="22"/>
          <w:szCs w:val="22"/>
          <w:u w:val="single"/>
        </w:rPr>
      </w:pPr>
      <w:r w:rsidRPr="00BE4A15">
        <w:rPr>
          <w:b w:val="0"/>
          <w:sz w:val="22"/>
          <w:szCs w:val="22"/>
          <w:u w:val="single"/>
        </w:rPr>
        <w:t>Cancelled Classes</w:t>
      </w:r>
    </w:p>
    <w:p w:rsidR="00AA7743" w:rsidRPr="00BE4A15" w:rsidRDefault="00AA7743" w:rsidP="00AA7743">
      <w:pPr>
        <w:ind w:left="360"/>
        <w:rPr>
          <w:sz w:val="22"/>
          <w:szCs w:val="22"/>
        </w:rPr>
      </w:pPr>
      <w:r w:rsidRPr="00BE4A15">
        <w:rPr>
          <w:b w:val="0"/>
          <w:sz w:val="22"/>
          <w:szCs w:val="22"/>
        </w:rPr>
        <w:t>If I need to cancel class unexpectedly, I will inform you through an announcement in Canvas. To give you as much notice as possible, you may want to consider adjusting your Canvas settings so that you can receive announcements as text messages.  Any class cancellation would only occur under significantly rare circumstances.</w:t>
      </w:r>
    </w:p>
    <w:p w:rsidR="00AA7743" w:rsidRPr="00BE4A15" w:rsidRDefault="00AA7743" w:rsidP="00AA7743">
      <w:pPr>
        <w:rPr>
          <w:b w:val="0"/>
          <w:sz w:val="22"/>
          <w:szCs w:val="22"/>
        </w:rPr>
      </w:pPr>
    </w:p>
    <w:p w:rsidR="00A73DBC" w:rsidRPr="00BE4A15" w:rsidRDefault="00A73DBC" w:rsidP="00A73DBC">
      <w:pPr>
        <w:numPr>
          <w:ilvl w:val="0"/>
          <w:numId w:val="2"/>
        </w:numPr>
        <w:tabs>
          <w:tab w:val="clear" w:pos="720"/>
          <w:tab w:val="num" w:pos="360"/>
        </w:tabs>
        <w:ind w:left="360"/>
        <w:rPr>
          <w:b w:val="0"/>
          <w:sz w:val="22"/>
          <w:szCs w:val="22"/>
          <w:u w:val="single"/>
        </w:rPr>
      </w:pPr>
      <w:r w:rsidRPr="00BE4A15">
        <w:rPr>
          <w:b w:val="0"/>
          <w:sz w:val="22"/>
          <w:szCs w:val="22"/>
          <w:u w:val="single"/>
        </w:rPr>
        <w:t>Campus Closures</w:t>
      </w:r>
    </w:p>
    <w:p w:rsidR="00A73DBC" w:rsidRDefault="00A73DBC" w:rsidP="00A73DBC">
      <w:pPr>
        <w:ind w:left="360"/>
        <w:rPr>
          <w:b w:val="0"/>
          <w:sz w:val="22"/>
          <w:szCs w:val="22"/>
        </w:rPr>
      </w:pPr>
      <w:r w:rsidRPr="00BE4A15">
        <w:rPr>
          <w:b w:val="0"/>
          <w:sz w:val="22"/>
          <w:szCs w:val="22"/>
        </w:rPr>
        <w:t xml:space="preserve">If, for any reason, </w:t>
      </w:r>
      <w:smartTag w:uri="urn:schemas-microsoft-com:office:smarttags" w:element="place">
        <w:smartTag w:uri="urn:schemas-microsoft-com:office:smarttags" w:element="PlaceName">
          <w:r w:rsidRPr="00BE4A15">
            <w:rPr>
              <w:b w:val="0"/>
              <w:sz w:val="22"/>
              <w:szCs w:val="22"/>
            </w:rPr>
            <w:t>Weber</w:t>
          </w:r>
        </w:smartTag>
        <w:r w:rsidRPr="00BE4A15">
          <w:rPr>
            <w:b w:val="0"/>
            <w:sz w:val="22"/>
            <w:szCs w:val="22"/>
          </w:rPr>
          <w:t xml:space="preserve"> </w:t>
        </w:r>
        <w:smartTag w:uri="urn:schemas-microsoft-com:office:smarttags" w:element="PlaceType">
          <w:r w:rsidRPr="00BE4A15">
            <w:rPr>
              <w:b w:val="0"/>
              <w:sz w:val="22"/>
              <w:szCs w:val="22"/>
            </w:rPr>
            <w:t>State</w:t>
          </w:r>
        </w:smartTag>
        <w:r w:rsidRPr="00BE4A15">
          <w:rPr>
            <w:b w:val="0"/>
            <w:sz w:val="22"/>
            <w:szCs w:val="22"/>
          </w:rPr>
          <w:t xml:space="preserve"> </w:t>
        </w:r>
        <w:smartTag w:uri="urn:schemas-microsoft-com:office:smarttags" w:element="PlaceType">
          <w:r w:rsidRPr="00BE4A15">
            <w:rPr>
              <w:b w:val="0"/>
              <w:sz w:val="22"/>
              <w:szCs w:val="22"/>
            </w:rPr>
            <w:t>University</w:t>
          </w:r>
        </w:smartTag>
      </w:smartTag>
      <w:r w:rsidRPr="00BE4A15">
        <w:rPr>
          <w:b w:val="0"/>
          <w:sz w:val="22"/>
          <w:szCs w:val="22"/>
        </w:rPr>
        <w:t xml:space="preserve"> must close the campus for an extended period of time, this course will continue online through Canvas. Course presentations will be posted and you will submit your assignments through my email</w:t>
      </w:r>
    </w:p>
    <w:p w:rsidR="00A73DBC" w:rsidRDefault="00A73DBC" w:rsidP="00A73DBC">
      <w:pPr>
        <w:rPr>
          <w:b w:val="0"/>
          <w:sz w:val="22"/>
          <w:szCs w:val="22"/>
          <w:u w:val="single"/>
        </w:rPr>
      </w:pPr>
    </w:p>
    <w:p w:rsidR="00BE4A15" w:rsidRPr="00A73DBC" w:rsidRDefault="00A73DBC" w:rsidP="00A73DBC">
      <w:pPr>
        <w:numPr>
          <w:ilvl w:val="0"/>
          <w:numId w:val="2"/>
        </w:numPr>
        <w:tabs>
          <w:tab w:val="clear" w:pos="720"/>
          <w:tab w:val="num" w:pos="360"/>
        </w:tabs>
        <w:ind w:left="360"/>
        <w:rPr>
          <w:b w:val="0"/>
          <w:sz w:val="22"/>
          <w:szCs w:val="22"/>
          <w:u w:val="single"/>
        </w:rPr>
      </w:pPr>
      <w:r w:rsidRPr="00A73DBC">
        <w:rPr>
          <w:b w:val="0"/>
          <w:sz w:val="22"/>
          <w:szCs w:val="22"/>
          <w:u w:val="single"/>
        </w:rPr>
        <w:t>SSD</w:t>
      </w:r>
      <w:r w:rsidR="00BE4A15" w:rsidRPr="00A73DBC">
        <w:rPr>
          <w:b w:val="0"/>
          <w:sz w:val="22"/>
          <w:szCs w:val="22"/>
          <w:u w:val="single"/>
        </w:rPr>
        <w:t xml:space="preserve"> Policy</w:t>
      </w:r>
      <w:r w:rsidR="00BE4A15" w:rsidRPr="00BE4A15">
        <w:rPr>
          <w:b w:val="0"/>
          <w:sz w:val="22"/>
          <w:szCs w:val="22"/>
        </w:rPr>
        <w:br/>
        <w:t xml:space="preserve">If you require accommodations or services due to a disability you </w:t>
      </w:r>
      <w:r w:rsidR="00BE4A15" w:rsidRPr="00BE4A15">
        <w:rPr>
          <w:b w:val="0"/>
          <w:i/>
          <w:sz w:val="22"/>
          <w:szCs w:val="22"/>
        </w:rPr>
        <w:t>must</w:t>
      </w:r>
      <w:r w:rsidR="00BE4A15" w:rsidRPr="00BE4A15">
        <w:rPr>
          <w:b w:val="0"/>
          <w:sz w:val="22"/>
          <w:szCs w:val="22"/>
        </w:rPr>
        <w:t xml:space="preserve"> contact Services for Students with Disabilities (SSD) in room 181 of the </w:t>
      </w:r>
      <w:smartTag w:uri="urn:schemas-microsoft-com:office:smarttags" w:element="place">
        <w:smartTag w:uri="urn:schemas-microsoft-com:office:smarttags" w:element="PlaceName">
          <w:r w:rsidR="00BE4A15" w:rsidRPr="00BE4A15">
            <w:rPr>
              <w:b w:val="0"/>
              <w:sz w:val="22"/>
              <w:szCs w:val="22"/>
            </w:rPr>
            <w:t>Student</w:t>
          </w:r>
        </w:smartTag>
        <w:r w:rsidR="00BE4A15" w:rsidRPr="00BE4A15">
          <w:rPr>
            <w:b w:val="0"/>
            <w:sz w:val="22"/>
            <w:szCs w:val="22"/>
          </w:rPr>
          <w:t xml:space="preserve"> </w:t>
        </w:r>
        <w:smartTag w:uri="urn:schemas-microsoft-com:office:smarttags" w:element="PlaceName">
          <w:r w:rsidR="00BE4A15" w:rsidRPr="00BE4A15">
            <w:rPr>
              <w:b w:val="0"/>
              <w:sz w:val="22"/>
              <w:szCs w:val="22"/>
            </w:rPr>
            <w:t>Services</w:t>
          </w:r>
        </w:smartTag>
        <w:r w:rsidR="00BE4A15" w:rsidRPr="00BE4A15">
          <w:rPr>
            <w:b w:val="0"/>
            <w:sz w:val="22"/>
            <w:szCs w:val="22"/>
          </w:rPr>
          <w:t xml:space="preserve"> </w:t>
        </w:r>
        <w:smartTag w:uri="urn:schemas-microsoft-com:office:smarttags" w:element="PlaceType">
          <w:r w:rsidR="00BE4A15" w:rsidRPr="00BE4A15">
            <w:rPr>
              <w:b w:val="0"/>
              <w:sz w:val="22"/>
              <w:szCs w:val="22"/>
            </w:rPr>
            <w:t>Center</w:t>
          </w:r>
        </w:smartTag>
      </w:smartTag>
      <w:r w:rsidR="00BE4A15" w:rsidRPr="00BE4A15">
        <w:rPr>
          <w:b w:val="0"/>
          <w:sz w:val="22"/>
          <w:szCs w:val="22"/>
        </w:rPr>
        <w:t xml:space="preserve">. SSD can also arrange to provide course materials (including the syllabus) in alternative formats if necessary. For more information about the SSD, contact them at 801-626-6413, </w:t>
      </w:r>
      <w:hyperlink r:id="rId8" w:history="1">
        <w:r w:rsidR="00BE4A15" w:rsidRPr="00BE4A15">
          <w:rPr>
            <w:rStyle w:val="Hyperlink"/>
            <w:b w:val="0"/>
            <w:sz w:val="22"/>
            <w:szCs w:val="22"/>
          </w:rPr>
          <w:t>ssd@weber.edu</w:t>
        </w:r>
      </w:hyperlink>
      <w:r w:rsidR="00BE4A15" w:rsidRPr="00BE4A15">
        <w:rPr>
          <w:b w:val="0"/>
          <w:sz w:val="22"/>
          <w:szCs w:val="22"/>
        </w:rPr>
        <w:t xml:space="preserve">, or </w:t>
      </w:r>
      <w:hyperlink r:id="rId9" w:history="1">
        <w:r w:rsidR="00BE4A15" w:rsidRPr="00BE4A15">
          <w:rPr>
            <w:rStyle w:val="Hyperlink"/>
            <w:b w:val="0"/>
            <w:sz w:val="22"/>
            <w:szCs w:val="22"/>
          </w:rPr>
          <w:t>http://weber.edu/ssd</w:t>
        </w:r>
      </w:hyperlink>
      <w:r w:rsidR="00BE4A15" w:rsidRPr="00BE4A15">
        <w:rPr>
          <w:b w:val="0"/>
          <w:sz w:val="22"/>
          <w:szCs w:val="22"/>
        </w:rPr>
        <w:t>.</w:t>
      </w:r>
    </w:p>
    <w:p w:rsidR="00BE4A15" w:rsidRDefault="00BE4A15" w:rsidP="00611EDB">
      <w:pPr>
        <w:rPr>
          <w:sz w:val="22"/>
          <w:szCs w:val="22"/>
        </w:rPr>
      </w:pPr>
    </w:p>
    <w:p w:rsidR="00611EDB" w:rsidRPr="006B31C2" w:rsidRDefault="00611EDB" w:rsidP="00611EDB">
      <w:pPr>
        <w:rPr>
          <w:sz w:val="22"/>
          <w:szCs w:val="22"/>
        </w:rPr>
      </w:pPr>
      <w:r w:rsidRPr="006B31C2">
        <w:rPr>
          <w:sz w:val="22"/>
          <w:szCs w:val="22"/>
        </w:rPr>
        <w:t>Grades</w:t>
      </w:r>
    </w:p>
    <w:p w:rsidR="00611EDB" w:rsidRPr="006B31C2" w:rsidRDefault="00611EDB" w:rsidP="00611EDB">
      <w:pPr>
        <w:rPr>
          <w:b w:val="0"/>
          <w:sz w:val="22"/>
          <w:szCs w:val="22"/>
        </w:rPr>
      </w:pPr>
      <w:r w:rsidRPr="006B31C2">
        <w:rPr>
          <w:b w:val="0"/>
          <w:sz w:val="22"/>
          <w:szCs w:val="22"/>
        </w:rPr>
        <w:t>This is a graded course.  Final grades will be based on the following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24"/>
        <w:gridCol w:w="236"/>
        <w:gridCol w:w="1260"/>
        <w:gridCol w:w="2088"/>
      </w:tblGrid>
      <w:tr w:rsidR="00611EDB" w:rsidRPr="006B31C2" w:rsidTr="00D11FED">
        <w:tc>
          <w:tcPr>
            <w:tcW w:w="5992" w:type="dxa"/>
            <w:gridSpan w:val="2"/>
            <w:tcBorders>
              <w:top w:val="single" w:sz="4" w:space="0" w:color="auto"/>
              <w:left w:val="single" w:sz="4" w:space="0" w:color="auto"/>
              <w:bottom w:val="single" w:sz="18" w:space="0" w:color="auto"/>
              <w:right w:val="single" w:sz="4" w:space="0" w:color="auto"/>
            </w:tcBorders>
            <w:shd w:val="clear" w:color="auto" w:fill="C0C0C0"/>
          </w:tcPr>
          <w:p w:rsidR="00611EDB" w:rsidRPr="006B31C2" w:rsidRDefault="00611EDB" w:rsidP="00D11FED">
            <w:pPr>
              <w:jc w:val="center"/>
              <w:rPr>
                <w:b w:val="0"/>
                <w:sz w:val="22"/>
                <w:szCs w:val="22"/>
              </w:rPr>
            </w:pPr>
            <w:r w:rsidRPr="006B31C2">
              <w:rPr>
                <w:b w:val="0"/>
                <w:sz w:val="22"/>
                <w:szCs w:val="22"/>
                <w:u w:val="single"/>
              </w:rPr>
              <w:t>Criteria</w:t>
            </w:r>
          </w:p>
        </w:tc>
        <w:tc>
          <w:tcPr>
            <w:tcW w:w="236" w:type="dxa"/>
            <w:tcBorders>
              <w:top w:val="single" w:sz="4" w:space="0" w:color="auto"/>
              <w:left w:val="single" w:sz="4" w:space="0" w:color="auto"/>
              <w:bottom w:val="single" w:sz="18" w:space="0" w:color="auto"/>
              <w:right w:val="single" w:sz="4" w:space="0" w:color="auto"/>
            </w:tcBorders>
            <w:shd w:val="clear" w:color="auto" w:fill="C0C0C0"/>
          </w:tcPr>
          <w:p w:rsidR="00611EDB" w:rsidRPr="006B31C2" w:rsidRDefault="00611EDB" w:rsidP="00D11FED">
            <w:pPr>
              <w:rPr>
                <w:b w:val="0"/>
                <w:sz w:val="22"/>
                <w:szCs w:val="22"/>
              </w:rPr>
            </w:pPr>
          </w:p>
        </w:tc>
        <w:tc>
          <w:tcPr>
            <w:tcW w:w="1260" w:type="dxa"/>
            <w:tcBorders>
              <w:top w:val="single" w:sz="4" w:space="0" w:color="auto"/>
              <w:left w:val="single" w:sz="4" w:space="0" w:color="auto"/>
              <w:bottom w:val="single" w:sz="18" w:space="0" w:color="auto"/>
              <w:right w:val="single" w:sz="4" w:space="0" w:color="auto"/>
            </w:tcBorders>
            <w:shd w:val="clear" w:color="auto" w:fill="C0C0C0"/>
          </w:tcPr>
          <w:p w:rsidR="00611EDB" w:rsidRPr="006B31C2" w:rsidRDefault="00611EDB" w:rsidP="00D11FED">
            <w:pPr>
              <w:jc w:val="center"/>
              <w:rPr>
                <w:b w:val="0"/>
                <w:sz w:val="22"/>
                <w:szCs w:val="22"/>
                <w:u w:val="single"/>
              </w:rPr>
            </w:pPr>
            <w:r w:rsidRPr="006B31C2">
              <w:rPr>
                <w:b w:val="0"/>
                <w:sz w:val="22"/>
                <w:szCs w:val="22"/>
                <w:u w:val="single"/>
              </w:rPr>
              <w:t>Points</w:t>
            </w:r>
          </w:p>
        </w:tc>
        <w:tc>
          <w:tcPr>
            <w:tcW w:w="2088" w:type="dxa"/>
            <w:tcBorders>
              <w:top w:val="single" w:sz="4" w:space="0" w:color="auto"/>
              <w:left w:val="single" w:sz="4" w:space="0" w:color="auto"/>
              <w:bottom w:val="single" w:sz="18" w:space="0" w:color="auto"/>
              <w:right w:val="single" w:sz="4" w:space="0" w:color="auto"/>
            </w:tcBorders>
            <w:shd w:val="clear" w:color="auto" w:fill="C0C0C0"/>
          </w:tcPr>
          <w:p w:rsidR="00611EDB" w:rsidRPr="006B31C2" w:rsidRDefault="00611EDB" w:rsidP="00D11FED">
            <w:pPr>
              <w:jc w:val="center"/>
              <w:rPr>
                <w:b w:val="0"/>
                <w:sz w:val="22"/>
                <w:szCs w:val="22"/>
                <w:u w:val="single"/>
              </w:rPr>
            </w:pPr>
            <w:r w:rsidRPr="006B31C2">
              <w:rPr>
                <w:b w:val="0"/>
                <w:sz w:val="22"/>
                <w:szCs w:val="22"/>
                <w:u w:val="single"/>
              </w:rPr>
              <w:t>Percent of Grade</w:t>
            </w:r>
          </w:p>
        </w:tc>
      </w:tr>
      <w:tr w:rsidR="00611EDB" w:rsidRPr="006B31C2" w:rsidTr="00C27F6E">
        <w:trPr>
          <w:trHeight w:val="141"/>
        </w:trPr>
        <w:tc>
          <w:tcPr>
            <w:tcW w:w="3168" w:type="dxa"/>
            <w:tcBorders>
              <w:top w:val="single" w:sz="18" w:space="0" w:color="auto"/>
              <w:bottom w:val="single" w:sz="4" w:space="0" w:color="auto"/>
            </w:tcBorders>
            <w:shd w:val="clear" w:color="auto" w:fill="auto"/>
          </w:tcPr>
          <w:p w:rsidR="00611EDB" w:rsidRPr="006B31C2" w:rsidRDefault="00611EDB" w:rsidP="00D11FED">
            <w:pPr>
              <w:rPr>
                <w:b w:val="0"/>
                <w:sz w:val="22"/>
                <w:szCs w:val="22"/>
              </w:rPr>
            </w:pPr>
            <w:r w:rsidRPr="006B31C2">
              <w:rPr>
                <w:b w:val="0"/>
                <w:sz w:val="22"/>
                <w:szCs w:val="22"/>
              </w:rPr>
              <w:t>Exams</w:t>
            </w:r>
          </w:p>
        </w:tc>
        <w:tc>
          <w:tcPr>
            <w:tcW w:w="2824" w:type="dxa"/>
            <w:tcBorders>
              <w:top w:val="single" w:sz="18" w:space="0" w:color="auto"/>
            </w:tcBorders>
            <w:shd w:val="clear" w:color="auto" w:fill="auto"/>
          </w:tcPr>
          <w:p w:rsidR="00611EDB" w:rsidRPr="006B31C2" w:rsidRDefault="00611EDB" w:rsidP="00D11FED">
            <w:pPr>
              <w:rPr>
                <w:sz w:val="22"/>
                <w:szCs w:val="22"/>
              </w:rPr>
            </w:pPr>
            <w:r w:rsidRPr="006B31C2">
              <w:rPr>
                <w:sz w:val="22"/>
                <w:szCs w:val="22"/>
              </w:rPr>
              <w:t xml:space="preserve">Midterm 1 </w:t>
            </w:r>
          </w:p>
        </w:tc>
        <w:tc>
          <w:tcPr>
            <w:tcW w:w="236" w:type="dxa"/>
            <w:tcBorders>
              <w:top w:val="single" w:sz="18" w:space="0" w:color="auto"/>
            </w:tcBorders>
            <w:shd w:val="clear" w:color="auto" w:fill="auto"/>
          </w:tcPr>
          <w:p w:rsidR="00611EDB" w:rsidRPr="006B31C2" w:rsidRDefault="00611EDB" w:rsidP="00D11FED">
            <w:pPr>
              <w:rPr>
                <w:b w:val="0"/>
                <w:sz w:val="22"/>
                <w:szCs w:val="22"/>
              </w:rPr>
            </w:pPr>
          </w:p>
        </w:tc>
        <w:tc>
          <w:tcPr>
            <w:tcW w:w="1260" w:type="dxa"/>
            <w:tcBorders>
              <w:top w:val="single" w:sz="18" w:space="0" w:color="auto"/>
            </w:tcBorders>
            <w:shd w:val="clear" w:color="auto" w:fill="auto"/>
          </w:tcPr>
          <w:p w:rsidR="00611EDB" w:rsidRPr="006B31C2" w:rsidRDefault="00611EDB" w:rsidP="00D11FED">
            <w:pPr>
              <w:jc w:val="center"/>
              <w:rPr>
                <w:b w:val="0"/>
                <w:sz w:val="22"/>
                <w:szCs w:val="22"/>
              </w:rPr>
            </w:pPr>
            <w:r w:rsidRPr="006B31C2">
              <w:rPr>
                <w:b w:val="0"/>
                <w:sz w:val="22"/>
                <w:szCs w:val="22"/>
              </w:rPr>
              <w:t>1</w:t>
            </w:r>
            <w:r w:rsidR="00BF5FC4" w:rsidRPr="006B31C2">
              <w:rPr>
                <w:b w:val="0"/>
                <w:sz w:val="22"/>
                <w:szCs w:val="22"/>
              </w:rPr>
              <w:t>0</w:t>
            </w:r>
            <w:r w:rsidR="00C27F6E" w:rsidRPr="006B31C2">
              <w:rPr>
                <w:b w:val="0"/>
                <w:sz w:val="22"/>
                <w:szCs w:val="22"/>
              </w:rPr>
              <w:t>0</w:t>
            </w:r>
          </w:p>
        </w:tc>
        <w:tc>
          <w:tcPr>
            <w:tcW w:w="2088" w:type="dxa"/>
            <w:tcBorders>
              <w:top w:val="single" w:sz="18" w:space="0" w:color="auto"/>
            </w:tcBorders>
            <w:shd w:val="clear" w:color="auto" w:fill="auto"/>
          </w:tcPr>
          <w:p w:rsidR="00611EDB" w:rsidRPr="006B31C2" w:rsidRDefault="00007719" w:rsidP="00D11FED">
            <w:pPr>
              <w:jc w:val="center"/>
              <w:rPr>
                <w:b w:val="0"/>
                <w:sz w:val="22"/>
                <w:szCs w:val="22"/>
              </w:rPr>
            </w:pPr>
            <w:r w:rsidRPr="006B31C2">
              <w:rPr>
                <w:b w:val="0"/>
                <w:sz w:val="22"/>
                <w:szCs w:val="22"/>
              </w:rPr>
              <w:t>20</w:t>
            </w:r>
          </w:p>
        </w:tc>
      </w:tr>
      <w:tr w:rsidR="00611EDB" w:rsidRPr="006B31C2" w:rsidTr="00C27F6E">
        <w:trPr>
          <w:trHeight w:val="140"/>
        </w:trPr>
        <w:tc>
          <w:tcPr>
            <w:tcW w:w="3168" w:type="dxa"/>
            <w:tcBorders>
              <w:top w:val="single" w:sz="4" w:space="0" w:color="auto"/>
            </w:tcBorders>
            <w:shd w:val="clear" w:color="auto" w:fill="auto"/>
          </w:tcPr>
          <w:p w:rsidR="00611EDB" w:rsidRPr="006B31C2" w:rsidRDefault="00611EDB" w:rsidP="00D11FED">
            <w:pPr>
              <w:rPr>
                <w:b w:val="0"/>
                <w:sz w:val="22"/>
                <w:szCs w:val="22"/>
              </w:rPr>
            </w:pPr>
          </w:p>
        </w:tc>
        <w:tc>
          <w:tcPr>
            <w:tcW w:w="2824" w:type="dxa"/>
            <w:shd w:val="clear" w:color="auto" w:fill="auto"/>
          </w:tcPr>
          <w:p w:rsidR="00611EDB" w:rsidRPr="006B31C2" w:rsidRDefault="00611EDB" w:rsidP="00D11FED">
            <w:pPr>
              <w:rPr>
                <w:sz w:val="22"/>
                <w:szCs w:val="22"/>
              </w:rPr>
            </w:pPr>
            <w:r w:rsidRPr="006B31C2">
              <w:rPr>
                <w:sz w:val="22"/>
                <w:szCs w:val="22"/>
              </w:rPr>
              <w:t xml:space="preserve">Midterm 2 </w:t>
            </w:r>
          </w:p>
        </w:tc>
        <w:tc>
          <w:tcPr>
            <w:tcW w:w="236" w:type="dxa"/>
            <w:shd w:val="clear" w:color="auto" w:fill="auto"/>
          </w:tcPr>
          <w:p w:rsidR="00611EDB" w:rsidRPr="006B31C2" w:rsidRDefault="00611EDB" w:rsidP="00D11FED">
            <w:pPr>
              <w:rPr>
                <w:b w:val="0"/>
                <w:sz w:val="22"/>
                <w:szCs w:val="22"/>
              </w:rPr>
            </w:pPr>
          </w:p>
        </w:tc>
        <w:tc>
          <w:tcPr>
            <w:tcW w:w="1260" w:type="dxa"/>
            <w:shd w:val="clear" w:color="auto" w:fill="auto"/>
          </w:tcPr>
          <w:p w:rsidR="00611EDB" w:rsidRPr="006B31C2" w:rsidRDefault="00611EDB" w:rsidP="00D11FED">
            <w:pPr>
              <w:jc w:val="center"/>
              <w:rPr>
                <w:b w:val="0"/>
                <w:sz w:val="22"/>
                <w:szCs w:val="22"/>
              </w:rPr>
            </w:pPr>
            <w:r w:rsidRPr="006B31C2">
              <w:rPr>
                <w:b w:val="0"/>
                <w:sz w:val="22"/>
                <w:szCs w:val="22"/>
              </w:rPr>
              <w:t>1</w:t>
            </w:r>
            <w:r w:rsidR="00BF5FC4" w:rsidRPr="006B31C2">
              <w:rPr>
                <w:b w:val="0"/>
                <w:sz w:val="22"/>
                <w:szCs w:val="22"/>
              </w:rPr>
              <w:t>0</w:t>
            </w:r>
            <w:r w:rsidR="00C27F6E" w:rsidRPr="006B31C2">
              <w:rPr>
                <w:b w:val="0"/>
                <w:sz w:val="22"/>
                <w:szCs w:val="22"/>
              </w:rPr>
              <w:t>0</w:t>
            </w:r>
          </w:p>
        </w:tc>
        <w:tc>
          <w:tcPr>
            <w:tcW w:w="2088" w:type="dxa"/>
            <w:shd w:val="clear" w:color="auto" w:fill="auto"/>
          </w:tcPr>
          <w:p w:rsidR="00611EDB" w:rsidRPr="006B31C2" w:rsidRDefault="00007719" w:rsidP="00D11FED">
            <w:pPr>
              <w:jc w:val="center"/>
              <w:rPr>
                <w:b w:val="0"/>
                <w:sz w:val="22"/>
                <w:szCs w:val="22"/>
              </w:rPr>
            </w:pPr>
            <w:r w:rsidRPr="006B31C2">
              <w:rPr>
                <w:b w:val="0"/>
                <w:sz w:val="22"/>
                <w:szCs w:val="22"/>
              </w:rPr>
              <w:t>20</w:t>
            </w:r>
          </w:p>
        </w:tc>
      </w:tr>
      <w:tr w:rsidR="00611EDB" w:rsidRPr="006B31C2" w:rsidTr="00C27F6E">
        <w:tc>
          <w:tcPr>
            <w:tcW w:w="3168" w:type="dxa"/>
            <w:shd w:val="clear" w:color="auto" w:fill="auto"/>
          </w:tcPr>
          <w:p w:rsidR="00611EDB" w:rsidRPr="006B31C2" w:rsidRDefault="00611EDB" w:rsidP="00D11FED">
            <w:pPr>
              <w:rPr>
                <w:b w:val="0"/>
                <w:sz w:val="22"/>
                <w:szCs w:val="22"/>
              </w:rPr>
            </w:pPr>
          </w:p>
        </w:tc>
        <w:tc>
          <w:tcPr>
            <w:tcW w:w="2824" w:type="dxa"/>
            <w:shd w:val="clear" w:color="auto" w:fill="auto"/>
          </w:tcPr>
          <w:p w:rsidR="00611EDB" w:rsidRPr="006B31C2" w:rsidRDefault="00611EDB" w:rsidP="00D11FED">
            <w:pPr>
              <w:rPr>
                <w:sz w:val="22"/>
                <w:szCs w:val="22"/>
              </w:rPr>
            </w:pPr>
            <w:r w:rsidRPr="006B31C2">
              <w:rPr>
                <w:sz w:val="22"/>
                <w:szCs w:val="22"/>
              </w:rPr>
              <w:t xml:space="preserve">Final </w:t>
            </w:r>
          </w:p>
        </w:tc>
        <w:tc>
          <w:tcPr>
            <w:tcW w:w="236" w:type="dxa"/>
            <w:shd w:val="clear" w:color="auto" w:fill="auto"/>
          </w:tcPr>
          <w:p w:rsidR="00611EDB" w:rsidRPr="006B31C2" w:rsidRDefault="00611EDB" w:rsidP="00D11FED">
            <w:pPr>
              <w:rPr>
                <w:b w:val="0"/>
                <w:sz w:val="22"/>
                <w:szCs w:val="22"/>
              </w:rPr>
            </w:pPr>
          </w:p>
        </w:tc>
        <w:tc>
          <w:tcPr>
            <w:tcW w:w="1260" w:type="dxa"/>
            <w:shd w:val="clear" w:color="auto" w:fill="auto"/>
          </w:tcPr>
          <w:p w:rsidR="00611EDB" w:rsidRPr="006B31C2" w:rsidRDefault="00BF5FC4" w:rsidP="00D11FED">
            <w:pPr>
              <w:jc w:val="center"/>
              <w:rPr>
                <w:b w:val="0"/>
                <w:sz w:val="22"/>
                <w:szCs w:val="22"/>
              </w:rPr>
            </w:pPr>
            <w:r w:rsidRPr="006B31C2">
              <w:rPr>
                <w:b w:val="0"/>
                <w:sz w:val="22"/>
                <w:szCs w:val="22"/>
              </w:rPr>
              <w:t>15</w:t>
            </w:r>
            <w:r w:rsidR="00C27F6E" w:rsidRPr="006B31C2">
              <w:rPr>
                <w:b w:val="0"/>
                <w:sz w:val="22"/>
                <w:szCs w:val="22"/>
              </w:rPr>
              <w:t>0</w:t>
            </w:r>
          </w:p>
        </w:tc>
        <w:tc>
          <w:tcPr>
            <w:tcW w:w="2088" w:type="dxa"/>
            <w:shd w:val="clear" w:color="auto" w:fill="auto"/>
          </w:tcPr>
          <w:p w:rsidR="00611EDB" w:rsidRPr="006B31C2" w:rsidRDefault="00BF5FC4" w:rsidP="00D11FED">
            <w:pPr>
              <w:jc w:val="center"/>
              <w:rPr>
                <w:b w:val="0"/>
                <w:sz w:val="22"/>
                <w:szCs w:val="22"/>
              </w:rPr>
            </w:pPr>
            <w:r w:rsidRPr="006B31C2">
              <w:rPr>
                <w:b w:val="0"/>
                <w:sz w:val="22"/>
                <w:szCs w:val="22"/>
              </w:rPr>
              <w:t>30</w:t>
            </w:r>
          </w:p>
        </w:tc>
      </w:tr>
      <w:tr w:rsidR="00124887" w:rsidRPr="006B31C2" w:rsidTr="00C27F6E">
        <w:tc>
          <w:tcPr>
            <w:tcW w:w="3168" w:type="dxa"/>
            <w:shd w:val="clear" w:color="auto" w:fill="auto"/>
          </w:tcPr>
          <w:p w:rsidR="00124887" w:rsidRPr="006B31C2" w:rsidRDefault="00BF5FC4" w:rsidP="00D11FED">
            <w:pPr>
              <w:rPr>
                <w:b w:val="0"/>
                <w:sz w:val="22"/>
                <w:szCs w:val="22"/>
              </w:rPr>
            </w:pPr>
            <w:r w:rsidRPr="006B31C2">
              <w:rPr>
                <w:b w:val="0"/>
                <w:sz w:val="22"/>
                <w:szCs w:val="22"/>
              </w:rPr>
              <w:t>Homework</w:t>
            </w:r>
          </w:p>
        </w:tc>
        <w:tc>
          <w:tcPr>
            <w:tcW w:w="2824" w:type="dxa"/>
            <w:shd w:val="clear" w:color="auto" w:fill="auto"/>
          </w:tcPr>
          <w:p w:rsidR="00124887" w:rsidRPr="006B31C2" w:rsidRDefault="00BF5FC4" w:rsidP="00D11FED">
            <w:pPr>
              <w:rPr>
                <w:sz w:val="22"/>
                <w:szCs w:val="22"/>
              </w:rPr>
            </w:pPr>
            <w:r w:rsidRPr="006B31C2">
              <w:rPr>
                <w:sz w:val="22"/>
                <w:szCs w:val="22"/>
              </w:rPr>
              <w:t>6 at 20 points</w:t>
            </w:r>
          </w:p>
        </w:tc>
        <w:tc>
          <w:tcPr>
            <w:tcW w:w="236" w:type="dxa"/>
            <w:shd w:val="clear" w:color="auto" w:fill="auto"/>
          </w:tcPr>
          <w:p w:rsidR="00124887" w:rsidRPr="006B31C2" w:rsidRDefault="00124887" w:rsidP="00D11FED">
            <w:pPr>
              <w:rPr>
                <w:b w:val="0"/>
                <w:sz w:val="22"/>
                <w:szCs w:val="22"/>
              </w:rPr>
            </w:pPr>
          </w:p>
        </w:tc>
        <w:tc>
          <w:tcPr>
            <w:tcW w:w="1260" w:type="dxa"/>
            <w:shd w:val="clear" w:color="auto" w:fill="auto"/>
          </w:tcPr>
          <w:p w:rsidR="00124887" w:rsidRPr="006B31C2" w:rsidRDefault="00BF5FC4" w:rsidP="00D11FED">
            <w:pPr>
              <w:jc w:val="center"/>
              <w:rPr>
                <w:b w:val="0"/>
                <w:sz w:val="22"/>
                <w:szCs w:val="22"/>
              </w:rPr>
            </w:pPr>
            <w:r w:rsidRPr="006B31C2">
              <w:rPr>
                <w:b w:val="0"/>
                <w:sz w:val="22"/>
                <w:szCs w:val="22"/>
              </w:rPr>
              <w:t>120</w:t>
            </w:r>
          </w:p>
        </w:tc>
        <w:tc>
          <w:tcPr>
            <w:tcW w:w="2088" w:type="dxa"/>
            <w:shd w:val="clear" w:color="auto" w:fill="auto"/>
          </w:tcPr>
          <w:p w:rsidR="00124887" w:rsidRPr="006B31C2" w:rsidRDefault="00BF5FC4" w:rsidP="00D11FED">
            <w:pPr>
              <w:jc w:val="center"/>
              <w:rPr>
                <w:b w:val="0"/>
                <w:sz w:val="22"/>
                <w:szCs w:val="22"/>
              </w:rPr>
            </w:pPr>
            <w:r w:rsidRPr="006B31C2">
              <w:rPr>
                <w:b w:val="0"/>
                <w:sz w:val="22"/>
                <w:szCs w:val="22"/>
              </w:rPr>
              <w:t>24</w:t>
            </w:r>
          </w:p>
        </w:tc>
      </w:tr>
      <w:tr w:rsidR="00124887" w:rsidRPr="006B31C2" w:rsidTr="00C27F6E">
        <w:tc>
          <w:tcPr>
            <w:tcW w:w="3168" w:type="dxa"/>
            <w:tcBorders>
              <w:bottom w:val="single" w:sz="12" w:space="0" w:color="auto"/>
            </w:tcBorders>
            <w:shd w:val="clear" w:color="auto" w:fill="auto"/>
          </w:tcPr>
          <w:p w:rsidR="00124887" w:rsidRPr="006B31C2" w:rsidRDefault="00124887" w:rsidP="00D11FED">
            <w:pPr>
              <w:rPr>
                <w:b w:val="0"/>
                <w:sz w:val="22"/>
                <w:szCs w:val="22"/>
              </w:rPr>
            </w:pPr>
            <w:r w:rsidRPr="006B31C2">
              <w:rPr>
                <w:b w:val="0"/>
                <w:sz w:val="22"/>
                <w:szCs w:val="22"/>
              </w:rPr>
              <w:t>Class Participation</w:t>
            </w:r>
          </w:p>
        </w:tc>
        <w:tc>
          <w:tcPr>
            <w:tcW w:w="2824" w:type="dxa"/>
            <w:tcBorders>
              <w:bottom w:val="single" w:sz="12" w:space="0" w:color="auto"/>
            </w:tcBorders>
            <w:shd w:val="clear" w:color="auto" w:fill="auto"/>
          </w:tcPr>
          <w:p w:rsidR="00124887" w:rsidRPr="006B31C2" w:rsidRDefault="00124887" w:rsidP="00D11FED">
            <w:pPr>
              <w:rPr>
                <w:b w:val="0"/>
                <w:sz w:val="22"/>
                <w:szCs w:val="22"/>
              </w:rPr>
            </w:pPr>
          </w:p>
        </w:tc>
        <w:tc>
          <w:tcPr>
            <w:tcW w:w="236" w:type="dxa"/>
            <w:tcBorders>
              <w:bottom w:val="single" w:sz="12" w:space="0" w:color="auto"/>
            </w:tcBorders>
            <w:shd w:val="clear" w:color="auto" w:fill="auto"/>
          </w:tcPr>
          <w:p w:rsidR="00124887" w:rsidRPr="006B31C2" w:rsidRDefault="00124887" w:rsidP="00D11FED">
            <w:pPr>
              <w:rPr>
                <w:b w:val="0"/>
                <w:sz w:val="22"/>
                <w:szCs w:val="22"/>
              </w:rPr>
            </w:pPr>
          </w:p>
        </w:tc>
        <w:tc>
          <w:tcPr>
            <w:tcW w:w="1260" w:type="dxa"/>
            <w:tcBorders>
              <w:bottom w:val="single" w:sz="12" w:space="0" w:color="auto"/>
            </w:tcBorders>
            <w:shd w:val="clear" w:color="auto" w:fill="auto"/>
          </w:tcPr>
          <w:p w:rsidR="00124887" w:rsidRPr="006B31C2" w:rsidRDefault="00BF5FC4" w:rsidP="00D11FED">
            <w:pPr>
              <w:jc w:val="center"/>
              <w:rPr>
                <w:b w:val="0"/>
                <w:sz w:val="22"/>
                <w:szCs w:val="22"/>
              </w:rPr>
            </w:pPr>
            <w:r w:rsidRPr="006B31C2">
              <w:rPr>
                <w:b w:val="0"/>
                <w:sz w:val="22"/>
                <w:szCs w:val="22"/>
              </w:rPr>
              <w:t>3</w:t>
            </w:r>
            <w:r w:rsidR="00124887" w:rsidRPr="006B31C2">
              <w:rPr>
                <w:b w:val="0"/>
                <w:sz w:val="22"/>
                <w:szCs w:val="22"/>
              </w:rPr>
              <w:t>0</w:t>
            </w:r>
          </w:p>
        </w:tc>
        <w:tc>
          <w:tcPr>
            <w:tcW w:w="2088" w:type="dxa"/>
            <w:tcBorders>
              <w:bottom w:val="single" w:sz="12" w:space="0" w:color="auto"/>
            </w:tcBorders>
            <w:shd w:val="clear" w:color="auto" w:fill="auto"/>
          </w:tcPr>
          <w:p w:rsidR="00124887" w:rsidRPr="006B31C2" w:rsidRDefault="00BF5FC4" w:rsidP="00D11FED">
            <w:pPr>
              <w:jc w:val="center"/>
              <w:rPr>
                <w:b w:val="0"/>
                <w:sz w:val="22"/>
                <w:szCs w:val="22"/>
              </w:rPr>
            </w:pPr>
            <w:r w:rsidRPr="006B31C2">
              <w:rPr>
                <w:b w:val="0"/>
                <w:sz w:val="22"/>
                <w:szCs w:val="22"/>
              </w:rPr>
              <w:t>6</w:t>
            </w:r>
          </w:p>
        </w:tc>
      </w:tr>
      <w:tr w:rsidR="00124887" w:rsidRPr="00BE4A15" w:rsidTr="00C27F6E">
        <w:tc>
          <w:tcPr>
            <w:tcW w:w="3168" w:type="dxa"/>
            <w:tcBorders>
              <w:top w:val="single" w:sz="12" w:space="0" w:color="auto"/>
            </w:tcBorders>
            <w:shd w:val="clear" w:color="auto" w:fill="auto"/>
          </w:tcPr>
          <w:p w:rsidR="00124887" w:rsidRPr="006B31C2" w:rsidRDefault="00124887" w:rsidP="00D11FED">
            <w:pPr>
              <w:rPr>
                <w:b w:val="0"/>
                <w:sz w:val="22"/>
                <w:szCs w:val="22"/>
              </w:rPr>
            </w:pPr>
            <w:r w:rsidRPr="006B31C2">
              <w:rPr>
                <w:b w:val="0"/>
                <w:sz w:val="22"/>
                <w:szCs w:val="22"/>
              </w:rPr>
              <w:t>TOTAL</w:t>
            </w:r>
          </w:p>
        </w:tc>
        <w:tc>
          <w:tcPr>
            <w:tcW w:w="2824" w:type="dxa"/>
            <w:tcBorders>
              <w:top w:val="single" w:sz="12" w:space="0" w:color="auto"/>
            </w:tcBorders>
            <w:shd w:val="clear" w:color="auto" w:fill="auto"/>
          </w:tcPr>
          <w:p w:rsidR="00124887" w:rsidRPr="006B31C2" w:rsidRDefault="00124887" w:rsidP="00D11FED">
            <w:pPr>
              <w:rPr>
                <w:b w:val="0"/>
                <w:sz w:val="22"/>
                <w:szCs w:val="22"/>
              </w:rPr>
            </w:pPr>
          </w:p>
        </w:tc>
        <w:tc>
          <w:tcPr>
            <w:tcW w:w="236" w:type="dxa"/>
            <w:tcBorders>
              <w:top w:val="single" w:sz="12" w:space="0" w:color="auto"/>
            </w:tcBorders>
            <w:shd w:val="clear" w:color="auto" w:fill="auto"/>
          </w:tcPr>
          <w:p w:rsidR="00124887" w:rsidRPr="006B31C2" w:rsidRDefault="00124887" w:rsidP="00D11FED">
            <w:pPr>
              <w:rPr>
                <w:b w:val="0"/>
                <w:sz w:val="22"/>
                <w:szCs w:val="22"/>
              </w:rPr>
            </w:pPr>
          </w:p>
        </w:tc>
        <w:tc>
          <w:tcPr>
            <w:tcW w:w="1260" w:type="dxa"/>
            <w:tcBorders>
              <w:top w:val="single" w:sz="12" w:space="0" w:color="auto"/>
            </w:tcBorders>
            <w:shd w:val="clear" w:color="auto" w:fill="auto"/>
          </w:tcPr>
          <w:p w:rsidR="00124887" w:rsidRPr="006B31C2" w:rsidRDefault="00BF5FC4" w:rsidP="00D11FED">
            <w:pPr>
              <w:jc w:val="center"/>
              <w:rPr>
                <w:b w:val="0"/>
                <w:sz w:val="22"/>
                <w:szCs w:val="22"/>
              </w:rPr>
            </w:pPr>
            <w:r w:rsidRPr="006B31C2">
              <w:rPr>
                <w:b w:val="0"/>
                <w:sz w:val="22"/>
                <w:szCs w:val="22"/>
              </w:rPr>
              <w:t>5</w:t>
            </w:r>
            <w:r w:rsidR="00124887" w:rsidRPr="006B31C2">
              <w:rPr>
                <w:b w:val="0"/>
                <w:sz w:val="22"/>
                <w:szCs w:val="22"/>
              </w:rPr>
              <w:t>00</w:t>
            </w:r>
          </w:p>
        </w:tc>
        <w:tc>
          <w:tcPr>
            <w:tcW w:w="2088" w:type="dxa"/>
            <w:tcBorders>
              <w:top w:val="single" w:sz="12" w:space="0" w:color="auto"/>
            </w:tcBorders>
            <w:shd w:val="clear" w:color="auto" w:fill="auto"/>
          </w:tcPr>
          <w:p w:rsidR="00124887" w:rsidRPr="00BE4A15" w:rsidRDefault="00124887" w:rsidP="00D11FED">
            <w:pPr>
              <w:jc w:val="center"/>
              <w:rPr>
                <w:b w:val="0"/>
                <w:sz w:val="22"/>
                <w:szCs w:val="22"/>
              </w:rPr>
            </w:pPr>
            <w:r w:rsidRPr="006B31C2">
              <w:rPr>
                <w:b w:val="0"/>
                <w:sz w:val="22"/>
                <w:szCs w:val="22"/>
              </w:rPr>
              <w:t>100 %</w:t>
            </w:r>
          </w:p>
        </w:tc>
      </w:tr>
    </w:tbl>
    <w:p w:rsidR="00611EDB" w:rsidRDefault="00611EDB" w:rsidP="00611EDB">
      <w:pPr>
        <w:rPr>
          <w:b w:val="0"/>
          <w:sz w:val="22"/>
          <w:szCs w:val="22"/>
        </w:rPr>
      </w:pPr>
    </w:p>
    <w:p w:rsidR="00B92394" w:rsidRDefault="00B92394" w:rsidP="00611EDB">
      <w:pPr>
        <w:rPr>
          <w:b w:val="0"/>
          <w:sz w:val="22"/>
          <w:szCs w:val="22"/>
        </w:rPr>
      </w:pPr>
    </w:p>
    <w:p w:rsidR="00F56331" w:rsidRDefault="00F56331" w:rsidP="00611EDB">
      <w:pPr>
        <w:rPr>
          <w:b w:val="0"/>
          <w:sz w:val="22"/>
          <w:szCs w:val="22"/>
        </w:rPr>
      </w:pPr>
    </w:p>
    <w:p w:rsidR="00611EDB" w:rsidRPr="00BE4A15" w:rsidRDefault="00611EDB" w:rsidP="00611EDB">
      <w:pPr>
        <w:rPr>
          <w:b w:val="0"/>
          <w:sz w:val="22"/>
          <w:szCs w:val="22"/>
        </w:rPr>
      </w:pPr>
      <w:r w:rsidRPr="00BE4A15">
        <w:rPr>
          <w:b w:val="0"/>
          <w:sz w:val="22"/>
          <w:szCs w:val="22"/>
        </w:rPr>
        <w:t xml:space="preserve">Grades will be awarded pursuant to the following table. Calculations </w:t>
      </w:r>
      <w:r w:rsidR="003A0932" w:rsidRPr="00BE4A15">
        <w:rPr>
          <w:b w:val="0"/>
          <w:sz w:val="22"/>
          <w:szCs w:val="22"/>
        </w:rPr>
        <w:t>are</w:t>
      </w:r>
      <w:r w:rsidRPr="00BE4A15">
        <w:rPr>
          <w:b w:val="0"/>
          <w:sz w:val="22"/>
          <w:szCs w:val="22"/>
        </w:rPr>
        <w:t xml:space="preserve"> rounded to </w:t>
      </w:r>
      <w:r w:rsidR="00F95311" w:rsidRPr="00BE4A15">
        <w:rPr>
          <w:b w:val="0"/>
          <w:sz w:val="22"/>
          <w:szCs w:val="22"/>
        </w:rPr>
        <w:t>two</w:t>
      </w:r>
      <w:r w:rsidRPr="00BE4A15">
        <w:rPr>
          <w:b w:val="0"/>
          <w:sz w:val="22"/>
          <w:szCs w:val="22"/>
        </w:rPr>
        <w:t xml:space="preserve">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611EDB" w:rsidRPr="00BE4A15" w:rsidTr="00D11FED">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A</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A-</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B+</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B</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B-</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C+</w:t>
            </w:r>
          </w:p>
        </w:tc>
      </w:tr>
      <w:tr w:rsidR="00611EDB" w:rsidRPr="00BE4A15" w:rsidTr="00D11FED">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≥93</w:t>
            </w:r>
          </w:p>
        </w:tc>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≥90</w:t>
            </w:r>
          </w:p>
          <w:p w:rsidR="00611EDB" w:rsidRPr="00BE4A15" w:rsidRDefault="00611EDB" w:rsidP="00D11FED">
            <w:pPr>
              <w:jc w:val="center"/>
              <w:rPr>
                <w:sz w:val="22"/>
                <w:szCs w:val="22"/>
              </w:rPr>
            </w:pPr>
            <w:r w:rsidRPr="00BE4A15">
              <w:rPr>
                <w:sz w:val="22"/>
                <w:szCs w:val="22"/>
              </w:rPr>
              <w:t>&lt;93</w:t>
            </w:r>
          </w:p>
        </w:tc>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≥87</w:t>
            </w:r>
          </w:p>
          <w:p w:rsidR="00611EDB" w:rsidRPr="00BE4A15" w:rsidRDefault="00611EDB" w:rsidP="00D11FED">
            <w:pPr>
              <w:jc w:val="center"/>
              <w:rPr>
                <w:sz w:val="22"/>
                <w:szCs w:val="22"/>
              </w:rPr>
            </w:pPr>
            <w:r w:rsidRPr="00BE4A15">
              <w:rPr>
                <w:sz w:val="22"/>
                <w:szCs w:val="22"/>
              </w:rPr>
              <w:t>&lt;90</w:t>
            </w:r>
          </w:p>
        </w:tc>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≥83</w:t>
            </w:r>
          </w:p>
          <w:p w:rsidR="00611EDB" w:rsidRPr="00BE4A15" w:rsidRDefault="00611EDB" w:rsidP="00D11FED">
            <w:pPr>
              <w:jc w:val="center"/>
              <w:rPr>
                <w:sz w:val="22"/>
                <w:szCs w:val="22"/>
              </w:rPr>
            </w:pPr>
            <w:r w:rsidRPr="00BE4A15">
              <w:rPr>
                <w:sz w:val="22"/>
                <w:szCs w:val="22"/>
              </w:rPr>
              <w:t>&lt;87</w:t>
            </w:r>
          </w:p>
        </w:tc>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≥80</w:t>
            </w:r>
          </w:p>
          <w:p w:rsidR="00611EDB" w:rsidRPr="00BE4A15" w:rsidRDefault="00611EDB" w:rsidP="00D11FED">
            <w:pPr>
              <w:jc w:val="center"/>
              <w:rPr>
                <w:sz w:val="22"/>
                <w:szCs w:val="22"/>
              </w:rPr>
            </w:pPr>
            <w:r w:rsidRPr="00BE4A15">
              <w:rPr>
                <w:sz w:val="22"/>
                <w:szCs w:val="22"/>
              </w:rPr>
              <w:t>&lt;83</w:t>
            </w:r>
          </w:p>
        </w:tc>
        <w:tc>
          <w:tcPr>
            <w:tcW w:w="1596" w:type="dxa"/>
            <w:tcBorders>
              <w:bottom w:val="single" w:sz="4" w:space="0" w:color="auto"/>
            </w:tcBorders>
            <w:shd w:val="clear" w:color="auto" w:fill="auto"/>
          </w:tcPr>
          <w:p w:rsidR="00611EDB" w:rsidRPr="00BE4A15" w:rsidRDefault="00611EDB" w:rsidP="00D11FED">
            <w:pPr>
              <w:jc w:val="center"/>
              <w:rPr>
                <w:sz w:val="22"/>
                <w:szCs w:val="22"/>
              </w:rPr>
            </w:pPr>
            <w:r w:rsidRPr="00BE4A15">
              <w:rPr>
                <w:sz w:val="22"/>
                <w:szCs w:val="22"/>
              </w:rPr>
              <w:t>≥77</w:t>
            </w:r>
          </w:p>
          <w:p w:rsidR="00611EDB" w:rsidRPr="00BE4A15" w:rsidRDefault="00611EDB" w:rsidP="00D11FED">
            <w:pPr>
              <w:jc w:val="center"/>
              <w:rPr>
                <w:sz w:val="22"/>
                <w:szCs w:val="22"/>
              </w:rPr>
            </w:pPr>
            <w:r w:rsidRPr="00BE4A15">
              <w:rPr>
                <w:sz w:val="22"/>
                <w:szCs w:val="22"/>
              </w:rPr>
              <w:t>&lt;80</w:t>
            </w:r>
          </w:p>
        </w:tc>
      </w:tr>
      <w:tr w:rsidR="00611EDB" w:rsidRPr="00BE4A15" w:rsidTr="00D11FED">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c>
          <w:tcPr>
            <w:tcW w:w="1596" w:type="dxa"/>
            <w:tcBorders>
              <w:left w:val="nil"/>
              <w:bottom w:val="single" w:sz="4" w:space="0" w:color="auto"/>
              <w:right w:val="nil"/>
            </w:tcBorders>
            <w:shd w:val="clear" w:color="auto" w:fill="auto"/>
          </w:tcPr>
          <w:p w:rsidR="00611EDB" w:rsidRPr="00BE4A15" w:rsidRDefault="00611EDB" w:rsidP="00D11FED">
            <w:pPr>
              <w:jc w:val="center"/>
              <w:rPr>
                <w:b w:val="0"/>
                <w:sz w:val="22"/>
                <w:szCs w:val="22"/>
              </w:rPr>
            </w:pPr>
          </w:p>
        </w:tc>
      </w:tr>
      <w:tr w:rsidR="00611EDB" w:rsidRPr="00BE4A15" w:rsidTr="00D11FED">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C</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C-</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D+</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D</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D-</w:t>
            </w:r>
          </w:p>
        </w:tc>
        <w:tc>
          <w:tcPr>
            <w:tcW w:w="1596" w:type="dxa"/>
            <w:shd w:val="clear" w:color="auto" w:fill="C0C0C0"/>
          </w:tcPr>
          <w:p w:rsidR="00611EDB" w:rsidRPr="00BE4A15" w:rsidRDefault="00611EDB" w:rsidP="00D11FED">
            <w:pPr>
              <w:jc w:val="center"/>
              <w:rPr>
                <w:b w:val="0"/>
                <w:sz w:val="22"/>
                <w:szCs w:val="22"/>
              </w:rPr>
            </w:pPr>
            <w:r w:rsidRPr="00BE4A15">
              <w:rPr>
                <w:b w:val="0"/>
                <w:sz w:val="22"/>
                <w:szCs w:val="22"/>
              </w:rPr>
              <w:t>F</w:t>
            </w:r>
          </w:p>
        </w:tc>
      </w:tr>
      <w:tr w:rsidR="00611EDB" w:rsidRPr="00BE4A15" w:rsidTr="00D11FED">
        <w:tc>
          <w:tcPr>
            <w:tcW w:w="1596" w:type="dxa"/>
            <w:shd w:val="clear" w:color="auto" w:fill="auto"/>
          </w:tcPr>
          <w:p w:rsidR="00611EDB" w:rsidRPr="00BE4A15" w:rsidRDefault="00611EDB" w:rsidP="00D11FED">
            <w:pPr>
              <w:jc w:val="center"/>
              <w:rPr>
                <w:sz w:val="22"/>
                <w:szCs w:val="22"/>
              </w:rPr>
            </w:pPr>
            <w:r w:rsidRPr="00BE4A15">
              <w:rPr>
                <w:sz w:val="22"/>
                <w:szCs w:val="22"/>
              </w:rPr>
              <w:t>≥73</w:t>
            </w:r>
          </w:p>
          <w:p w:rsidR="00611EDB" w:rsidRPr="00BE4A15" w:rsidRDefault="00611EDB" w:rsidP="00D11FED">
            <w:pPr>
              <w:jc w:val="center"/>
              <w:rPr>
                <w:sz w:val="22"/>
                <w:szCs w:val="22"/>
              </w:rPr>
            </w:pPr>
            <w:r w:rsidRPr="00BE4A15">
              <w:rPr>
                <w:sz w:val="22"/>
                <w:szCs w:val="22"/>
              </w:rPr>
              <w:t>&lt;77</w:t>
            </w:r>
          </w:p>
        </w:tc>
        <w:tc>
          <w:tcPr>
            <w:tcW w:w="1596" w:type="dxa"/>
            <w:shd w:val="clear" w:color="auto" w:fill="auto"/>
          </w:tcPr>
          <w:p w:rsidR="00611EDB" w:rsidRPr="00BE4A15" w:rsidRDefault="00611EDB" w:rsidP="00D11FED">
            <w:pPr>
              <w:jc w:val="center"/>
              <w:rPr>
                <w:sz w:val="22"/>
                <w:szCs w:val="22"/>
              </w:rPr>
            </w:pPr>
            <w:r w:rsidRPr="00BE4A15">
              <w:rPr>
                <w:sz w:val="22"/>
                <w:szCs w:val="22"/>
              </w:rPr>
              <w:t>≥70</w:t>
            </w:r>
          </w:p>
          <w:p w:rsidR="00611EDB" w:rsidRPr="00BE4A15" w:rsidRDefault="00611EDB" w:rsidP="00D11FED">
            <w:pPr>
              <w:jc w:val="center"/>
              <w:rPr>
                <w:sz w:val="22"/>
                <w:szCs w:val="22"/>
              </w:rPr>
            </w:pPr>
            <w:r w:rsidRPr="00BE4A15">
              <w:rPr>
                <w:sz w:val="22"/>
                <w:szCs w:val="22"/>
              </w:rPr>
              <w:t>&lt;73</w:t>
            </w:r>
          </w:p>
        </w:tc>
        <w:tc>
          <w:tcPr>
            <w:tcW w:w="1596" w:type="dxa"/>
            <w:shd w:val="clear" w:color="auto" w:fill="auto"/>
          </w:tcPr>
          <w:p w:rsidR="00611EDB" w:rsidRPr="00BE4A15" w:rsidRDefault="00611EDB" w:rsidP="00D11FED">
            <w:pPr>
              <w:jc w:val="center"/>
              <w:rPr>
                <w:sz w:val="22"/>
                <w:szCs w:val="22"/>
              </w:rPr>
            </w:pPr>
            <w:r w:rsidRPr="00BE4A15">
              <w:rPr>
                <w:sz w:val="22"/>
                <w:szCs w:val="22"/>
              </w:rPr>
              <w:t>≥67</w:t>
            </w:r>
          </w:p>
          <w:p w:rsidR="00611EDB" w:rsidRPr="00BE4A15" w:rsidRDefault="00611EDB" w:rsidP="00D11FED">
            <w:pPr>
              <w:jc w:val="center"/>
              <w:rPr>
                <w:sz w:val="22"/>
                <w:szCs w:val="22"/>
              </w:rPr>
            </w:pPr>
            <w:r w:rsidRPr="00BE4A15">
              <w:rPr>
                <w:sz w:val="22"/>
                <w:szCs w:val="22"/>
              </w:rPr>
              <w:t>&lt;70</w:t>
            </w:r>
          </w:p>
        </w:tc>
        <w:tc>
          <w:tcPr>
            <w:tcW w:w="1596" w:type="dxa"/>
            <w:shd w:val="clear" w:color="auto" w:fill="auto"/>
          </w:tcPr>
          <w:p w:rsidR="00611EDB" w:rsidRPr="00BE4A15" w:rsidRDefault="00611EDB" w:rsidP="00D11FED">
            <w:pPr>
              <w:jc w:val="center"/>
              <w:rPr>
                <w:sz w:val="22"/>
                <w:szCs w:val="22"/>
              </w:rPr>
            </w:pPr>
            <w:r w:rsidRPr="00BE4A15">
              <w:rPr>
                <w:sz w:val="22"/>
                <w:szCs w:val="22"/>
              </w:rPr>
              <w:t>≥63</w:t>
            </w:r>
          </w:p>
          <w:p w:rsidR="00611EDB" w:rsidRPr="00BE4A15" w:rsidRDefault="00611EDB" w:rsidP="00D11FED">
            <w:pPr>
              <w:jc w:val="center"/>
              <w:rPr>
                <w:sz w:val="22"/>
                <w:szCs w:val="22"/>
              </w:rPr>
            </w:pPr>
            <w:r w:rsidRPr="00BE4A15">
              <w:rPr>
                <w:sz w:val="22"/>
                <w:szCs w:val="22"/>
              </w:rPr>
              <w:t>&lt;67</w:t>
            </w:r>
          </w:p>
        </w:tc>
        <w:tc>
          <w:tcPr>
            <w:tcW w:w="1596" w:type="dxa"/>
            <w:shd w:val="clear" w:color="auto" w:fill="auto"/>
          </w:tcPr>
          <w:p w:rsidR="00611EDB" w:rsidRPr="00BE4A15" w:rsidRDefault="00611EDB" w:rsidP="00D11FED">
            <w:pPr>
              <w:jc w:val="center"/>
              <w:rPr>
                <w:sz w:val="22"/>
                <w:szCs w:val="22"/>
              </w:rPr>
            </w:pPr>
            <w:r w:rsidRPr="00BE4A15">
              <w:rPr>
                <w:sz w:val="22"/>
                <w:szCs w:val="22"/>
              </w:rPr>
              <w:t>≥58</w:t>
            </w:r>
          </w:p>
          <w:p w:rsidR="00611EDB" w:rsidRPr="00BE4A15" w:rsidRDefault="00611EDB" w:rsidP="00D11FED">
            <w:pPr>
              <w:jc w:val="center"/>
              <w:rPr>
                <w:sz w:val="22"/>
                <w:szCs w:val="22"/>
              </w:rPr>
            </w:pPr>
            <w:r w:rsidRPr="00BE4A15">
              <w:rPr>
                <w:sz w:val="22"/>
                <w:szCs w:val="22"/>
              </w:rPr>
              <w:t>&lt;63</w:t>
            </w:r>
          </w:p>
        </w:tc>
        <w:tc>
          <w:tcPr>
            <w:tcW w:w="1596" w:type="dxa"/>
            <w:shd w:val="clear" w:color="auto" w:fill="auto"/>
          </w:tcPr>
          <w:p w:rsidR="00611EDB" w:rsidRPr="00BE4A15" w:rsidRDefault="00611EDB" w:rsidP="00D11FED">
            <w:pPr>
              <w:jc w:val="center"/>
              <w:rPr>
                <w:sz w:val="22"/>
                <w:szCs w:val="22"/>
              </w:rPr>
            </w:pPr>
            <w:r w:rsidRPr="00BE4A15">
              <w:rPr>
                <w:sz w:val="22"/>
                <w:szCs w:val="22"/>
              </w:rPr>
              <w:t>&lt;58</w:t>
            </w:r>
          </w:p>
        </w:tc>
      </w:tr>
    </w:tbl>
    <w:p w:rsidR="00611EDB" w:rsidRDefault="00611EDB" w:rsidP="00611EDB">
      <w:pPr>
        <w:rPr>
          <w:b w:val="0"/>
          <w:sz w:val="22"/>
          <w:szCs w:val="22"/>
        </w:rPr>
      </w:pPr>
    </w:p>
    <w:p w:rsidR="00B92394" w:rsidRDefault="00B92394" w:rsidP="00611EDB">
      <w:pPr>
        <w:rPr>
          <w:b w:val="0"/>
          <w:sz w:val="22"/>
          <w:szCs w:val="22"/>
        </w:rPr>
      </w:pPr>
    </w:p>
    <w:p w:rsidR="00C679BE" w:rsidRPr="006D36DC" w:rsidRDefault="00C679BE" w:rsidP="00611EDB">
      <w:pPr>
        <w:rPr>
          <w:b w:val="0"/>
        </w:rPr>
      </w:pPr>
    </w:p>
    <w:p w:rsidR="004278B0" w:rsidRPr="006D36DC" w:rsidRDefault="004278B0" w:rsidP="00007719">
      <w:pPr>
        <w:jc w:val="center"/>
      </w:pPr>
      <w:r w:rsidRPr="006D36DC">
        <w:t xml:space="preserve">MTAX </w:t>
      </w:r>
      <w:r w:rsidR="008B5E56" w:rsidRPr="006D36DC">
        <w:t>64</w:t>
      </w:r>
      <w:r w:rsidR="006D36DC">
        <w:t>20</w:t>
      </w:r>
      <w:r w:rsidRPr="006D36DC">
        <w:t xml:space="preserve"> – </w:t>
      </w:r>
      <w:r w:rsidR="006D36DC" w:rsidRPr="006D36DC">
        <w:t xml:space="preserve">Gifts, Estates &amp; Trusts and Exempt Organizations </w:t>
      </w:r>
      <w:r w:rsidRPr="006D36DC">
        <w:t>- 3 Credit Hours</w:t>
      </w:r>
    </w:p>
    <w:p w:rsidR="004278B0" w:rsidRPr="006D36DC" w:rsidRDefault="00A73DBC" w:rsidP="004278B0">
      <w:pPr>
        <w:jc w:val="center"/>
      </w:pPr>
      <w:r w:rsidRPr="006D36DC">
        <w:t>_____</w:t>
      </w:r>
      <w:r w:rsidR="004278B0" w:rsidRPr="006D36DC">
        <w:t xml:space="preserve"> Semester 20</w:t>
      </w:r>
      <w:r w:rsidRPr="006D36DC">
        <w:t>XX</w:t>
      </w:r>
    </w:p>
    <w:p w:rsidR="000A2DD8" w:rsidRPr="006D36DC" w:rsidRDefault="004278B0" w:rsidP="004278B0">
      <w:pPr>
        <w:jc w:val="center"/>
        <w:rPr>
          <w:sz w:val="28"/>
          <w:szCs w:val="28"/>
        </w:rPr>
      </w:pPr>
      <w:r w:rsidRPr="006D36DC">
        <w:rPr>
          <w:sz w:val="28"/>
          <w:szCs w:val="28"/>
        </w:rPr>
        <w:t>Daily Schedule</w:t>
      </w:r>
    </w:p>
    <w:tbl>
      <w:tblPr>
        <w:tblW w:w="8992" w:type="dxa"/>
        <w:tblInd w:w="98" w:type="dxa"/>
        <w:tblLayout w:type="fixed"/>
        <w:tblLook w:val="0000" w:firstRow="0" w:lastRow="0" w:firstColumn="0" w:lastColumn="0" w:noHBand="0" w:noVBand="0"/>
      </w:tblPr>
      <w:tblGrid>
        <w:gridCol w:w="1090"/>
        <w:gridCol w:w="1260"/>
        <w:gridCol w:w="272"/>
        <w:gridCol w:w="4352"/>
        <w:gridCol w:w="236"/>
        <w:gridCol w:w="1782"/>
      </w:tblGrid>
      <w:tr w:rsidR="00561A2F" w:rsidRPr="00BE4A15" w:rsidTr="00007719">
        <w:trPr>
          <w:trHeight w:val="255"/>
        </w:trPr>
        <w:tc>
          <w:tcPr>
            <w:tcW w:w="235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561A2F" w:rsidRPr="00BE4A15" w:rsidRDefault="00561A2F" w:rsidP="00561A2F">
            <w:pPr>
              <w:jc w:val="center"/>
              <w:rPr>
                <w:sz w:val="22"/>
                <w:szCs w:val="22"/>
                <w:u w:val="single"/>
              </w:rPr>
            </w:pPr>
            <w:r w:rsidRPr="00BE4A15">
              <w:rPr>
                <w:sz w:val="22"/>
                <w:szCs w:val="22"/>
                <w:u w:val="single"/>
              </w:rPr>
              <w:t>Date</w:t>
            </w:r>
          </w:p>
          <w:p w:rsidR="00561A2F" w:rsidRPr="00BE4A15" w:rsidRDefault="00561A2F" w:rsidP="00561A2F">
            <w:pPr>
              <w:jc w:val="center"/>
              <w:rPr>
                <w:sz w:val="22"/>
                <w:szCs w:val="22"/>
                <w:u w:val="single"/>
              </w:rPr>
            </w:pP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561A2F" w:rsidRPr="00BE4A15" w:rsidRDefault="00561A2F" w:rsidP="00561A2F">
            <w:pPr>
              <w:rPr>
                <w:sz w:val="22"/>
                <w:szCs w:val="22"/>
                <w:u w:val="single"/>
              </w:rPr>
            </w:pPr>
            <w:r w:rsidRPr="00BE4A15">
              <w:rPr>
                <w:sz w:val="22"/>
                <w:szCs w:val="22"/>
                <w:u w:val="single"/>
              </w:rPr>
              <w:t> </w:t>
            </w:r>
          </w:p>
        </w:tc>
        <w:tc>
          <w:tcPr>
            <w:tcW w:w="4352" w:type="dxa"/>
            <w:tcBorders>
              <w:top w:val="single" w:sz="4" w:space="0" w:color="auto"/>
              <w:left w:val="nil"/>
              <w:bottom w:val="single" w:sz="4" w:space="0" w:color="auto"/>
              <w:right w:val="single" w:sz="4" w:space="0" w:color="auto"/>
            </w:tcBorders>
            <w:shd w:val="clear" w:color="auto" w:fill="C0C0C0"/>
            <w:noWrap/>
          </w:tcPr>
          <w:p w:rsidR="00561A2F" w:rsidRPr="00BE4A15" w:rsidRDefault="00561A2F" w:rsidP="00561A2F">
            <w:pPr>
              <w:jc w:val="center"/>
              <w:rPr>
                <w:sz w:val="22"/>
                <w:szCs w:val="22"/>
                <w:u w:val="single"/>
              </w:rPr>
            </w:pPr>
            <w:r w:rsidRPr="00BE4A15">
              <w:rPr>
                <w:sz w:val="22"/>
                <w:szCs w:val="22"/>
                <w:u w:val="single"/>
              </w:rPr>
              <w:t>Class Coverage</w:t>
            </w:r>
          </w:p>
        </w:tc>
        <w:tc>
          <w:tcPr>
            <w:tcW w:w="236" w:type="dxa"/>
            <w:tcBorders>
              <w:top w:val="single" w:sz="4" w:space="0" w:color="auto"/>
              <w:left w:val="nil"/>
              <w:bottom w:val="single" w:sz="4" w:space="0" w:color="auto"/>
              <w:right w:val="single" w:sz="4" w:space="0" w:color="auto"/>
            </w:tcBorders>
            <w:shd w:val="clear" w:color="auto" w:fill="C0C0C0"/>
            <w:noWrap/>
          </w:tcPr>
          <w:p w:rsidR="00561A2F" w:rsidRPr="00BE4A15" w:rsidRDefault="00561A2F" w:rsidP="00561A2F">
            <w:pPr>
              <w:rPr>
                <w:sz w:val="22"/>
                <w:szCs w:val="22"/>
                <w:u w:val="single"/>
              </w:rPr>
            </w:pPr>
          </w:p>
        </w:tc>
        <w:tc>
          <w:tcPr>
            <w:tcW w:w="1782" w:type="dxa"/>
            <w:tcBorders>
              <w:top w:val="single" w:sz="4" w:space="0" w:color="auto"/>
              <w:left w:val="nil"/>
              <w:bottom w:val="single" w:sz="4" w:space="0" w:color="auto"/>
              <w:right w:val="single" w:sz="4" w:space="0" w:color="auto"/>
            </w:tcBorders>
            <w:shd w:val="clear" w:color="auto" w:fill="C0C0C0"/>
            <w:noWrap/>
          </w:tcPr>
          <w:p w:rsidR="00561A2F" w:rsidRPr="00BE4A15" w:rsidRDefault="00561A2F" w:rsidP="00561A2F">
            <w:pPr>
              <w:jc w:val="center"/>
              <w:rPr>
                <w:sz w:val="22"/>
                <w:szCs w:val="22"/>
                <w:u w:val="single"/>
              </w:rPr>
            </w:pPr>
            <w:r w:rsidRPr="00BE4A15">
              <w:rPr>
                <w:sz w:val="22"/>
                <w:szCs w:val="22"/>
                <w:u w:val="single"/>
              </w:rPr>
              <w:t>Assignments Due</w:t>
            </w:r>
          </w:p>
        </w:tc>
      </w:tr>
      <w:tr w:rsidR="00561A2F"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561A2F" w:rsidRPr="00BE4A15" w:rsidRDefault="00A73DBC" w:rsidP="00561A2F">
            <w:pPr>
              <w:rPr>
                <w:sz w:val="22"/>
                <w:szCs w:val="22"/>
              </w:rPr>
            </w:pPr>
            <w:r>
              <w:rPr>
                <w:sz w:val="22"/>
                <w:szCs w:val="22"/>
              </w:rPr>
              <w:t>Class</w:t>
            </w:r>
          </w:p>
        </w:tc>
        <w:tc>
          <w:tcPr>
            <w:tcW w:w="1260" w:type="dxa"/>
            <w:tcBorders>
              <w:top w:val="nil"/>
              <w:left w:val="nil"/>
              <w:bottom w:val="single" w:sz="4" w:space="0" w:color="auto"/>
              <w:right w:val="single" w:sz="4" w:space="0" w:color="auto"/>
            </w:tcBorders>
            <w:shd w:val="clear" w:color="auto" w:fill="auto"/>
            <w:noWrap/>
          </w:tcPr>
          <w:p w:rsidR="00561A2F" w:rsidRPr="00BE4A15" w:rsidRDefault="00A73DBC" w:rsidP="00561A2F">
            <w:pPr>
              <w:jc w:val="right"/>
              <w:rPr>
                <w:sz w:val="22"/>
                <w:szCs w:val="22"/>
              </w:rPr>
            </w:pPr>
            <w:r>
              <w:rPr>
                <w:sz w:val="22"/>
                <w:szCs w:val="22"/>
              </w:rPr>
              <w:t>1</w:t>
            </w:r>
          </w:p>
        </w:tc>
        <w:tc>
          <w:tcPr>
            <w:tcW w:w="272" w:type="dxa"/>
            <w:tcBorders>
              <w:top w:val="nil"/>
              <w:left w:val="nil"/>
              <w:bottom w:val="single" w:sz="4" w:space="0" w:color="auto"/>
              <w:right w:val="single" w:sz="4" w:space="0" w:color="auto"/>
            </w:tcBorders>
            <w:shd w:val="clear" w:color="auto" w:fill="auto"/>
            <w:noWrap/>
            <w:vAlign w:val="bottom"/>
          </w:tcPr>
          <w:p w:rsidR="00561A2F" w:rsidRPr="00BE4A15" w:rsidRDefault="00561A2F"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561A2F" w:rsidRPr="00BE4A15" w:rsidRDefault="008E2143" w:rsidP="00561A2F">
            <w:pPr>
              <w:rPr>
                <w:b w:val="0"/>
                <w:bCs w:val="0"/>
                <w:sz w:val="22"/>
                <w:szCs w:val="22"/>
              </w:rPr>
            </w:pPr>
            <w:r>
              <w:rPr>
                <w:b w:val="0"/>
                <w:bCs w:val="0"/>
                <w:sz w:val="22"/>
                <w:szCs w:val="22"/>
              </w:rPr>
              <w:t>Overview of Transfer Taxes – Estate</w:t>
            </w:r>
            <w:r w:rsidR="00D038E5">
              <w:rPr>
                <w:b w:val="0"/>
                <w:bCs w:val="0"/>
                <w:sz w:val="22"/>
                <w:szCs w:val="22"/>
              </w:rPr>
              <w:t xml:space="preserve"> &amp;</w:t>
            </w:r>
            <w:r>
              <w:rPr>
                <w:b w:val="0"/>
                <w:bCs w:val="0"/>
                <w:sz w:val="22"/>
                <w:szCs w:val="22"/>
              </w:rPr>
              <w:t xml:space="preserve"> Gift  </w:t>
            </w:r>
          </w:p>
        </w:tc>
        <w:tc>
          <w:tcPr>
            <w:tcW w:w="236"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r w:rsidRPr="00BE4A15">
              <w:rPr>
                <w:b w:val="0"/>
                <w:bCs w:val="0"/>
                <w:sz w:val="22"/>
                <w:szCs w:val="22"/>
              </w:rPr>
              <w:t> </w:t>
            </w:r>
          </w:p>
        </w:tc>
      </w:tr>
      <w:tr w:rsidR="00561A2F" w:rsidRPr="00BE4A15" w:rsidTr="00A73DBC">
        <w:trPr>
          <w:trHeight w:val="350"/>
        </w:trPr>
        <w:tc>
          <w:tcPr>
            <w:tcW w:w="1090" w:type="dxa"/>
            <w:tcBorders>
              <w:top w:val="nil"/>
              <w:left w:val="single" w:sz="4" w:space="0" w:color="auto"/>
              <w:bottom w:val="single" w:sz="4" w:space="0" w:color="auto"/>
              <w:right w:val="single" w:sz="4" w:space="0" w:color="auto"/>
            </w:tcBorders>
            <w:shd w:val="clear" w:color="auto" w:fill="auto"/>
            <w:noWrap/>
          </w:tcPr>
          <w:p w:rsidR="00561A2F" w:rsidRPr="00BE4A15" w:rsidRDefault="00561A2F" w:rsidP="00561A2F">
            <w:pPr>
              <w:rPr>
                <w:sz w:val="22"/>
                <w:szCs w:val="22"/>
              </w:rPr>
            </w:pPr>
          </w:p>
        </w:tc>
        <w:tc>
          <w:tcPr>
            <w:tcW w:w="1260" w:type="dxa"/>
            <w:tcBorders>
              <w:top w:val="nil"/>
              <w:left w:val="nil"/>
              <w:bottom w:val="single" w:sz="4" w:space="0" w:color="auto"/>
              <w:right w:val="single" w:sz="4" w:space="0" w:color="auto"/>
            </w:tcBorders>
            <w:shd w:val="clear" w:color="auto" w:fill="auto"/>
            <w:noWrap/>
          </w:tcPr>
          <w:p w:rsidR="00561A2F" w:rsidRPr="00BE4A15" w:rsidRDefault="00A73DBC" w:rsidP="00561A2F">
            <w:pPr>
              <w:jc w:val="right"/>
              <w:rPr>
                <w:sz w:val="22"/>
                <w:szCs w:val="22"/>
              </w:rPr>
            </w:pPr>
            <w:r>
              <w:rPr>
                <w:sz w:val="22"/>
                <w:szCs w:val="22"/>
              </w:rPr>
              <w:t>2</w:t>
            </w:r>
          </w:p>
        </w:tc>
        <w:tc>
          <w:tcPr>
            <w:tcW w:w="272" w:type="dxa"/>
            <w:tcBorders>
              <w:top w:val="nil"/>
              <w:left w:val="nil"/>
              <w:bottom w:val="single" w:sz="4" w:space="0" w:color="auto"/>
              <w:right w:val="single" w:sz="4" w:space="0" w:color="auto"/>
            </w:tcBorders>
            <w:shd w:val="clear" w:color="auto" w:fill="auto"/>
            <w:noWrap/>
            <w:vAlign w:val="bottom"/>
          </w:tcPr>
          <w:p w:rsidR="00561A2F" w:rsidRPr="00BE4A15" w:rsidRDefault="00561A2F"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tcPr>
          <w:p w:rsidR="00D038E5" w:rsidRDefault="00076512" w:rsidP="00561A2F">
            <w:pPr>
              <w:rPr>
                <w:b w:val="0"/>
                <w:bCs w:val="0"/>
                <w:sz w:val="22"/>
                <w:szCs w:val="22"/>
              </w:rPr>
            </w:pPr>
            <w:r>
              <w:rPr>
                <w:b w:val="0"/>
                <w:bCs w:val="0"/>
                <w:sz w:val="22"/>
                <w:szCs w:val="22"/>
              </w:rPr>
              <w:t xml:space="preserve">Estate Taxation: </w:t>
            </w:r>
            <w:r w:rsidR="00D038E5">
              <w:rPr>
                <w:b w:val="0"/>
                <w:bCs w:val="0"/>
                <w:sz w:val="22"/>
                <w:szCs w:val="22"/>
              </w:rPr>
              <w:t>Estate Valuation</w:t>
            </w:r>
          </w:p>
          <w:p w:rsidR="00D038E5" w:rsidRDefault="00D038E5" w:rsidP="00561A2F">
            <w:pPr>
              <w:rPr>
                <w:b w:val="0"/>
                <w:bCs w:val="0"/>
                <w:sz w:val="22"/>
                <w:szCs w:val="22"/>
              </w:rPr>
            </w:pPr>
            <w:r>
              <w:rPr>
                <w:b w:val="0"/>
                <w:bCs w:val="0"/>
                <w:sz w:val="22"/>
                <w:szCs w:val="22"/>
              </w:rPr>
              <w:t xml:space="preserve">   </w:t>
            </w:r>
            <w:r w:rsidR="00076512">
              <w:rPr>
                <w:b w:val="0"/>
                <w:bCs w:val="0"/>
                <w:sz w:val="22"/>
                <w:szCs w:val="22"/>
              </w:rPr>
              <w:t xml:space="preserve">Exclusions, </w:t>
            </w:r>
            <w:r>
              <w:rPr>
                <w:b w:val="0"/>
                <w:bCs w:val="0"/>
                <w:sz w:val="22"/>
                <w:szCs w:val="22"/>
              </w:rPr>
              <w:t>Deductions</w:t>
            </w:r>
            <w:r w:rsidR="00076512">
              <w:rPr>
                <w:b w:val="0"/>
                <w:bCs w:val="0"/>
                <w:sz w:val="22"/>
                <w:szCs w:val="22"/>
              </w:rPr>
              <w:t xml:space="preserve">, </w:t>
            </w:r>
            <w:r>
              <w:rPr>
                <w:b w:val="0"/>
                <w:bCs w:val="0"/>
                <w:sz w:val="22"/>
                <w:szCs w:val="22"/>
              </w:rPr>
              <w:t xml:space="preserve">&amp; </w:t>
            </w:r>
            <w:r w:rsidR="00076512">
              <w:rPr>
                <w:b w:val="0"/>
                <w:bCs w:val="0"/>
                <w:sz w:val="22"/>
                <w:szCs w:val="22"/>
              </w:rPr>
              <w:t>Credits</w:t>
            </w:r>
            <w:r>
              <w:rPr>
                <w:b w:val="0"/>
                <w:bCs w:val="0"/>
                <w:sz w:val="22"/>
                <w:szCs w:val="22"/>
              </w:rPr>
              <w:t xml:space="preserve">,    </w:t>
            </w:r>
          </w:p>
          <w:p w:rsidR="00D63DF4" w:rsidRPr="00BE4A15" w:rsidRDefault="00D038E5" w:rsidP="00561A2F">
            <w:pPr>
              <w:rPr>
                <w:b w:val="0"/>
                <w:bCs w:val="0"/>
                <w:sz w:val="22"/>
                <w:szCs w:val="22"/>
              </w:rPr>
            </w:pPr>
            <w:r>
              <w:rPr>
                <w:b w:val="0"/>
                <w:bCs w:val="0"/>
                <w:sz w:val="22"/>
                <w:szCs w:val="22"/>
              </w:rPr>
              <w:t xml:space="preserve">   Transfers in Anticipation of Death</w:t>
            </w:r>
            <w:r w:rsidR="00076512">
              <w:rPr>
                <w:b w:val="0"/>
                <w:bCs w:val="0"/>
                <w:sz w:val="22"/>
                <w:szCs w:val="22"/>
              </w:rPr>
              <w:t xml:space="preserve"> </w:t>
            </w:r>
          </w:p>
        </w:tc>
        <w:tc>
          <w:tcPr>
            <w:tcW w:w="236"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r w:rsidRPr="00BE4A15">
              <w:rPr>
                <w:b w:val="0"/>
                <w:bCs w:val="0"/>
                <w:sz w:val="22"/>
                <w:szCs w:val="22"/>
              </w:rPr>
              <w:t> </w:t>
            </w:r>
          </w:p>
        </w:tc>
      </w:tr>
      <w:tr w:rsidR="00561A2F" w:rsidRPr="00BE4A15" w:rsidTr="00980CF6">
        <w:trPr>
          <w:trHeight w:val="350"/>
        </w:trPr>
        <w:tc>
          <w:tcPr>
            <w:tcW w:w="1090" w:type="dxa"/>
            <w:tcBorders>
              <w:top w:val="nil"/>
              <w:left w:val="single" w:sz="4" w:space="0" w:color="auto"/>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561A2F" w:rsidRPr="00BE4A15" w:rsidRDefault="00A73DBC" w:rsidP="00561A2F">
            <w:pPr>
              <w:jc w:val="right"/>
              <w:rPr>
                <w:sz w:val="22"/>
                <w:szCs w:val="22"/>
              </w:rPr>
            </w:pPr>
            <w:r>
              <w:rPr>
                <w:sz w:val="22"/>
                <w:szCs w:val="22"/>
              </w:rPr>
              <w:t>3</w:t>
            </w:r>
          </w:p>
        </w:tc>
        <w:tc>
          <w:tcPr>
            <w:tcW w:w="272" w:type="dxa"/>
            <w:tcBorders>
              <w:top w:val="nil"/>
              <w:left w:val="nil"/>
              <w:bottom w:val="single" w:sz="4" w:space="0" w:color="auto"/>
              <w:right w:val="single" w:sz="4" w:space="0" w:color="auto"/>
            </w:tcBorders>
            <w:shd w:val="clear" w:color="auto" w:fill="auto"/>
            <w:noWrap/>
            <w:vAlign w:val="bottom"/>
          </w:tcPr>
          <w:p w:rsidR="00561A2F" w:rsidRPr="00BE4A15" w:rsidRDefault="00561A2F"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tcPr>
          <w:p w:rsidR="00D038E5" w:rsidRDefault="00076512" w:rsidP="00561A2F">
            <w:pPr>
              <w:rPr>
                <w:b w:val="0"/>
                <w:bCs w:val="0"/>
                <w:sz w:val="22"/>
                <w:szCs w:val="22"/>
              </w:rPr>
            </w:pPr>
            <w:r>
              <w:rPr>
                <w:b w:val="0"/>
                <w:bCs w:val="0"/>
                <w:sz w:val="22"/>
                <w:szCs w:val="22"/>
              </w:rPr>
              <w:t xml:space="preserve">Estate Taxation: </w:t>
            </w:r>
            <w:r w:rsidR="00D038E5">
              <w:rPr>
                <w:b w:val="0"/>
                <w:bCs w:val="0"/>
                <w:sz w:val="22"/>
                <w:szCs w:val="22"/>
              </w:rPr>
              <w:t xml:space="preserve">Transfers at Death </w:t>
            </w:r>
          </w:p>
          <w:p w:rsidR="00D038E5" w:rsidRDefault="00D038E5" w:rsidP="00561A2F">
            <w:pPr>
              <w:rPr>
                <w:b w:val="0"/>
                <w:bCs w:val="0"/>
                <w:sz w:val="22"/>
                <w:szCs w:val="22"/>
              </w:rPr>
            </w:pPr>
            <w:r>
              <w:rPr>
                <w:b w:val="0"/>
                <w:bCs w:val="0"/>
                <w:sz w:val="22"/>
                <w:szCs w:val="22"/>
              </w:rPr>
              <w:t xml:space="preserve">   Marital &amp; Charitable Deductions</w:t>
            </w:r>
          </w:p>
          <w:p w:rsidR="00561A2F" w:rsidRPr="00BE4A15" w:rsidRDefault="00D038E5" w:rsidP="00561A2F">
            <w:pPr>
              <w:rPr>
                <w:b w:val="0"/>
                <w:bCs w:val="0"/>
                <w:sz w:val="22"/>
                <w:szCs w:val="22"/>
              </w:rPr>
            </w:pPr>
            <w:r>
              <w:rPr>
                <w:b w:val="0"/>
                <w:bCs w:val="0"/>
                <w:sz w:val="22"/>
                <w:szCs w:val="22"/>
              </w:rPr>
              <w:t xml:space="preserve">   Life Insurance &amp; Annuities </w:t>
            </w:r>
          </w:p>
        </w:tc>
        <w:tc>
          <w:tcPr>
            <w:tcW w:w="236"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561A2F" w:rsidRPr="00BE4A15" w:rsidRDefault="00BF5FC4" w:rsidP="00561A2F">
            <w:pPr>
              <w:rPr>
                <w:b w:val="0"/>
                <w:bCs w:val="0"/>
                <w:sz w:val="22"/>
                <w:szCs w:val="22"/>
              </w:rPr>
            </w:pPr>
            <w:r>
              <w:rPr>
                <w:b w:val="0"/>
                <w:bCs w:val="0"/>
                <w:sz w:val="22"/>
                <w:szCs w:val="22"/>
              </w:rPr>
              <w:t>Homework 01</w:t>
            </w:r>
          </w:p>
        </w:tc>
      </w:tr>
      <w:tr w:rsidR="00561A2F"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561A2F" w:rsidRPr="00BE4A15" w:rsidRDefault="00A73DBC" w:rsidP="00561A2F">
            <w:pPr>
              <w:jc w:val="right"/>
              <w:rPr>
                <w:sz w:val="22"/>
                <w:szCs w:val="22"/>
              </w:rPr>
            </w:pPr>
            <w:r>
              <w:rPr>
                <w:sz w:val="22"/>
                <w:szCs w:val="22"/>
              </w:rPr>
              <w:t>4</w:t>
            </w:r>
          </w:p>
        </w:tc>
        <w:tc>
          <w:tcPr>
            <w:tcW w:w="272" w:type="dxa"/>
            <w:tcBorders>
              <w:top w:val="nil"/>
              <w:left w:val="nil"/>
              <w:bottom w:val="single" w:sz="4" w:space="0" w:color="auto"/>
              <w:right w:val="single" w:sz="4" w:space="0" w:color="auto"/>
            </w:tcBorders>
            <w:shd w:val="clear" w:color="auto" w:fill="auto"/>
            <w:noWrap/>
            <w:vAlign w:val="bottom"/>
          </w:tcPr>
          <w:p w:rsidR="00561A2F" w:rsidRPr="00BE4A15" w:rsidRDefault="00561A2F"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D038E5" w:rsidRDefault="00D038E5" w:rsidP="00D038E5">
            <w:pPr>
              <w:rPr>
                <w:b w:val="0"/>
                <w:bCs w:val="0"/>
                <w:sz w:val="22"/>
                <w:szCs w:val="22"/>
              </w:rPr>
            </w:pPr>
            <w:r>
              <w:rPr>
                <w:b w:val="0"/>
                <w:bCs w:val="0"/>
                <w:sz w:val="22"/>
                <w:szCs w:val="22"/>
              </w:rPr>
              <w:t>Gift Taxation: Gift Valuation</w:t>
            </w:r>
          </w:p>
          <w:p w:rsidR="00561A2F" w:rsidRPr="00BE4A15" w:rsidRDefault="00D038E5" w:rsidP="00D038E5">
            <w:pPr>
              <w:rPr>
                <w:b w:val="0"/>
                <w:bCs w:val="0"/>
                <w:sz w:val="22"/>
                <w:szCs w:val="22"/>
              </w:rPr>
            </w:pPr>
            <w:r>
              <w:rPr>
                <w:b w:val="0"/>
                <w:bCs w:val="0"/>
                <w:sz w:val="22"/>
                <w:szCs w:val="22"/>
              </w:rPr>
              <w:t xml:space="preserve">   Exclusions, Joint Spouse Gifts</w:t>
            </w:r>
          </w:p>
        </w:tc>
        <w:tc>
          <w:tcPr>
            <w:tcW w:w="236"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r>
      <w:tr w:rsidR="00561A2F"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561A2F" w:rsidRPr="00BE4A15" w:rsidRDefault="00A73DBC" w:rsidP="00561A2F">
            <w:pPr>
              <w:jc w:val="right"/>
              <w:rPr>
                <w:sz w:val="22"/>
                <w:szCs w:val="22"/>
              </w:rPr>
            </w:pPr>
            <w:r>
              <w:rPr>
                <w:sz w:val="22"/>
                <w:szCs w:val="22"/>
              </w:rPr>
              <w:t>5</w:t>
            </w:r>
          </w:p>
        </w:tc>
        <w:tc>
          <w:tcPr>
            <w:tcW w:w="272" w:type="dxa"/>
            <w:tcBorders>
              <w:top w:val="nil"/>
              <w:left w:val="nil"/>
              <w:bottom w:val="single" w:sz="4" w:space="0" w:color="auto"/>
              <w:right w:val="single" w:sz="4" w:space="0" w:color="auto"/>
            </w:tcBorders>
            <w:shd w:val="clear" w:color="auto" w:fill="auto"/>
            <w:noWrap/>
            <w:vAlign w:val="bottom"/>
          </w:tcPr>
          <w:p w:rsidR="00561A2F" w:rsidRPr="00BE4A15" w:rsidRDefault="00561A2F"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D038E5" w:rsidRDefault="00D038E5" w:rsidP="00D038E5">
            <w:pPr>
              <w:rPr>
                <w:b w:val="0"/>
                <w:bCs w:val="0"/>
                <w:sz w:val="22"/>
                <w:szCs w:val="22"/>
              </w:rPr>
            </w:pPr>
            <w:r>
              <w:rPr>
                <w:b w:val="0"/>
                <w:bCs w:val="0"/>
                <w:sz w:val="22"/>
                <w:szCs w:val="22"/>
              </w:rPr>
              <w:t>Gift Taxation: Property Settlements</w:t>
            </w:r>
          </w:p>
          <w:p w:rsidR="00D038E5" w:rsidRDefault="00D038E5" w:rsidP="00D038E5">
            <w:pPr>
              <w:rPr>
                <w:b w:val="0"/>
                <w:bCs w:val="0"/>
                <w:sz w:val="22"/>
                <w:szCs w:val="22"/>
              </w:rPr>
            </w:pPr>
            <w:r>
              <w:rPr>
                <w:b w:val="0"/>
                <w:bCs w:val="0"/>
                <w:sz w:val="22"/>
                <w:szCs w:val="22"/>
              </w:rPr>
              <w:t xml:space="preserve">   Powers of Appointment</w:t>
            </w:r>
            <w:r w:rsidR="00650386">
              <w:rPr>
                <w:b w:val="0"/>
                <w:bCs w:val="0"/>
                <w:sz w:val="22"/>
                <w:szCs w:val="22"/>
              </w:rPr>
              <w:t xml:space="preserve">, </w:t>
            </w:r>
            <w:r>
              <w:rPr>
                <w:b w:val="0"/>
                <w:bCs w:val="0"/>
                <w:sz w:val="22"/>
                <w:szCs w:val="22"/>
              </w:rPr>
              <w:t>Disclaimers</w:t>
            </w:r>
          </w:p>
          <w:p w:rsidR="00561A2F" w:rsidRPr="00BE4A15" w:rsidRDefault="00D038E5" w:rsidP="00D038E5">
            <w:pPr>
              <w:rPr>
                <w:b w:val="0"/>
                <w:bCs w:val="0"/>
                <w:sz w:val="22"/>
                <w:szCs w:val="22"/>
              </w:rPr>
            </w:pPr>
            <w:r>
              <w:rPr>
                <w:b w:val="0"/>
                <w:bCs w:val="0"/>
                <w:sz w:val="22"/>
                <w:szCs w:val="22"/>
              </w:rPr>
              <w:t xml:space="preserve">   Generation Skipping Tax Transfer  </w:t>
            </w:r>
          </w:p>
        </w:tc>
        <w:tc>
          <w:tcPr>
            <w:tcW w:w="236" w:type="dxa"/>
            <w:tcBorders>
              <w:top w:val="nil"/>
              <w:left w:val="nil"/>
              <w:bottom w:val="single" w:sz="4" w:space="0" w:color="auto"/>
              <w:right w:val="single" w:sz="4" w:space="0" w:color="auto"/>
            </w:tcBorders>
            <w:shd w:val="clear" w:color="auto" w:fill="auto"/>
            <w:noWrap/>
          </w:tcPr>
          <w:p w:rsidR="00561A2F" w:rsidRPr="00BE4A15" w:rsidRDefault="00561A2F"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561A2F" w:rsidRPr="00BE4A15" w:rsidRDefault="00BF5FC4" w:rsidP="00561A2F">
            <w:pPr>
              <w:rPr>
                <w:b w:val="0"/>
                <w:bCs w:val="0"/>
                <w:sz w:val="22"/>
                <w:szCs w:val="22"/>
              </w:rPr>
            </w:pPr>
            <w:r>
              <w:rPr>
                <w:b w:val="0"/>
                <w:bCs w:val="0"/>
                <w:sz w:val="22"/>
                <w:szCs w:val="22"/>
              </w:rPr>
              <w:t>Homework 02</w:t>
            </w:r>
          </w:p>
        </w:tc>
      </w:tr>
      <w:tr w:rsidR="00BE4A15" w:rsidRPr="00BE4A15" w:rsidTr="00A73DBC">
        <w:trPr>
          <w:trHeight w:val="570"/>
        </w:trPr>
        <w:tc>
          <w:tcPr>
            <w:tcW w:w="1090" w:type="dxa"/>
            <w:tcBorders>
              <w:top w:val="nil"/>
              <w:left w:val="single" w:sz="4" w:space="0" w:color="auto"/>
              <w:bottom w:val="single" w:sz="4" w:space="0" w:color="auto"/>
              <w:right w:val="single" w:sz="4" w:space="0" w:color="auto"/>
            </w:tcBorders>
            <w:shd w:val="clear" w:color="auto" w:fill="auto"/>
            <w:noWrap/>
          </w:tcPr>
          <w:p w:rsidR="00BE4A15" w:rsidRPr="00BE4A15" w:rsidRDefault="00BE4A15" w:rsidP="00561A2F">
            <w:pPr>
              <w:rPr>
                <w:sz w:val="22"/>
                <w:szCs w:val="22"/>
              </w:rPr>
            </w:pPr>
            <w:r w:rsidRPr="00BE4A15">
              <w:rPr>
                <w:sz w:val="22"/>
                <w:szCs w:val="22"/>
              </w:rPr>
              <w:t> </w:t>
            </w:r>
          </w:p>
        </w:tc>
        <w:tc>
          <w:tcPr>
            <w:tcW w:w="1260" w:type="dxa"/>
            <w:tcBorders>
              <w:top w:val="single" w:sz="4" w:space="0" w:color="auto"/>
              <w:left w:val="nil"/>
              <w:bottom w:val="single" w:sz="4" w:space="0" w:color="auto"/>
              <w:right w:val="single" w:sz="4" w:space="0" w:color="auto"/>
            </w:tcBorders>
            <w:shd w:val="clear" w:color="auto" w:fill="C0C0C0"/>
            <w:noWrap/>
          </w:tcPr>
          <w:p w:rsidR="00BE4A15" w:rsidRPr="00BE4A15" w:rsidRDefault="00BE4A15" w:rsidP="00561A2F">
            <w:pPr>
              <w:jc w:val="right"/>
              <w:rPr>
                <w:sz w:val="22"/>
                <w:szCs w:val="22"/>
              </w:rPr>
            </w:pPr>
            <w:r w:rsidRPr="00BE4A15">
              <w:rPr>
                <w:sz w:val="22"/>
                <w:szCs w:val="22"/>
              </w:rPr>
              <w:t xml:space="preserve"> </w:t>
            </w:r>
            <w:r w:rsidR="00650386">
              <w:rPr>
                <w:sz w:val="22"/>
                <w:szCs w:val="22"/>
              </w:rPr>
              <w:t>B</w:t>
            </w:r>
            <w:r w:rsidR="00A73DBC">
              <w:rPr>
                <w:sz w:val="22"/>
                <w:szCs w:val="22"/>
              </w:rPr>
              <w:t>etween day 6&amp;7</w:t>
            </w: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BE4A15" w:rsidRPr="00BE4A15" w:rsidRDefault="00BE4A15" w:rsidP="00561A2F">
            <w:pPr>
              <w:rPr>
                <w:b w:val="0"/>
                <w:bCs w:val="0"/>
                <w:sz w:val="22"/>
                <w:szCs w:val="22"/>
              </w:rPr>
            </w:pPr>
            <w:r w:rsidRPr="00BE4A15">
              <w:rPr>
                <w:b w:val="0"/>
                <w:bCs w:val="0"/>
                <w:sz w:val="22"/>
                <w:szCs w:val="22"/>
              </w:rPr>
              <w:t> </w:t>
            </w:r>
          </w:p>
        </w:tc>
        <w:tc>
          <w:tcPr>
            <w:tcW w:w="6370" w:type="dxa"/>
            <w:gridSpan w:val="3"/>
            <w:tcBorders>
              <w:top w:val="single" w:sz="4" w:space="0" w:color="auto"/>
              <w:left w:val="nil"/>
              <w:bottom w:val="single" w:sz="4" w:space="0" w:color="auto"/>
              <w:right w:val="single" w:sz="4" w:space="0" w:color="auto"/>
            </w:tcBorders>
            <w:shd w:val="clear" w:color="auto" w:fill="C0C0C0"/>
          </w:tcPr>
          <w:p w:rsidR="00BE4A15" w:rsidRDefault="00BE4A15" w:rsidP="00561A2F">
            <w:pPr>
              <w:rPr>
                <w:sz w:val="22"/>
                <w:szCs w:val="22"/>
              </w:rPr>
            </w:pPr>
            <w:r>
              <w:rPr>
                <w:sz w:val="22"/>
                <w:szCs w:val="22"/>
              </w:rPr>
              <w:t xml:space="preserve">Midterm Exam I </w:t>
            </w:r>
          </w:p>
          <w:p w:rsidR="00BE4A15" w:rsidRPr="00BE4A15" w:rsidRDefault="00BE4A15" w:rsidP="00561A2F">
            <w:pPr>
              <w:rPr>
                <w:b w:val="0"/>
                <w:bCs w:val="0"/>
                <w:sz w:val="22"/>
                <w:szCs w:val="22"/>
              </w:rPr>
            </w:pPr>
            <w:r w:rsidRPr="00BE4A15">
              <w:rPr>
                <w:sz w:val="22"/>
                <w:szCs w:val="22"/>
              </w:rPr>
              <w:t>(Testing Center)</w:t>
            </w:r>
          </w:p>
        </w:tc>
      </w:tr>
      <w:tr w:rsidR="00BF5FC4"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BF5FC4" w:rsidRPr="00BE4A15" w:rsidRDefault="00BF5FC4"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BF5FC4" w:rsidRDefault="00BF5FC4" w:rsidP="00561A2F">
            <w:pPr>
              <w:jc w:val="right"/>
              <w:rPr>
                <w:sz w:val="22"/>
                <w:szCs w:val="22"/>
              </w:rPr>
            </w:pPr>
            <w:r>
              <w:rPr>
                <w:sz w:val="22"/>
                <w:szCs w:val="22"/>
              </w:rPr>
              <w:t>6</w:t>
            </w:r>
          </w:p>
        </w:tc>
        <w:tc>
          <w:tcPr>
            <w:tcW w:w="272" w:type="dxa"/>
            <w:tcBorders>
              <w:top w:val="nil"/>
              <w:left w:val="nil"/>
              <w:bottom w:val="single" w:sz="4" w:space="0" w:color="auto"/>
              <w:right w:val="single" w:sz="4" w:space="0" w:color="auto"/>
            </w:tcBorders>
            <w:shd w:val="clear" w:color="auto" w:fill="auto"/>
            <w:noWrap/>
            <w:vAlign w:val="bottom"/>
          </w:tcPr>
          <w:p w:rsidR="00BF5FC4" w:rsidRPr="00BE4A15" w:rsidRDefault="00BF5FC4" w:rsidP="00561A2F">
            <w:pPr>
              <w:rPr>
                <w:b w:val="0"/>
                <w:bCs w:val="0"/>
                <w:sz w:val="22"/>
                <w:szCs w:val="22"/>
              </w:rPr>
            </w:pPr>
          </w:p>
        </w:tc>
        <w:tc>
          <w:tcPr>
            <w:tcW w:w="4352" w:type="dxa"/>
            <w:tcBorders>
              <w:top w:val="nil"/>
              <w:left w:val="nil"/>
              <w:bottom w:val="single" w:sz="4" w:space="0" w:color="auto"/>
              <w:right w:val="single" w:sz="4" w:space="0" w:color="auto"/>
            </w:tcBorders>
            <w:shd w:val="clear" w:color="auto" w:fill="auto"/>
            <w:noWrap/>
          </w:tcPr>
          <w:p w:rsidR="00BF5FC4" w:rsidRPr="00BE4A15" w:rsidRDefault="00650386" w:rsidP="00D63DF4">
            <w:pPr>
              <w:rPr>
                <w:b w:val="0"/>
                <w:bCs w:val="0"/>
                <w:sz w:val="22"/>
                <w:szCs w:val="22"/>
              </w:rPr>
            </w:pPr>
            <w:r>
              <w:rPr>
                <w:b w:val="0"/>
                <w:sz w:val="22"/>
                <w:szCs w:val="22"/>
              </w:rPr>
              <w:t xml:space="preserve">Common </w:t>
            </w:r>
            <w:r w:rsidR="00D038E5">
              <w:rPr>
                <w:b w:val="0"/>
                <w:sz w:val="22"/>
                <w:szCs w:val="22"/>
              </w:rPr>
              <w:t>Estate Planning Strategies</w:t>
            </w:r>
          </w:p>
        </w:tc>
        <w:tc>
          <w:tcPr>
            <w:tcW w:w="236" w:type="dxa"/>
            <w:tcBorders>
              <w:top w:val="nil"/>
              <w:left w:val="nil"/>
              <w:bottom w:val="single" w:sz="4" w:space="0" w:color="auto"/>
              <w:right w:val="single" w:sz="4" w:space="0" w:color="auto"/>
            </w:tcBorders>
            <w:shd w:val="clear" w:color="auto" w:fill="auto"/>
            <w:noWrap/>
          </w:tcPr>
          <w:p w:rsidR="00BF5FC4" w:rsidRPr="00BE4A15" w:rsidRDefault="00BF5FC4"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BF5FC4" w:rsidRPr="00BE4A15" w:rsidRDefault="00BF5FC4" w:rsidP="00561A2F">
            <w:pPr>
              <w:rPr>
                <w:b w:val="0"/>
                <w:bCs w:val="0"/>
                <w:sz w:val="22"/>
                <w:szCs w:val="22"/>
              </w:rPr>
            </w:pPr>
          </w:p>
        </w:tc>
      </w:tr>
      <w:tr w:rsidR="00D038E5"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D038E5" w:rsidRPr="00BE4A15" w:rsidRDefault="00D038E5"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D038E5" w:rsidRPr="00BE4A15" w:rsidRDefault="00D038E5" w:rsidP="00561A2F">
            <w:pPr>
              <w:jc w:val="right"/>
              <w:rPr>
                <w:sz w:val="22"/>
                <w:szCs w:val="22"/>
              </w:rPr>
            </w:pPr>
            <w:r>
              <w:rPr>
                <w:sz w:val="22"/>
                <w:szCs w:val="22"/>
              </w:rPr>
              <w:t>7</w:t>
            </w:r>
          </w:p>
        </w:tc>
        <w:tc>
          <w:tcPr>
            <w:tcW w:w="272" w:type="dxa"/>
            <w:tcBorders>
              <w:top w:val="nil"/>
              <w:left w:val="nil"/>
              <w:bottom w:val="single" w:sz="4" w:space="0" w:color="auto"/>
              <w:right w:val="single" w:sz="4" w:space="0" w:color="auto"/>
            </w:tcBorders>
            <w:shd w:val="clear" w:color="auto" w:fill="auto"/>
            <w:noWrap/>
            <w:vAlign w:val="bottom"/>
          </w:tcPr>
          <w:p w:rsidR="00D038E5" w:rsidRPr="00BE4A15" w:rsidRDefault="00D038E5"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D038E5" w:rsidRDefault="00650386" w:rsidP="00C679BE">
            <w:pPr>
              <w:rPr>
                <w:b w:val="0"/>
                <w:sz w:val="22"/>
                <w:szCs w:val="22"/>
              </w:rPr>
            </w:pPr>
            <w:r>
              <w:rPr>
                <w:b w:val="0"/>
                <w:sz w:val="22"/>
                <w:szCs w:val="22"/>
              </w:rPr>
              <w:t xml:space="preserve">Subchapter J: </w:t>
            </w:r>
            <w:r w:rsidR="00D038E5">
              <w:rPr>
                <w:b w:val="0"/>
                <w:sz w:val="22"/>
                <w:szCs w:val="22"/>
              </w:rPr>
              <w:t xml:space="preserve">Income Taxation of Estates &amp; </w:t>
            </w:r>
          </w:p>
          <w:p w:rsidR="00D038E5" w:rsidRPr="00BE4A15" w:rsidRDefault="00D038E5" w:rsidP="00C679BE">
            <w:pPr>
              <w:rPr>
                <w:b w:val="0"/>
                <w:bCs w:val="0"/>
                <w:sz w:val="22"/>
                <w:szCs w:val="22"/>
              </w:rPr>
            </w:pPr>
            <w:r>
              <w:rPr>
                <w:b w:val="0"/>
                <w:sz w:val="22"/>
                <w:szCs w:val="22"/>
              </w:rPr>
              <w:t>Introduction to Distributable Net Income</w:t>
            </w:r>
          </w:p>
        </w:tc>
        <w:tc>
          <w:tcPr>
            <w:tcW w:w="236" w:type="dxa"/>
            <w:tcBorders>
              <w:top w:val="nil"/>
              <w:left w:val="nil"/>
              <w:bottom w:val="single" w:sz="4" w:space="0" w:color="auto"/>
              <w:right w:val="single" w:sz="4" w:space="0" w:color="auto"/>
            </w:tcBorders>
            <w:shd w:val="clear" w:color="auto" w:fill="auto"/>
            <w:noWrap/>
          </w:tcPr>
          <w:p w:rsidR="00D038E5" w:rsidRPr="00BE4A15" w:rsidRDefault="00D038E5"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D038E5" w:rsidRPr="00BE4A15" w:rsidRDefault="00A44A6D" w:rsidP="00561A2F">
            <w:pPr>
              <w:rPr>
                <w:b w:val="0"/>
                <w:bCs w:val="0"/>
                <w:sz w:val="22"/>
                <w:szCs w:val="22"/>
              </w:rPr>
            </w:pPr>
            <w:r>
              <w:rPr>
                <w:b w:val="0"/>
                <w:bCs w:val="0"/>
                <w:sz w:val="22"/>
                <w:szCs w:val="22"/>
              </w:rPr>
              <w:t>Homework 03</w:t>
            </w:r>
          </w:p>
        </w:tc>
      </w:tr>
      <w:tr w:rsidR="00D038E5"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D038E5" w:rsidRPr="00BE4A15" w:rsidRDefault="00D038E5"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D038E5" w:rsidRPr="00BE4A15" w:rsidRDefault="00D038E5" w:rsidP="00561A2F">
            <w:pPr>
              <w:jc w:val="right"/>
              <w:rPr>
                <w:sz w:val="22"/>
                <w:szCs w:val="22"/>
              </w:rPr>
            </w:pPr>
            <w:r>
              <w:rPr>
                <w:sz w:val="22"/>
                <w:szCs w:val="22"/>
              </w:rPr>
              <w:t>8</w:t>
            </w:r>
          </w:p>
        </w:tc>
        <w:tc>
          <w:tcPr>
            <w:tcW w:w="272" w:type="dxa"/>
            <w:tcBorders>
              <w:top w:val="nil"/>
              <w:left w:val="nil"/>
              <w:bottom w:val="single" w:sz="4" w:space="0" w:color="auto"/>
              <w:right w:val="single" w:sz="4" w:space="0" w:color="auto"/>
            </w:tcBorders>
            <w:shd w:val="clear" w:color="auto" w:fill="auto"/>
            <w:noWrap/>
            <w:vAlign w:val="bottom"/>
          </w:tcPr>
          <w:p w:rsidR="00D038E5" w:rsidRPr="00BE4A15" w:rsidRDefault="00D038E5"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D038E5" w:rsidRPr="00BE4A15" w:rsidRDefault="00650386" w:rsidP="00C679BE">
            <w:pPr>
              <w:rPr>
                <w:b w:val="0"/>
                <w:bCs w:val="0"/>
                <w:sz w:val="22"/>
                <w:szCs w:val="22"/>
              </w:rPr>
            </w:pPr>
            <w:r>
              <w:rPr>
                <w:b w:val="0"/>
                <w:bCs w:val="0"/>
                <w:sz w:val="22"/>
                <w:szCs w:val="22"/>
              </w:rPr>
              <w:t xml:space="preserve">Subchapter J: </w:t>
            </w:r>
            <w:r w:rsidR="00D038E5">
              <w:rPr>
                <w:b w:val="0"/>
                <w:bCs w:val="0"/>
                <w:sz w:val="22"/>
                <w:szCs w:val="22"/>
              </w:rPr>
              <w:t>Income Taxation of Trusts</w:t>
            </w:r>
            <w:r>
              <w:rPr>
                <w:b w:val="0"/>
                <w:bCs w:val="0"/>
                <w:sz w:val="22"/>
                <w:szCs w:val="22"/>
              </w:rPr>
              <w:t xml:space="preserve">  </w:t>
            </w:r>
          </w:p>
        </w:tc>
        <w:tc>
          <w:tcPr>
            <w:tcW w:w="236" w:type="dxa"/>
            <w:tcBorders>
              <w:top w:val="nil"/>
              <w:left w:val="nil"/>
              <w:bottom w:val="single" w:sz="4" w:space="0" w:color="auto"/>
              <w:right w:val="single" w:sz="4" w:space="0" w:color="auto"/>
            </w:tcBorders>
            <w:shd w:val="clear" w:color="auto" w:fill="auto"/>
            <w:noWrap/>
          </w:tcPr>
          <w:p w:rsidR="00D038E5" w:rsidRPr="00BE4A15" w:rsidRDefault="00D038E5"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D038E5" w:rsidRPr="00BE4A15" w:rsidRDefault="00D038E5" w:rsidP="00561A2F">
            <w:pPr>
              <w:rPr>
                <w:b w:val="0"/>
                <w:bCs w:val="0"/>
                <w:sz w:val="22"/>
                <w:szCs w:val="22"/>
              </w:rPr>
            </w:pPr>
          </w:p>
        </w:tc>
      </w:tr>
      <w:tr w:rsidR="00BF5FC4"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BF5FC4" w:rsidRPr="00BE4A15" w:rsidRDefault="00BF5FC4"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BF5FC4" w:rsidRPr="00BE4A15" w:rsidRDefault="00BF5FC4" w:rsidP="00561A2F">
            <w:pPr>
              <w:jc w:val="right"/>
              <w:rPr>
                <w:sz w:val="22"/>
                <w:szCs w:val="22"/>
              </w:rPr>
            </w:pPr>
            <w:r>
              <w:rPr>
                <w:sz w:val="22"/>
                <w:szCs w:val="22"/>
              </w:rPr>
              <w:t>9</w:t>
            </w:r>
          </w:p>
        </w:tc>
        <w:tc>
          <w:tcPr>
            <w:tcW w:w="272" w:type="dxa"/>
            <w:tcBorders>
              <w:top w:val="nil"/>
              <w:left w:val="nil"/>
              <w:bottom w:val="single" w:sz="4" w:space="0" w:color="auto"/>
              <w:right w:val="single" w:sz="4" w:space="0" w:color="auto"/>
            </w:tcBorders>
            <w:shd w:val="clear" w:color="auto" w:fill="auto"/>
            <w:noWrap/>
            <w:vAlign w:val="bottom"/>
          </w:tcPr>
          <w:p w:rsidR="00BF5FC4" w:rsidRPr="00BE4A15" w:rsidRDefault="00BF5FC4"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BF5FC4" w:rsidRPr="00BE4A15" w:rsidRDefault="00650386" w:rsidP="00D63DF4">
            <w:pPr>
              <w:rPr>
                <w:b w:val="0"/>
                <w:bCs w:val="0"/>
                <w:sz w:val="22"/>
                <w:szCs w:val="22"/>
              </w:rPr>
            </w:pPr>
            <w:r>
              <w:rPr>
                <w:b w:val="0"/>
                <w:bCs w:val="0"/>
                <w:sz w:val="22"/>
                <w:szCs w:val="22"/>
              </w:rPr>
              <w:t xml:space="preserve">Complex, Grantor, &amp; Charitable Trusts </w:t>
            </w:r>
          </w:p>
        </w:tc>
        <w:tc>
          <w:tcPr>
            <w:tcW w:w="236" w:type="dxa"/>
            <w:tcBorders>
              <w:top w:val="nil"/>
              <w:left w:val="nil"/>
              <w:bottom w:val="single" w:sz="4" w:space="0" w:color="auto"/>
              <w:right w:val="single" w:sz="4" w:space="0" w:color="auto"/>
            </w:tcBorders>
            <w:shd w:val="clear" w:color="auto" w:fill="auto"/>
            <w:noWrap/>
          </w:tcPr>
          <w:p w:rsidR="00BF5FC4" w:rsidRPr="00BE4A15" w:rsidRDefault="00BF5FC4"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BF5FC4" w:rsidRPr="00BE4A15" w:rsidRDefault="00A44A6D" w:rsidP="00561A2F">
            <w:pPr>
              <w:rPr>
                <w:b w:val="0"/>
                <w:bCs w:val="0"/>
                <w:sz w:val="22"/>
                <w:szCs w:val="22"/>
              </w:rPr>
            </w:pPr>
            <w:r>
              <w:rPr>
                <w:b w:val="0"/>
                <w:bCs w:val="0"/>
                <w:sz w:val="22"/>
                <w:szCs w:val="22"/>
              </w:rPr>
              <w:t>Homework 04</w:t>
            </w:r>
          </w:p>
        </w:tc>
      </w:tr>
      <w:tr w:rsidR="00BF5FC4" w:rsidRPr="00BE4A15" w:rsidTr="00A73DBC">
        <w:trPr>
          <w:trHeight w:val="620"/>
        </w:trPr>
        <w:tc>
          <w:tcPr>
            <w:tcW w:w="1090" w:type="dxa"/>
            <w:tcBorders>
              <w:top w:val="nil"/>
              <w:left w:val="single" w:sz="4" w:space="0" w:color="auto"/>
              <w:bottom w:val="single" w:sz="4" w:space="0" w:color="auto"/>
              <w:right w:val="single" w:sz="4" w:space="0" w:color="auto"/>
            </w:tcBorders>
            <w:shd w:val="clear" w:color="auto" w:fill="auto"/>
            <w:noWrap/>
          </w:tcPr>
          <w:p w:rsidR="00BF5FC4" w:rsidRPr="00BE4A15" w:rsidRDefault="00BF5FC4" w:rsidP="00561A2F">
            <w:pPr>
              <w:rPr>
                <w:sz w:val="22"/>
                <w:szCs w:val="22"/>
              </w:rPr>
            </w:pPr>
            <w:r w:rsidRPr="00BE4A15">
              <w:rPr>
                <w:sz w:val="22"/>
                <w:szCs w:val="22"/>
              </w:rPr>
              <w:t> </w:t>
            </w:r>
          </w:p>
        </w:tc>
        <w:tc>
          <w:tcPr>
            <w:tcW w:w="1260" w:type="dxa"/>
            <w:tcBorders>
              <w:top w:val="single" w:sz="4" w:space="0" w:color="auto"/>
              <w:left w:val="nil"/>
              <w:bottom w:val="single" w:sz="4" w:space="0" w:color="auto"/>
              <w:right w:val="single" w:sz="4" w:space="0" w:color="auto"/>
            </w:tcBorders>
            <w:shd w:val="clear" w:color="auto" w:fill="C0C0C0"/>
            <w:noWrap/>
          </w:tcPr>
          <w:p w:rsidR="00BF5FC4" w:rsidRPr="00BE4A15" w:rsidRDefault="00650386" w:rsidP="00561A2F">
            <w:pPr>
              <w:jc w:val="right"/>
              <w:rPr>
                <w:sz w:val="22"/>
                <w:szCs w:val="22"/>
              </w:rPr>
            </w:pPr>
            <w:r>
              <w:rPr>
                <w:sz w:val="22"/>
                <w:szCs w:val="22"/>
              </w:rPr>
              <w:t>B</w:t>
            </w:r>
            <w:r w:rsidR="00BF5FC4">
              <w:rPr>
                <w:sz w:val="22"/>
                <w:szCs w:val="22"/>
              </w:rPr>
              <w:t xml:space="preserve">etween day </w:t>
            </w:r>
            <w:r w:rsidR="00A44A6D">
              <w:rPr>
                <w:sz w:val="22"/>
                <w:szCs w:val="22"/>
              </w:rPr>
              <w:t>9</w:t>
            </w:r>
            <w:r w:rsidR="00BF5FC4">
              <w:rPr>
                <w:sz w:val="22"/>
                <w:szCs w:val="22"/>
              </w:rPr>
              <w:t>&amp;1</w:t>
            </w:r>
            <w:r w:rsidR="00A44A6D">
              <w:rPr>
                <w:sz w:val="22"/>
                <w:szCs w:val="22"/>
              </w:rPr>
              <w:t>0</w:t>
            </w: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BF5FC4" w:rsidRPr="00BE4A15" w:rsidRDefault="00BF5FC4" w:rsidP="00561A2F">
            <w:pPr>
              <w:rPr>
                <w:b w:val="0"/>
                <w:bCs w:val="0"/>
                <w:sz w:val="22"/>
                <w:szCs w:val="22"/>
              </w:rPr>
            </w:pPr>
            <w:r w:rsidRPr="00BE4A15">
              <w:rPr>
                <w:b w:val="0"/>
                <w:bCs w:val="0"/>
                <w:sz w:val="22"/>
                <w:szCs w:val="22"/>
              </w:rPr>
              <w:t> </w:t>
            </w:r>
          </w:p>
        </w:tc>
        <w:tc>
          <w:tcPr>
            <w:tcW w:w="6370" w:type="dxa"/>
            <w:gridSpan w:val="3"/>
            <w:tcBorders>
              <w:top w:val="single" w:sz="4" w:space="0" w:color="auto"/>
              <w:left w:val="nil"/>
              <w:bottom w:val="single" w:sz="4" w:space="0" w:color="auto"/>
              <w:right w:val="single" w:sz="4" w:space="0" w:color="auto"/>
            </w:tcBorders>
            <w:shd w:val="clear" w:color="auto" w:fill="C0C0C0"/>
          </w:tcPr>
          <w:p w:rsidR="00BF5FC4" w:rsidRPr="00BE4A15" w:rsidRDefault="00BF5FC4" w:rsidP="00561A2F">
            <w:pPr>
              <w:rPr>
                <w:b w:val="0"/>
                <w:bCs w:val="0"/>
                <w:sz w:val="22"/>
                <w:szCs w:val="22"/>
              </w:rPr>
            </w:pPr>
            <w:r w:rsidRPr="00BE4A15">
              <w:rPr>
                <w:sz w:val="22"/>
                <w:szCs w:val="22"/>
              </w:rPr>
              <w:t>Midterm Exam I</w:t>
            </w:r>
            <w:r>
              <w:rPr>
                <w:sz w:val="22"/>
                <w:szCs w:val="22"/>
              </w:rPr>
              <w:t>I</w:t>
            </w:r>
            <w:r w:rsidRPr="00BE4A15">
              <w:rPr>
                <w:sz w:val="22"/>
                <w:szCs w:val="22"/>
              </w:rPr>
              <w:t xml:space="preserve"> </w:t>
            </w:r>
            <w:r w:rsidRPr="00BE4A15">
              <w:rPr>
                <w:sz w:val="22"/>
                <w:szCs w:val="22"/>
              </w:rPr>
              <w:br/>
              <w:t>(Testing Center)</w:t>
            </w: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C679BE">
            <w:pPr>
              <w:jc w:val="right"/>
              <w:rPr>
                <w:sz w:val="22"/>
                <w:szCs w:val="22"/>
              </w:rPr>
            </w:pPr>
            <w:r>
              <w:rPr>
                <w:sz w:val="22"/>
                <w:szCs w:val="22"/>
              </w:rPr>
              <w:t>10</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C679BE">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C679BE">
            <w:pPr>
              <w:rPr>
                <w:b w:val="0"/>
                <w:bCs w:val="0"/>
                <w:sz w:val="22"/>
                <w:szCs w:val="22"/>
              </w:rPr>
            </w:pPr>
            <w:r>
              <w:rPr>
                <w:b w:val="0"/>
                <w:bCs w:val="0"/>
                <w:sz w:val="22"/>
                <w:szCs w:val="22"/>
              </w:rPr>
              <w:t>Issues Donating to Charitable Organizations</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C679BE">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C679BE">
            <w:pPr>
              <w:rPr>
                <w:b w:val="0"/>
                <w:bCs w:val="0"/>
                <w:sz w:val="22"/>
                <w:szCs w:val="22"/>
              </w:rPr>
            </w:pP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561A2F">
            <w:pPr>
              <w:jc w:val="right"/>
              <w:rPr>
                <w:sz w:val="22"/>
                <w:szCs w:val="22"/>
              </w:rPr>
            </w:pPr>
            <w:r>
              <w:rPr>
                <w:sz w:val="22"/>
                <w:szCs w:val="22"/>
              </w:rPr>
              <w:t>11</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561A2F">
            <w:pPr>
              <w:rPr>
                <w:b w:val="0"/>
                <w:bCs w:val="0"/>
                <w:sz w:val="22"/>
                <w:szCs w:val="22"/>
              </w:rPr>
            </w:pP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D63DF4">
            <w:pPr>
              <w:rPr>
                <w:b w:val="0"/>
                <w:bCs w:val="0"/>
                <w:sz w:val="22"/>
                <w:szCs w:val="22"/>
              </w:rPr>
            </w:pPr>
            <w:r>
              <w:rPr>
                <w:b w:val="0"/>
                <w:bCs w:val="0"/>
                <w:sz w:val="22"/>
                <w:szCs w:val="22"/>
              </w:rPr>
              <w:t xml:space="preserve">Public Charities </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561A2F">
            <w:pPr>
              <w:jc w:val="right"/>
              <w:rPr>
                <w:sz w:val="22"/>
                <w:szCs w:val="22"/>
              </w:rPr>
            </w:pPr>
            <w:r w:rsidRPr="00BE4A15">
              <w:rPr>
                <w:sz w:val="22"/>
                <w:szCs w:val="22"/>
              </w:rPr>
              <w:t>12</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D63DF4">
            <w:pPr>
              <w:rPr>
                <w:b w:val="0"/>
                <w:bCs w:val="0"/>
                <w:sz w:val="22"/>
                <w:szCs w:val="22"/>
              </w:rPr>
            </w:pPr>
            <w:r>
              <w:rPr>
                <w:b w:val="0"/>
                <w:bCs w:val="0"/>
                <w:sz w:val="22"/>
                <w:szCs w:val="22"/>
              </w:rPr>
              <w:t xml:space="preserve">Private Foundations </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Pr>
                <w:b w:val="0"/>
                <w:bCs w:val="0"/>
                <w:sz w:val="22"/>
                <w:szCs w:val="22"/>
              </w:rPr>
              <w:t>Homework 05</w:t>
            </w: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561A2F">
            <w:pPr>
              <w:jc w:val="right"/>
              <w:rPr>
                <w:sz w:val="22"/>
                <w:szCs w:val="22"/>
              </w:rPr>
            </w:pPr>
            <w:r>
              <w:rPr>
                <w:sz w:val="22"/>
                <w:szCs w:val="22"/>
              </w:rPr>
              <w:t>13</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D63DF4">
            <w:pPr>
              <w:rPr>
                <w:b w:val="0"/>
                <w:bCs w:val="0"/>
                <w:sz w:val="22"/>
                <w:szCs w:val="22"/>
              </w:rPr>
            </w:pPr>
            <w:r>
              <w:rPr>
                <w:b w:val="0"/>
                <w:bCs w:val="0"/>
                <w:sz w:val="22"/>
                <w:szCs w:val="22"/>
              </w:rPr>
              <w:t>Compliance Issues for Tax Exempt Entities</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sidRPr="00BE4A15">
              <w:rPr>
                <w:b w:val="0"/>
                <w:bCs w:val="0"/>
                <w:sz w:val="22"/>
                <w:szCs w:val="22"/>
              </w:rPr>
              <w:t> </w:t>
            </w: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561A2F">
            <w:pPr>
              <w:jc w:val="right"/>
              <w:rPr>
                <w:sz w:val="22"/>
                <w:szCs w:val="22"/>
              </w:rPr>
            </w:pPr>
            <w:r>
              <w:rPr>
                <w:sz w:val="22"/>
                <w:szCs w:val="22"/>
              </w:rPr>
              <w:t>14</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D63DF4">
            <w:pPr>
              <w:rPr>
                <w:b w:val="0"/>
                <w:bCs w:val="0"/>
                <w:sz w:val="22"/>
                <w:szCs w:val="22"/>
              </w:rPr>
            </w:pPr>
            <w:r>
              <w:rPr>
                <w:b w:val="0"/>
                <w:bCs w:val="0"/>
                <w:sz w:val="22"/>
                <w:szCs w:val="22"/>
              </w:rPr>
              <w:t>Excise Taxes</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r>
      <w:tr w:rsidR="00A44A6D" w:rsidRPr="00BE4A15" w:rsidTr="00A73DBC">
        <w:trPr>
          <w:trHeight w:val="30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sz w:val="22"/>
                <w:szCs w:val="22"/>
              </w:rPr>
            </w:pPr>
          </w:p>
        </w:tc>
        <w:tc>
          <w:tcPr>
            <w:tcW w:w="1260" w:type="dxa"/>
            <w:tcBorders>
              <w:top w:val="nil"/>
              <w:left w:val="nil"/>
              <w:bottom w:val="single" w:sz="4" w:space="0" w:color="auto"/>
              <w:right w:val="single" w:sz="4" w:space="0" w:color="auto"/>
            </w:tcBorders>
            <w:shd w:val="clear" w:color="auto" w:fill="auto"/>
            <w:noWrap/>
          </w:tcPr>
          <w:p w:rsidR="00A44A6D" w:rsidRPr="00BE4A15" w:rsidRDefault="00A44A6D" w:rsidP="00561A2F">
            <w:pPr>
              <w:jc w:val="right"/>
              <w:rPr>
                <w:sz w:val="22"/>
                <w:szCs w:val="22"/>
              </w:rPr>
            </w:pPr>
            <w:r>
              <w:rPr>
                <w:sz w:val="22"/>
                <w:szCs w:val="22"/>
              </w:rPr>
              <w:t>15</w:t>
            </w:r>
          </w:p>
        </w:tc>
        <w:tc>
          <w:tcPr>
            <w:tcW w:w="272" w:type="dxa"/>
            <w:tcBorders>
              <w:top w:val="nil"/>
              <w:left w:val="nil"/>
              <w:bottom w:val="single" w:sz="4" w:space="0" w:color="auto"/>
              <w:right w:val="single" w:sz="4" w:space="0" w:color="auto"/>
            </w:tcBorders>
            <w:shd w:val="clear" w:color="auto" w:fill="auto"/>
            <w:noWrap/>
            <w:vAlign w:val="bottom"/>
          </w:tcPr>
          <w:p w:rsidR="00A44A6D" w:rsidRPr="00BE4A15" w:rsidRDefault="00A44A6D" w:rsidP="00561A2F">
            <w:pPr>
              <w:rPr>
                <w:b w:val="0"/>
                <w:bCs w:val="0"/>
                <w:sz w:val="22"/>
                <w:szCs w:val="22"/>
              </w:rPr>
            </w:pPr>
            <w:r w:rsidRPr="00BE4A15">
              <w:rPr>
                <w:b w:val="0"/>
                <w:bCs w:val="0"/>
                <w:sz w:val="22"/>
                <w:szCs w:val="22"/>
              </w:rPr>
              <w:t> </w:t>
            </w:r>
          </w:p>
        </w:tc>
        <w:tc>
          <w:tcPr>
            <w:tcW w:w="4352" w:type="dxa"/>
            <w:tcBorders>
              <w:top w:val="nil"/>
              <w:left w:val="nil"/>
              <w:bottom w:val="single" w:sz="4" w:space="0" w:color="auto"/>
              <w:right w:val="single" w:sz="4" w:space="0" w:color="auto"/>
            </w:tcBorders>
            <w:shd w:val="clear" w:color="auto" w:fill="auto"/>
            <w:noWrap/>
          </w:tcPr>
          <w:p w:rsidR="00A44A6D" w:rsidRPr="00BE4A15" w:rsidRDefault="00A44A6D" w:rsidP="00D63DF4">
            <w:pPr>
              <w:rPr>
                <w:b w:val="0"/>
                <w:bCs w:val="0"/>
                <w:sz w:val="22"/>
                <w:szCs w:val="22"/>
              </w:rPr>
            </w:pPr>
            <w:r>
              <w:rPr>
                <w:b w:val="0"/>
                <w:bCs w:val="0"/>
                <w:sz w:val="22"/>
                <w:szCs w:val="22"/>
              </w:rPr>
              <w:t>Unrelated Business Income</w:t>
            </w:r>
          </w:p>
        </w:tc>
        <w:tc>
          <w:tcPr>
            <w:tcW w:w="236"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p>
        </w:tc>
        <w:tc>
          <w:tcPr>
            <w:tcW w:w="1782" w:type="dxa"/>
            <w:tcBorders>
              <w:top w:val="nil"/>
              <w:left w:val="nil"/>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Pr>
                <w:b w:val="0"/>
                <w:bCs w:val="0"/>
                <w:sz w:val="22"/>
                <w:szCs w:val="22"/>
              </w:rPr>
              <w:t>Homework 06</w:t>
            </w:r>
          </w:p>
        </w:tc>
      </w:tr>
      <w:tr w:rsidR="00A44A6D" w:rsidRPr="00BE4A15" w:rsidTr="00A73DBC">
        <w:trPr>
          <w:trHeight w:val="570"/>
        </w:trPr>
        <w:tc>
          <w:tcPr>
            <w:tcW w:w="1090" w:type="dxa"/>
            <w:tcBorders>
              <w:top w:val="nil"/>
              <w:left w:val="single" w:sz="4" w:space="0" w:color="auto"/>
              <w:bottom w:val="single" w:sz="4" w:space="0" w:color="auto"/>
              <w:right w:val="single" w:sz="4" w:space="0" w:color="auto"/>
            </w:tcBorders>
            <w:shd w:val="clear" w:color="auto" w:fill="auto"/>
            <w:noWrap/>
          </w:tcPr>
          <w:p w:rsidR="00A44A6D" w:rsidRPr="00BE4A15" w:rsidRDefault="00A44A6D" w:rsidP="00561A2F">
            <w:pPr>
              <w:rPr>
                <w:b w:val="0"/>
                <w:bCs w:val="0"/>
                <w:sz w:val="22"/>
                <w:szCs w:val="22"/>
              </w:rPr>
            </w:pPr>
            <w:r w:rsidRPr="00BE4A15">
              <w:rPr>
                <w:b w:val="0"/>
                <w:bCs w:val="0"/>
                <w:sz w:val="22"/>
                <w:szCs w:val="22"/>
              </w:rPr>
              <w:t> </w:t>
            </w:r>
          </w:p>
        </w:tc>
        <w:tc>
          <w:tcPr>
            <w:tcW w:w="1260" w:type="dxa"/>
            <w:tcBorders>
              <w:top w:val="single" w:sz="4" w:space="0" w:color="auto"/>
              <w:left w:val="nil"/>
              <w:bottom w:val="single" w:sz="4" w:space="0" w:color="auto"/>
              <w:right w:val="single" w:sz="4" w:space="0" w:color="auto"/>
            </w:tcBorders>
            <w:shd w:val="clear" w:color="auto" w:fill="C0C0C0"/>
            <w:noWrap/>
          </w:tcPr>
          <w:p w:rsidR="00A44A6D" w:rsidRPr="00BE4A15" w:rsidRDefault="00A44A6D" w:rsidP="00561A2F">
            <w:pPr>
              <w:jc w:val="right"/>
              <w:rPr>
                <w:sz w:val="22"/>
                <w:szCs w:val="22"/>
              </w:rPr>
            </w:pPr>
            <w:r>
              <w:rPr>
                <w:sz w:val="22"/>
                <w:szCs w:val="22"/>
              </w:rPr>
              <w:t>Finals week</w:t>
            </w:r>
          </w:p>
        </w:tc>
        <w:tc>
          <w:tcPr>
            <w:tcW w:w="272" w:type="dxa"/>
            <w:tcBorders>
              <w:top w:val="single" w:sz="4" w:space="0" w:color="auto"/>
              <w:left w:val="nil"/>
              <w:bottom w:val="single" w:sz="4" w:space="0" w:color="auto"/>
              <w:right w:val="single" w:sz="4" w:space="0" w:color="auto"/>
            </w:tcBorders>
            <w:shd w:val="clear" w:color="auto" w:fill="C0C0C0"/>
            <w:noWrap/>
            <w:vAlign w:val="bottom"/>
          </w:tcPr>
          <w:p w:rsidR="00A44A6D" w:rsidRPr="00BE4A15" w:rsidRDefault="00A44A6D" w:rsidP="00561A2F">
            <w:pPr>
              <w:rPr>
                <w:b w:val="0"/>
                <w:bCs w:val="0"/>
                <w:sz w:val="22"/>
                <w:szCs w:val="22"/>
              </w:rPr>
            </w:pPr>
            <w:r w:rsidRPr="00BE4A15">
              <w:rPr>
                <w:b w:val="0"/>
                <w:bCs w:val="0"/>
                <w:sz w:val="22"/>
                <w:szCs w:val="22"/>
              </w:rPr>
              <w:t> </w:t>
            </w:r>
          </w:p>
        </w:tc>
        <w:tc>
          <w:tcPr>
            <w:tcW w:w="6370" w:type="dxa"/>
            <w:gridSpan w:val="3"/>
            <w:tcBorders>
              <w:top w:val="single" w:sz="4" w:space="0" w:color="auto"/>
              <w:left w:val="nil"/>
              <w:bottom w:val="single" w:sz="4" w:space="0" w:color="auto"/>
              <w:right w:val="single" w:sz="4" w:space="0" w:color="auto"/>
            </w:tcBorders>
            <w:shd w:val="clear" w:color="auto" w:fill="C0C0C0"/>
          </w:tcPr>
          <w:p w:rsidR="00A44A6D" w:rsidRPr="00BE4A15" w:rsidRDefault="00A44A6D" w:rsidP="00561A2F">
            <w:pPr>
              <w:rPr>
                <w:b w:val="0"/>
                <w:bCs w:val="0"/>
                <w:sz w:val="22"/>
                <w:szCs w:val="22"/>
              </w:rPr>
            </w:pPr>
            <w:r w:rsidRPr="00BE4A15">
              <w:rPr>
                <w:sz w:val="22"/>
                <w:szCs w:val="22"/>
              </w:rPr>
              <w:t>Final Exam - Cumulative</w:t>
            </w:r>
            <w:r w:rsidRPr="00BE4A15">
              <w:rPr>
                <w:sz w:val="22"/>
                <w:szCs w:val="22"/>
              </w:rPr>
              <w:br/>
              <w:t>(Testing Center)</w:t>
            </w:r>
          </w:p>
        </w:tc>
      </w:tr>
    </w:tbl>
    <w:p w:rsidR="00561A2F" w:rsidRDefault="00561A2F">
      <w:pPr>
        <w:rPr>
          <w:sz w:val="22"/>
          <w:szCs w:val="22"/>
        </w:rPr>
      </w:pPr>
    </w:p>
    <w:sectPr w:rsidR="00561A2F" w:rsidSect="003645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358"/>
    <w:multiLevelType w:val="hybridMultilevel"/>
    <w:tmpl w:val="7E784238"/>
    <w:lvl w:ilvl="0" w:tplc="23E8E8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D20F6"/>
    <w:multiLevelType w:val="multilevel"/>
    <w:tmpl w:val="5F607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20E97"/>
    <w:multiLevelType w:val="hybridMultilevel"/>
    <w:tmpl w:val="EA58F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295BA9"/>
    <w:multiLevelType w:val="multilevel"/>
    <w:tmpl w:val="EFD09EA2"/>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F24AA"/>
    <w:multiLevelType w:val="hybridMultilevel"/>
    <w:tmpl w:val="A8263718"/>
    <w:lvl w:ilvl="0" w:tplc="23E8E8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1C2FFB"/>
    <w:multiLevelType w:val="multilevel"/>
    <w:tmpl w:val="E1DC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DD8"/>
    <w:rsid w:val="00007719"/>
    <w:rsid w:val="00076512"/>
    <w:rsid w:val="000A2DD8"/>
    <w:rsid w:val="000C0BDF"/>
    <w:rsid w:val="00124887"/>
    <w:rsid w:val="001E62C1"/>
    <w:rsid w:val="00205B3D"/>
    <w:rsid w:val="002A5228"/>
    <w:rsid w:val="003645BD"/>
    <w:rsid w:val="0039070E"/>
    <w:rsid w:val="003A0932"/>
    <w:rsid w:val="004278B0"/>
    <w:rsid w:val="00455E80"/>
    <w:rsid w:val="00483A31"/>
    <w:rsid w:val="004D6CF3"/>
    <w:rsid w:val="005479D4"/>
    <w:rsid w:val="00551DC8"/>
    <w:rsid w:val="00561A2F"/>
    <w:rsid w:val="00611EDB"/>
    <w:rsid w:val="006227AF"/>
    <w:rsid w:val="00624D9A"/>
    <w:rsid w:val="00650386"/>
    <w:rsid w:val="00690F24"/>
    <w:rsid w:val="006B31C2"/>
    <w:rsid w:val="006D36DC"/>
    <w:rsid w:val="00852FBF"/>
    <w:rsid w:val="008761FE"/>
    <w:rsid w:val="008A1260"/>
    <w:rsid w:val="008B5E56"/>
    <w:rsid w:val="008E2143"/>
    <w:rsid w:val="00913CC5"/>
    <w:rsid w:val="00916E9C"/>
    <w:rsid w:val="00980CF6"/>
    <w:rsid w:val="00A44A6D"/>
    <w:rsid w:val="00A545C2"/>
    <w:rsid w:val="00A73DBC"/>
    <w:rsid w:val="00AA7743"/>
    <w:rsid w:val="00B447BE"/>
    <w:rsid w:val="00B66B14"/>
    <w:rsid w:val="00B92394"/>
    <w:rsid w:val="00BE4A15"/>
    <w:rsid w:val="00BF5FC4"/>
    <w:rsid w:val="00C27F6E"/>
    <w:rsid w:val="00C31D84"/>
    <w:rsid w:val="00C51863"/>
    <w:rsid w:val="00C679BE"/>
    <w:rsid w:val="00CA2602"/>
    <w:rsid w:val="00D038E5"/>
    <w:rsid w:val="00D07F9F"/>
    <w:rsid w:val="00D11FED"/>
    <w:rsid w:val="00D27A47"/>
    <w:rsid w:val="00D63DF4"/>
    <w:rsid w:val="00E0629D"/>
    <w:rsid w:val="00ED753B"/>
    <w:rsid w:val="00F56331"/>
    <w:rsid w:val="00F63656"/>
    <w:rsid w:val="00F90638"/>
    <w:rsid w:val="00F9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4"/>
      <w:szCs w:val="24"/>
    </w:rPr>
  </w:style>
  <w:style w:type="paragraph" w:styleId="Heading3">
    <w:name w:val="heading 3"/>
    <w:basedOn w:val="Normal"/>
    <w:next w:val="Normal"/>
    <w:qFormat/>
    <w:rsid w:val="00611EDB"/>
    <w:pPr>
      <w:keepNext/>
      <w:spacing w:before="240" w:after="60"/>
      <w:outlineLvl w:val="2"/>
    </w:pPr>
    <w:rPr>
      <w:rFonts w:ascii="Arial" w:hAnsi="Arial" w:cs="Arial"/>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05B3D"/>
    <w:rPr>
      <w:color w:val="0000FF"/>
      <w:u w:val="single"/>
    </w:rPr>
  </w:style>
  <w:style w:type="character" w:customStyle="1" w:styleId="authorafilation">
    <w:name w:val="author_afilation"/>
    <w:basedOn w:val="DefaultParagraphFont"/>
    <w:rsid w:val="003645BD"/>
  </w:style>
  <w:style w:type="table" w:styleId="TableGrid">
    <w:name w:val="Table Grid"/>
    <w:basedOn w:val="TableNormal"/>
    <w:rsid w:val="00561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1145">
      <w:bodyDiv w:val="1"/>
      <w:marLeft w:val="0"/>
      <w:marRight w:val="0"/>
      <w:marTop w:val="0"/>
      <w:marBottom w:val="0"/>
      <w:divBdr>
        <w:top w:val="none" w:sz="0" w:space="0" w:color="auto"/>
        <w:left w:val="none" w:sz="0" w:space="0" w:color="auto"/>
        <w:bottom w:val="none" w:sz="0" w:space="0" w:color="auto"/>
        <w:right w:val="none" w:sz="0" w:space="0" w:color="auto"/>
      </w:divBdr>
    </w:div>
    <w:div w:id="514416319">
      <w:bodyDiv w:val="1"/>
      <w:marLeft w:val="0"/>
      <w:marRight w:val="0"/>
      <w:marTop w:val="0"/>
      <w:marBottom w:val="0"/>
      <w:divBdr>
        <w:top w:val="none" w:sz="0" w:space="0" w:color="auto"/>
        <w:left w:val="none" w:sz="0" w:space="0" w:color="auto"/>
        <w:bottom w:val="none" w:sz="0" w:space="0" w:color="auto"/>
        <w:right w:val="none" w:sz="0" w:space="0" w:color="auto"/>
      </w:divBdr>
    </w:div>
    <w:div w:id="652608679">
      <w:bodyDiv w:val="1"/>
      <w:marLeft w:val="0"/>
      <w:marRight w:val="0"/>
      <w:marTop w:val="0"/>
      <w:marBottom w:val="0"/>
      <w:divBdr>
        <w:top w:val="none" w:sz="0" w:space="0" w:color="auto"/>
        <w:left w:val="none" w:sz="0" w:space="0" w:color="auto"/>
        <w:bottom w:val="none" w:sz="0" w:space="0" w:color="auto"/>
        <w:right w:val="none" w:sz="0" w:space="0" w:color="auto"/>
      </w:divBdr>
    </w:div>
    <w:div w:id="684285952">
      <w:bodyDiv w:val="1"/>
      <w:marLeft w:val="0"/>
      <w:marRight w:val="0"/>
      <w:marTop w:val="0"/>
      <w:marBottom w:val="0"/>
      <w:divBdr>
        <w:top w:val="none" w:sz="0" w:space="0" w:color="auto"/>
        <w:left w:val="none" w:sz="0" w:space="0" w:color="auto"/>
        <w:bottom w:val="none" w:sz="0" w:space="0" w:color="auto"/>
        <w:right w:val="none" w:sz="0" w:space="0" w:color="auto"/>
      </w:divBdr>
    </w:div>
    <w:div w:id="769395314">
      <w:bodyDiv w:val="1"/>
      <w:marLeft w:val="0"/>
      <w:marRight w:val="0"/>
      <w:marTop w:val="0"/>
      <w:marBottom w:val="0"/>
      <w:divBdr>
        <w:top w:val="none" w:sz="0" w:space="0" w:color="auto"/>
        <w:left w:val="none" w:sz="0" w:space="0" w:color="auto"/>
        <w:bottom w:val="none" w:sz="0" w:space="0" w:color="auto"/>
        <w:right w:val="none" w:sz="0" w:space="0" w:color="auto"/>
      </w:divBdr>
    </w:div>
    <w:div w:id="1795250065">
      <w:bodyDiv w:val="1"/>
      <w:marLeft w:val="0"/>
      <w:marRight w:val="0"/>
      <w:marTop w:val="0"/>
      <w:marBottom w:val="0"/>
      <w:divBdr>
        <w:top w:val="none" w:sz="0" w:space="0" w:color="auto"/>
        <w:left w:val="none" w:sz="0" w:space="0" w:color="auto"/>
        <w:bottom w:val="none" w:sz="0" w:space="0" w:color="auto"/>
        <w:right w:val="none" w:sz="0" w:space="0" w:color="auto"/>
      </w:divBdr>
    </w:div>
    <w:div w:id="1796680455">
      <w:bodyDiv w:val="1"/>
      <w:marLeft w:val="0"/>
      <w:marRight w:val="0"/>
      <w:marTop w:val="0"/>
      <w:marBottom w:val="0"/>
      <w:divBdr>
        <w:top w:val="none" w:sz="0" w:space="0" w:color="auto"/>
        <w:left w:val="none" w:sz="0" w:space="0" w:color="auto"/>
        <w:bottom w:val="none" w:sz="0" w:space="0" w:color="auto"/>
        <w:right w:val="none" w:sz="0" w:space="0" w:color="auto"/>
      </w:divBdr>
    </w:div>
    <w:div w:id="20229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sd@weber.edu" TargetMode="External"/><Relationship Id="rId3" Type="http://schemas.openxmlformats.org/officeDocument/2006/relationships/settings" Target="settings.xml"/><Relationship Id="rId7" Type="http://schemas.openxmlformats.org/officeDocument/2006/relationships/hyperlink" Target="http://www.weber.edu/ppm/Policies/6-22_Student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eber.edu/wsuimages/brand/logos/colleges/SBE/SBE_horiz-digital.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Weber State University</Company>
  <LinksUpToDate>false</LinksUpToDate>
  <CharactersWithSpaces>7411</CharactersWithSpaces>
  <SharedDoc>false</SharedDoc>
  <HLinks>
    <vt:vector size="18" baseType="variant">
      <vt:variant>
        <vt:i4>4915231</vt:i4>
      </vt:variant>
      <vt:variant>
        <vt:i4>9</vt:i4>
      </vt:variant>
      <vt:variant>
        <vt:i4>0</vt:i4>
      </vt:variant>
      <vt:variant>
        <vt:i4>5</vt:i4>
      </vt:variant>
      <vt:variant>
        <vt:lpwstr>http://weber.edu/ssd</vt:lpwstr>
      </vt:variant>
      <vt:variant>
        <vt:lpwstr/>
      </vt:variant>
      <vt:variant>
        <vt:i4>131123</vt:i4>
      </vt:variant>
      <vt:variant>
        <vt:i4>6</vt:i4>
      </vt:variant>
      <vt:variant>
        <vt:i4>0</vt:i4>
      </vt:variant>
      <vt:variant>
        <vt:i4>5</vt:i4>
      </vt:variant>
      <vt:variant>
        <vt:lpwstr>mailto:ssd@weber.edu</vt:lpwstr>
      </vt:variant>
      <vt:variant>
        <vt:lpwstr/>
      </vt:variant>
      <vt:variant>
        <vt:i4>7536654</vt:i4>
      </vt:variant>
      <vt:variant>
        <vt:i4>3</vt:i4>
      </vt:variant>
      <vt:variant>
        <vt:i4>0</vt:i4>
      </vt:variant>
      <vt:variant>
        <vt:i4>5</vt:i4>
      </vt:variant>
      <vt:variant>
        <vt:lpwstr>http://www.weber.edu/ppm/Policies/6-22_StudentCode.html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bstockberger</cp:lastModifiedBy>
  <cp:revision>2</cp:revision>
  <dcterms:created xsi:type="dcterms:W3CDTF">2013-11-15T19:03:00Z</dcterms:created>
  <dcterms:modified xsi:type="dcterms:W3CDTF">2013-11-15T19:03:00Z</dcterms:modified>
</cp:coreProperties>
</file>