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A0" w:rsidRPr="008913A0" w:rsidRDefault="008913A0">
      <w:pPr>
        <w:rPr>
          <w:b/>
          <w:i/>
          <w:sz w:val="6"/>
        </w:rPr>
      </w:pPr>
      <w:r>
        <w:rPr>
          <w:b/>
          <w:sz w:val="28"/>
        </w:rPr>
        <w:t xml:space="preserve">SYLLABUS: </w:t>
      </w:r>
      <w:r w:rsidR="00D562F7" w:rsidRPr="00D562F7">
        <w:rPr>
          <w:b/>
          <w:sz w:val="28"/>
        </w:rPr>
        <w:t xml:space="preserve">MBA </w:t>
      </w:r>
      <w:r w:rsidR="00216B40">
        <w:rPr>
          <w:b/>
          <w:sz w:val="28"/>
        </w:rPr>
        <w:t>6715</w:t>
      </w:r>
      <w:r>
        <w:rPr>
          <w:b/>
          <w:sz w:val="28"/>
        </w:rPr>
        <w:t xml:space="preserve"> - </w:t>
      </w:r>
      <w:r w:rsidR="00216B40">
        <w:rPr>
          <w:b/>
          <w:sz w:val="28"/>
        </w:rPr>
        <w:t>Sustainability Tools and Methods</w:t>
      </w:r>
      <w:r w:rsidR="006868A4">
        <w:rPr>
          <w:b/>
          <w:sz w:val="28"/>
        </w:rPr>
        <w:br/>
      </w:r>
    </w:p>
    <w:p w:rsidR="007573C4" w:rsidRDefault="00D562F7">
      <w:r w:rsidRPr="00D562F7">
        <w:rPr>
          <w:b/>
          <w:i/>
        </w:rPr>
        <w:t>DESCRIPTION</w:t>
      </w:r>
      <w:r w:rsidR="0096730B">
        <w:rPr>
          <w:b/>
          <w:i/>
        </w:rPr>
        <w:br/>
      </w:r>
      <w:proofErr w:type="gramStart"/>
      <w:r>
        <w:t>This</w:t>
      </w:r>
      <w:proofErr w:type="gramEnd"/>
      <w:r>
        <w:t xml:space="preserve"> hybrid 8-week course consists of weekly modules, each of which addresses </w:t>
      </w:r>
      <w:r w:rsidR="00E75572">
        <w:t xml:space="preserve">key aspects of </w:t>
      </w:r>
      <w:r w:rsidR="00210BCC">
        <w:t>sustainabili</w:t>
      </w:r>
      <w:r w:rsidR="00653C6C">
        <w:t xml:space="preserve">ty-related business practices.  </w:t>
      </w:r>
      <w:r w:rsidR="006A2352">
        <w:t>W</w:t>
      </w:r>
      <w:r w:rsidR="00653C6C">
        <w:t>eekly topic</w:t>
      </w:r>
      <w:r w:rsidR="006A2352">
        <w:t>s</w:t>
      </w:r>
      <w:r w:rsidR="00653C6C">
        <w:t xml:space="preserve"> </w:t>
      </w:r>
      <w:r w:rsidR="00307628">
        <w:t>are</w:t>
      </w:r>
      <w:r w:rsidR="00653C6C">
        <w:t xml:space="preserve"> designed to </w:t>
      </w:r>
      <w:r w:rsidR="00BF6F0D">
        <w:t xml:space="preserve">explore </w:t>
      </w:r>
      <w:r w:rsidR="00836623">
        <w:t xml:space="preserve">in more depth specific </w:t>
      </w:r>
      <w:r w:rsidR="00BF6F0D">
        <w:t xml:space="preserve">sustainability-related </w:t>
      </w:r>
      <w:r w:rsidR="00836623">
        <w:t>tools and methods</w:t>
      </w:r>
      <w:r w:rsidR="00BF6F0D">
        <w:t xml:space="preserve"> as they relate </w:t>
      </w:r>
      <w:r w:rsidR="00180F58">
        <w:t xml:space="preserve">and add value </w:t>
      </w:r>
      <w:r w:rsidR="00BF6F0D">
        <w:t xml:space="preserve">to various </w:t>
      </w:r>
      <w:r w:rsidR="00653C6C">
        <w:t xml:space="preserve">aspects of business operations, </w:t>
      </w:r>
      <w:r w:rsidR="006868A4">
        <w:t>including</w:t>
      </w:r>
      <w:r w:rsidR="00653C6C">
        <w:t xml:space="preserve"> finance, accounting, supply chain management, </w:t>
      </w:r>
      <w:r w:rsidR="00216B40">
        <w:t xml:space="preserve">information technology, </w:t>
      </w:r>
      <w:r w:rsidR="00836623">
        <w:t xml:space="preserve">stakeholder relations, </w:t>
      </w:r>
      <w:r w:rsidR="00BF6F0D">
        <w:t xml:space="preserve">and strategic planning.  </w:t>
      </w:r>
      <w:r w:rsidR="00307628">
        <w:t>Secondly</w:t>
      </w:r>
      <w:r w:rsidR="00180F58">
        <w:t xml:space="preserve">, </w:t>
      </w:r>
      <w:r w:rsidR="006A2352">
        <w:t>students will gain an overview of the tools</w:t>
      </w:r>
      <w:r w:rsidR="00307628">
        <w:t>, techniques and bodies of knowledge</w:t>
      </w:r>
      <w:r w:rsidR="006A2352">
        <w:t xml:space="preserve"> </w:t>
      </w:r>
      <w:r w:rsidR="00012BB9">
        <w:t>through which</w:t>
      </w:r>
      <w:r w:rsidR="006868A4">
        <w:t xml:space="preserve"> they may pursue sustainability-related projects or </w:t>
      </w:r>
      <w:proofErr w:type="spellStart"/>
      <w:r w:rsidR="00012BB9">
        <w:t>intrapreneurship</w:t>
      </w:r>
      <w:proofErr w:type="spellEnd"/>
      <w:r w:rsidR="00012BB9">
        <w:t xml:space="preserve"> within their organizations.</w:t>
      </w:r>
      <w:r w:rsidR="00180F58">
        <w:t xml:space="preserve">  </w:t>
      </w:r>
      <w:r w:rsidR="00AC3151">
        <w:t>Th</w:t>
      </w:r>
      <w:r w:rsidR="00221FA6">
        <w:t xml:space="preserve">e </w:t>
      </w:r>
      <w:r w:rsidR="007573C4">
        <w:t xml:space="preserve">course will </w:t>
      </w:r>
      <w:r w:rsidR="00517AEF">
        <w:t>utilize</w:t>
      </w:r>
      <w:r w:rsidR="007573C4">
        <w:t xml:space="preserve"> sustainability practitioners</w:t>
      </w:r>
      <w:r w:rsidR="00517AEF">
        <w:t xml:space="preserve"> and subject-matter experts</w:t>
      </w:r>
      <w:r w:rsidR="007573C4">
        <w:t xml:space="preserve"> from a variety of organizational backgrounds.  </w:t>
      </w:r>
    </w:p>
    <w:p w:rsidR="006868A4" w:rsidRPr="0096730B" w:rsidRDefault="006868A4">
      <w:pPr>
        <w:rPr>
          <w:b/>
          <w:i/>
        </w:rPr>
      </w:pPr>
      <w:r w:rsidRPr="006868A4">
        <w:rPr>
          <w:b/>
          <w:i/>
        </w:rPr>
        <w:t>PREREQUISITES</w:t>
      </w:r>
      <w:r w:rsidR="0096730B">
        <w:rPr>
          <w:b/>
          <w:i/>
        </w:rPr>
        <w:br/>
      </w:r>
      <w:r w:rsidRPr="006868A4">
        <w:t>MBA 6700 Managing for Environmental Sustainability</w:t>
      </w:r>
      <w:r>
        <w:t>; admission to the MBA Program or Graduate Certificate in Sustainability for Business.</w:t>
      </w:r>
    </w:p>
    <w:p w:rsidR="00AE23D1" w:rsidRPr="0046343B" w:rsidRDefault="00AE23D1">
      <w:pPr>
        <w:rPr>
          <w:b/>
          <w:i/>
        </w:rPr>
      </w:pPr>
      <w:r w:rsidRPr="0046343B">
        <w:rPr>
          <w:b/>
          <w:i/>
        </w:rPr>
        <w:t>LEARNING OBJECTIVES</w:t>
      </w:r>
    </w:p>
    <w:p w:rsidR="0046343B" w:rsidRDefault="0046343B" w:rsidP="0046343B">
      <w:pPr>
        <w:pStyle w:val="ListParagraph"/>
        <w:numPr>
          <w:ilvl w:val="0"/>
          <w:numId w:val="1"/>
        </w:numPr>
      </w:pPr>
      <w:r>
        <w:t xml:space="preserve">To </w:t>
      </w:r>
      <w:r w:rsidR="009531FA">
        <w:t xml:space="preserve">familiarize </w:t>
      </w:r>
      <w:r>
        <w:t xml:space="preserve">students with bodies of knowledge, skills and practices requisite for sustainability practitioners within a variety of organizational </w:t>
      </w:r>
      <w:r w:rsidR="00517AEF">
        <w:t xml:space="preserve">functions and </w:t>
      </w:r>
      <w:r>
        <w:t>settings.</w:t>
      </w:r>
    </w:p>
    <w:p w:rsidR="00653C6C" w:rsidRDefault="00653C6C" w:rsidP="0046343B">
      <w:pPr>
        <w:pStyle w:val="ListParagraph"/>
        <w:numPr>
          <w:ilvl w:val="0"/>
          <w:numId w:val="1"/>
        </w:numPr>
      </w:pPr>
      <w:r>
        <w:t>To provide students with understanding of the tools and methods most widely used in the formulation and implementation of sustainability-related strategies and initiatives in order to add value to organizations.</w:t>
      </w:r>
    </w:p>
    <w:p w:rsidR="00857354" w:rsidRDefault="00857354" w:rsidP="00857354">
      <w:pPr>
        <w:pStyle w:val="ListParagraph"/>
        <w:numPr>
          <w:ilvl w:val="0"/>
          <w:numId w:val="1"/>
        </w:numPr>
      </w:pPr>
      <w:r>
        <w:t>To provide students with an understanding of the ways in which sustainability-related skills and practices can be integrated into their career paths.</w:t>
      </w:r>
    </w:p>
    <w:p w:rsidR="009531FA" w:rsidRDefault="009531FA" w:rsidP="009531FA">
      <w:r w:rsidRPr="009531FA">
        <w:rPr>
          <w:b/>
          <w:i/>
        </w:rPr>
        <w:t>READINGS</w:t>
      </w:r>
      <w:r>
        <w:br/>
        <w:t>Course readings will consist of readings from a variety of sources tailored to the weekly topic, including journal articles, case studies, trade magazines, corporate reports and online information from a variety of public, private and non-profit organizations.</w:t>
      </w:r>
    </w:p>
    <w:p w:rsidR="008913A0" w:rsidRDefault="009D4DBE" w:rsidP="008913A0">
      <w:pPr>
        <w:spacing w:line="240" w:lineRule="auto"/>
      </w:pPr>
      <w:r w:rsidRPr="009D4DBE">
        <w:rPr>
          <w:b/>
          <w:i/>
        </w:rPr>
        <w:t>TOPICAL COURSE OUTLINE</w:t>
      </w:r>
      <w:r w:rsidRPr="009D4DBE">
        <w:rPr>
          <w:b/>
          <w:i/>
        </w:rPr>
        <w:br/>
      </w:r>
      <w:r w:rsidR="008913A0">
        <w:t xml:space="preserve">Week 1: </w:t>
      </w:r>
      <w:r w:rsidR="008913A0">
        <w:tab/>
        <w:t>Regulatory Environment</w:t>
      </w:r>
    </w:p>
    <w:p w:rsidR="008913A0" w:rsidRDefault="008913A0" w:rsidP="008913A0">
      <w:pPr>
        <w:spacing w:line="240" w:lineRule="auto"/>
      </w:pPr>
      <w:r>
        <w:t xml:space="preserve">Week 2: </w:t>
      </w:r>
      <w:r>
        <w:tab/>
        <w:t>Responsible procurement, supplier, supply chain, &amp; IT management</w:t>
      </w:r>
    </w:p>
    <w:p w:rsidR="008913A0" w:rsidRDefault="008913A0" w:rsidP="008913A0">
      <w:pPr>
        <w:spacing w:line="240" w:lineRule="auto"/>
      </w:pPr>
      <w:r>
        <w:t xml:space="preserve">Week 3: </w:t>
      </w:r>
      <w:r>
        <w:tab/>
        <w:t>Finance and accounting methods</w:t>
      </w:r>
    </w:p>
    <w:p w:rsidR="008913A0" w:rsidRDefault="008913A0" w:rsidP="008913A0">
      <w:pPr>
        <w:spacing w:line="240" w:lineRule="auto"/>
      </w:pPr>
      <w:r>
        <w:t>Week 4:</w:t>
      </w:r>
      <w:r>
        <w:tab/>
        <w:t>Energy auditing &amp; sustainability audits</w:t>
      </w:r>
    </w:p>
    <w:p w:rsidR="008913A0" w:rsidRDefault="008913A0" w:rsidP="008913A0">
      <w:pPr>
        <w:spacing w:line="240" w:lineRule="auto"/>
      </w:pPr>
      <w:r>
        <w:t xml:space="preserve">Week 5: </w:t>
      </w:r>
      <w:r>
        <w:tab/>
        <w:t>Carbon footprint analysis</w:t>
      </w:r>
    </w:p>
    <w:p w:rsidR="008913A0" w:rsidRDefault="008913A0" w:rsidP="008913A0">
      <w:pPr>
        <w:spacing w:line="240" w:lineRule="auto"/>
      </w:pPr>
      <w:r>
        <w:t xml:space="preserve">Week 6: </w:t>
      </w:r>
      <w:r>
        <w:tab/>
        <w:t>Environmental/Sustainability Management Systems, Reporting, &amp; STARS</w:t>
      </w:r>
    </w:p>
    <w:p w:rsidR="008913A0" w:rsidRDefault="008913A0" w:rsidP="008913A0">
      <w:pPr>
        <w:spacing w:line="240" w:lineRule="auto"/>
      </w:pPr>
      <w:r>
        <w:t>Week 7:</w:t>
      </w:r>
      <w:r>
        <w:tab/>
        <w:t>Social innovation &amp; new business forms and models</w:t>
      </w:r>
    </w:p>
    <w:p w:rsidR="008913A0" w:rsidRDefault="008913A0" w:rsidP="008913A0">
      <w:pPr>
        <w:spacing w:line="240" w:lineRule="auto"/>
      </w:pPr>
      <w:r>
        <w:t>Week 8:</w:t>
      </w:r>
      <w:r>
        <w:tab/>
        <w:t>Final exam and project presentations</w:t>
      </w:r>
    </w:p>
    <w:p w:rsidR="00994171" w:rsidRPr="00994171" w:rsidRDefault="00994171" w:rsidP="0099417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b/>
          <w:i/>
        </w:rPr>
      </w:pPr>
      <w:r w:rsidRPr="00994171">
        <w:rPr>
          <w:b/>
          <w:i/>
        </w:rPr>
        <w:t>Grading</w:t>
      </w:r>
    </w:p>
    <w:p w:rsidR="00517AEF" w:rsidRDefault="00994171" w:rsidP="008913A0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  <w:r w:rsidRPr="00994171">
        <w:t>Classroom/Online Participation: 25%</w:t>
      </w:r>
      <w:r w:rsidR="008913A0">
        <w:t xml:space="preserve">; </w:t>
      </w:r>
      <w:r w:rsidRPr="00994171">
        <w:t>Assignments: 30%</w:t>
      </w:r>
      <w:r w:rsidR="008913A0">
        <w:t xml:space="preserve">; </w:t>
      </w:r>
      <w:r w:rsidRPr="00994171">
        <w:t>Exams &amp; Projects: 45%</w:t>
      </w:r>
      <w:r w:rsidR="008913A0">
        <w:t xml:space="preserve">; </w:t>
      </w:r>
      <w:r w:rsidRPr="00994171">
        <w:t>TOTAL: 100%</w:t>
      </w:r>
      <w:bookmarkStart w:id="0" w:name="_GoBack"/>
      <w:bookmarkEnd w:id="0"/>
    </w:p>
    <w:p w:rsidR="00377A80" w:rsidRPr="00390141" w:rsidRDefault="00377A80" w:rsidP="009531FA"/>
    <w:sectPr w:rsidR="00377A80" w:rsidRPr="0039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FE"/>
    <w:multiLevelType w:val="hybridMultilevel"/>
    <w:tmpl w:val="5F10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721CA"/>
    <w:multiLevelType w:val="hybridMultilevel"/>
    <w:tmpl w:val="DA0A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7"/>
    <w:rsid w:val="00012BB9"/>
    <w:rsid w:val="00091446"/>
    <w:rsid w:val="00180F58"/>
    <w:rsid w:val="00210BCC"/>
    <w:rsid w:val="00216B40"/>
    <w:rsid w:val="00221FA6"/>
    <w:rsid w:val="00307628"/>
    <w:rsid w:val="00377A80"/>
    <w:rsid w:val="00390141"/>
    <w:rsid w:val="0046343B"/>
    <w:rsid w:val="00517AEF"/>
    <w:rsid w:val="00653C6C"/>
    <w:rsid w:val="006868A4"/>
    <w:rsid w:val="006A2352"/>
    <w:rsid w:val="00706929"/>
    <w:rsid w:val="007573C4"/>
    <w:rsid w:val="00836623"/>
    <w:rsid w:val="00857354"/>
    <w:rsid w:val="008913A0"/>
    <w:rsid w:val="008F3DD1"/>
    <w:rsid w:val="009531FA"/>
    <w:rsid w:val="0096730B"/>
    <w:rsid w:val="00994171"/>
    <w:rsid w:val="009D4DBE"/>
    <w:rsid w:val="009E0F74"/>
    <w:rsid w:val="00A01E68"/>
    <w:rsid w:val="00AC3151"/>
    <w:rsid w:val="00AC7909"/>
    <w:rsid w:val="00AE23D1"/>
    <w:rsid w:val="00AE5204"/>
    <w:rsid w:val="00BF6F0D"/>
    <w:rsid w:val="00D562F7"/>
    <w:rsid w:val="00D91470"/>
    <w:rsid w:val="00E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Stevenson</dc:creator>
  <cp:lastModifiedBy>Matthew Mouritsen</cp:lastModifiedBy>
  <cp:revision>2</cp:revision>
  <cp:lastPrinted>2013-10-29T19:34:00Z</cp:lastPrinted>
  <dcterms:created xsi:type="dcterms:W3CDTF">2013-11-01T21:34:00Z</dcterms:created>
  <dcterms:modified xsi:type="dcterms:W3CDTF">2013-11-01T21:34:00Z</dcterms:modified>
</cp:coreProperties>
</file>