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color w:val="000000"/>
          <w:sz w:val="20"/>
          <w:szCs w:val="20"/>
        </w:rPr>
        <w:t xml:space="preserve">Course </w:t>
      </w:r>
      <w:proofErr w:type="spellStart"/>
      <w:r w:rsidRPr="003B24E6">
        <w:rPr>
          <w:rFonts w:ascii="Arial" w:hAnsi="Arial" w:cs="Times New Roman"/>
          <w:color w:val="000000"/>
          <w:sz w:val="20"/>
          <w:szCs w:val="20"/>
        </w:rPr>
        <w:t>Name</w:t>
      </w:r>
      <w:proofErr w:type="gramStart"/>
      <w:r w:rsidRPr="003B24E6">
        <w:rPr>
          <w:rFonts w:ascii="Arial" w:hAnsi="Arial" w:cs="Times New Roman"/>
          <w:color w:val="000000"/>
          <w:sz w:val="20"/>
          <w:szCs w:val="20"/>
        </w:rPr>
        <w:t>:Core</w:t>
      </w:r>
      <w:proofErr w:type="spellEnd"/>
      <w:proofErr w:type="gramEnd"/>
      <w:r w:rsidRPr="003B24E6">
        <w:rPr>
          <w:rFonts w:ascii="Arial" w:hAnsi="Arial" w:cs="Times New Roman"/>
          <w:color w:val="000000"/>
          <w:sz w:val="20"/>
          <w:szCs w:val="20"/>
        </w:rPr>
        <w:t xml:space="preserve"> Clinical Laboratory Skills </w:t>
      </w:r>
      <w:r w:rsidRPr="003B24E6">
        <w:rPr>
          <w:rFonts w:ascii="Arial" w:hAnsi="Arial" w:cs="Times New Roman"/>
          <w:color w:val="000000"/>
          <w:sz w:val="20"/>
          <w:szCs w:val="20"/>
        </w:rPr>
        <w:br/>
        <w:t>Course Prefix: MLS </w:t>
      </w:r>
      <w:r w:rsidRPr="003B24E6">
        <w:rPr>
          <w:rFonts w:ascii="Arial" w:hAnsi="Arial" w:cs="Times New Roman"/>
          <w:color w:val="000000"/>
          <w:sz w:val="20"/>
          <w:szCs w:val="20"/>
        </w:rPr>
        <w:br/>
        <w:t>Course Number: 1010</w:t>
      </w:r>
      <w:r w:rsidRPr="003B24E6">
        <w:rPr>
          <w:rFonts w:ascii="Arial" w:hAnsi="Arial" w:cs="Times New Roman"/>
          <w:color w:val="000000"/>
          <w:sz w:val="20"/>
          <w:szCs w:val="20"/>
        </w:rPr>
        <w:br/>
        <w:t>             Submitted by (Name &amp; E-Mail):  Janet Oja, janetoja@weber.edu</w:t>
      </w:r>
    </w:p>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color w:val="000000"/>
          <w:sz w:val="20"/>
          <w:szCs w:val="20"/>
        </w:rPr>
        <w:t>Current Date:  11/22/2013</w:t>
      </w:r>
      <w:r w:rsidRPr="003B24E6">
        <w:rPr>
          <w:rFonts w:ascii="Arial" w:hAnsi="Arial" w:cs="Times New Roman"/>
          <w:color w:val="000000"/>
          <w:sz w:val="20"/>
          <w:szCs w:val="20"/>
        </w:rPr>
        <w:br/>
        <w:t>College: Health Professions</w:t>
      </w:r>
      <w:r w:rsidRPr="003B24E6">
        <w:rPr>
          <w:rFonts w:ascii="Arial" w:hAnsi="Arial" w:cs="Times New Roman"/>
          <w:color w:val="000000"/>
          <w:sz w:val="20"/>
          <w:szCs w:val="20"/>
        </w:rPr>
        <w:br/>
        <w:t>Department</w:t>
      </w:r>
      <w:proofErr w:type="gramStart"/>
      <w:r w:rsidRPr="003B24E6">
        <w:rPr>
          <w:rFonts w:ascii="Arial" w:hAnsi="Arial" w:cs="Times New Roman"/>
          <w:color w:val="000000"/>
          <w:sz w:val="20"/>
          <w:szCs w:val="20"/>
        </w:rPr>
        <w:t>:   Clinical</w:t>
      </w:r>
      <w:proofErr w:type="gramEnd"/>
      <w:r w:rsidRPr="003B24E6">
        <w:rPr>
          <w:rFonts w:ascii="Arial" w:hAnsi="Arial" w:cs="Times New Roman"/>
          <w:color w:val="000000"/>
          <w:sz w:val="20"/>
          <w:szCs w:val="20"/>
        </w:rPr>
        <w:t xml:space="preserve"> Lab </w:t>
      </w:r>
      <w:proofErr w:type="spellStart"/>
      <w:r w:rsidRPr="003B24E6">
        <w:rPr>
          <w:rFonts w:ascii="Arial" w:hAnsi="Arial" w:cs="Times New Roman"/>
          <w:color w:val="000000"/>
          <w:sz w:val="20"/>
          <w:szCs w:val="20"/>
        </w:rPr>
        <w:t>Sci</w:t>
      </w:r>
      <w:proofErr w:type="spellEnd"/>
      <w:r w:rsidRPr="003B24E6">
        <w:rPr>
          <w:rFonts w:ascii="Arial" w:hAnsi="Arial" w:cs="Times New Roman"/>
          <w:color w:val="000000"/>
          <w:sz w:val="20"/>
          <w:szCs w:val="20"/>
        </w:rPr>
        <w:t>                              </w:t>
      </w:r>
      <w:r w:rsidRPr="003B24E6">
        <w:rPr>
          <w:rFonts w:ascii="Arial" w:hAnsi="Arial" w:cs="Times New Roman"/>
          <w:color w:val="000000"/>
          <w:sz w:val="20"/>
          <w:szCs w:val="20"/>
        </w:rPr>
        <w:br/>
        <w:t>From Term: Fall  2014 </w:t>
      </w:r>
    </w:p>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3973"/>
        <w:gridCol w:w="3803"/>
      </w:tblGrid>
      <w:tr w:rsidR="003B24E6" w:rsidRPr="003B24E6" w:rsidTr="003B24E6">
        <w:tc>
          <w:tcPr>
            <w:tcW w:w="0" w:type="auto"/>
            <w:tcBorders>
              <w:top w:val="nil"/>
              <w:left w:val="nil"/>
              <w:bottom w:val="nil"/>
              <w:right w:val="nil"/>
            </w:tcBorders>
            <w:vAlign w:val="center"/>
            <w:hideMark/>
          </w:tcPr>
          <w:p w:rsidR="003B24E6" w:rsidRPr="003B24E6" w:rsidRDefault="003B24E6" w:rsidP="003B24E6">
            <w:pPr>
              <w:spacing w:before="150" w:after="150"/>
              <w:ind w:left="150" w:right="150"/>
              <w:rPr>
                <w:rFonts w:ascii="Times" w:hAnsi="Times" w:cs="Times New Roman"/>
                <w:sz w:val="20"/>
                <w:szCs w:val="20"/>
              </w:rPr>
            </w:pPr>
            <w:proofErr w:type="gramStart"/>
            <w:r w:rsidRPr="003B24E6">
              <w:rPr>
                <w:rFonts w:ascii="Times" w:hAnsi="Times" w:cs="Times New Roman"/>
                <w:sz w:val="20"/>
                <w:szCs w:val="20"/>
              </w:rPr>
              <w:t>change</w:t>
            </w:r>
            <w:proofErr w:type="gramEnd"/>
            <w:r w:rsidRPr="003B24E6">
              <w:rPr>
                <w:rFonts w:ascii="Times" w:hAnsi="Times" w:cs="Times New Roman"/>
                <w:sz w:val="20"/>
                <w:szCs w:val="20"/>
              </w:rPr>
              <w:t xml:space="preserve"> number  MLS 1000</w:t>
            </w:r>
          </w:p>
        </w:tc>
        <w:tc>
          <w:tcPr>
            <w:tcW w:w="0" w:type="auto"/>
            <w:tcBorders>
              <w:top w:val="nil"/>
              <w:left w:val="nil"/>
              <w:bottom w:val="nil"/>
              <w:right w:val="nil"/>
            </w:tcBorders>
            <w:vAlign w:val="center"/>
            <w:hideMark/>
          </w:tcPr>
          <w:p w:rsidR="003B24E6" w:rsidRPr="003B24E6" w:rsidRDefault="003B24E6" w:rsidP="003B24E6">
            <w:pPr>
              <w:rPr>
                <w:rFonts w:ascii="Times" w:eastAsia="Times New Roman" w:hAnsi="Times" w:cs="Times New Roman"/>
                <w:sz w:val="20"/>
                <w:szCs w:val="20"/>
              </w:rPr>
            </w:pPr>
            <w:r w:rsidRPr="003B24E6">
              <w:rPr>
                <w:rFonts w:ascii="Times" w:eastAsia="Times New Roman" w:hAnsi="Times" w:cs="Times New Roman"/>
                <w:sz w:val="20"/>
                <w:szCs w:val="20"/>
              </w:rPr>
              <w:t>Current Course Subject CLS</w:t>
            </w:r>
            <w:r w:rsidRPr="003B24E6">
              <w:rPr>
                <w:rFonts w:ascii="Times" w:eastAsia="Times New Roman" w:hAnsi="Times" w:cs="Times New Roman"/>
                <w:sz w:val="20"/>
                <w:szCs w:val="20"/>
              </w:rPr>
              <w:br/>
              <w:t>Current Course Number 1000</w:t>
            </w:r>
          </w:p>
        </w:tc>
      </w:tr>
    </w:tbl>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color w:val="000000"/>
          <w:sz w:val="20"/>
          <w:szCs w:val="20"/>
        </w:rPr>
        <w:t>MLS 1000 - Core Clinical Laboratory Skills Credits: (3) Typically taught: Fall [Online] Spring [Online] The MLS 1000 course is designed to teach core clinical laboratory skills to individuals from various health care professions. The curriculum will focus on basic laboratory methods in quality control, quality assurance, information recording and transfer, normal and abnormal laboratory values, and problem recognition. Students will receive basic technical instruction in phlebotomy, specimen collection and processing, and laboratory instrumentation in the areas of hematology, serology, urinalysis, and clinical chemistry. Students must have the support of a clinical laboratory to obtain their hands-on laboratory requirement. Prerequisite: Departmental Approval.</w:t>
      </w:r>
    </w:p>
    <w:p w:rsidR="003B24E6" w:rsidRPr="003B24E6" w:rsidRDefault="003B24E6" w:rsidP="003B24E6">
      <w:pPr>
        <w:spacing w:before="150" w:after="150"/>
        <w:ind w:left="150" w:right="150"/>
        <w:outlineLvl w:val="2"/>
        <w:rPr>
          <w:rFonts w:ascii="Arial" w:eastAsia="Times New Roman" w:hAnsi="Arial" w:cs="Times New Roman"/>
          <w:b/>
          <w:bCs/>
          <w:color w:val="532E63"/>
          <w:sz w:val="18"/>
          <w:szCs w:val="18"/>
        </w:rPr>
      </w:pPr>
      <w:r w:rsidRPr="003B24E6">
        <w:rPr>
          <w:rFonts w:ascii="Arial" w:eastAsia="Times New Roman" w:hAnsi="Arial" w:cs="Times New Roman"/>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61"/>
        <w:gridCol w:w="5979"/>
      </w:tblGrid>
      <w:tr w:rsidR="003B24E6" w:rsidRPr="003B24E6" w:rsidTr="003B24E6">
        <w:tc>
          <w:tcPr>
            <w:tcW w:w="0" w:type="auto"/>
            <w:tcBorders>
              <w:top w:val="nil"/>
              <w:left w:val="nil"/>
              <w:bottom w:val="nil"/>
              <w:right w:val="nil"/>
            </w:tcBorders>
            <w:vAlign w:val="center"/>
            <w:hideMark/>
          </w:tcPr>
          <w:p w:rsidR="003B24E6" w:rsidRPr="003B24E6" w:rsidRDefault="003B24E6" w:rsidP="003B24E6">
            <w:pPr>
              <w:ind w:left="150" w:right="150"/>
              <w:rPr>
                <w:rFonts w:ascii="Times" w:eastAsia="Times New Roman" w:hAnsi="Times" w:cs="Times New Roman"/>
                <w:sz w:val="20"/>
                <w:szCs w:val="20"/>
              </w:rPr>
            </w:pPr>
            <w:r w:rsidRPr="003B24E6">
              <w:rPr>
                <w:rFonts w:ascii="Arial" w:eastAsia="Times New Roman" w:hAnsi="Arial" w:cs="Times New Roman"/>
                <w:sz w:val="20"/>
                <w:szCs w:val="20"/>
              </w:rPr>
              <w:t>Subject:</w:t>
            </w:r>
            <w:r w:rsidRPr="003B24E6">
              <w:rPr>
                <w:rFonts w:ascii="Times" w:eastAsia="Times New Roman" w:hAnsi="Times" w:cs="Times New Roman"/>
                <w:sz w:val="20"/>
                <w:szCs w:val="20"/>
              </w:rPr>
              <w:t>  CLS            </w:t>
            </w:r>
          </w:p>
          <w:p w:rsidR="003B24E6" w:rsidRPr="003B24E6" w:rsidRDefault="003B24E6" w:rsidP="003B24E6">
            <w:pPr>
              <w:spacing w:beforeAutospacing="1" w:afterAutospacing="1"/>
              <w:ind w:left="150" w:right="150"/>
              <w:rPr>
                <w:rFonts w:ascii="Times" w:hAnsi="Times" w:cs="Times New Roman"/>
                <w:sz w:val="20"/>
                <w:szCs w:val="20"/>
              </w:rPr>
            </w:pPr>
            <w:r w:rsidRPr="003B24E6">
              <w:rPr>
                <w:rFonts w:ascii="Arial" w:hAnsi="Arial" w:cs="Times New Roman"/>
                <w:sz w:val="20"/>
                <w:szCs w:val="20"/>
              </w:rPr>
              <w:t>Course Number: 1010</w:t>
            </w:r>
          </w:p>
        </w:tc>
        <w:tc>
          <w:tcPr>
            <w:tcW w:w="0" w:type="auto"/>
            <w:tcBorders>
              <w:top w:val="nil"/>
              <w:left w:val="nil"/>
              <w:bottom w:val="nil"/>
              <w:right w:val="nil"/>
            </w:tcBorders>
            <w:vAlign w:val="center"/>
            <w:hideMark/>
          </w:tcPr>
          <w:p w:rsidR="003B24E6" w:rsidRPr="003B24E6" w:rsidRDefault="003B24E6" w:rsidP="003B24E6">
            <w:pPr>
              <w:rPr>
                <w:rFonts w:ascii="Times" w:eastAsia="Times New Roman" w:hAnsi="Times" w:cs="Times New Roman"/>
                <w:sz w:val="20"/>
                <w:szCs w:val="20"/>
              </w:rPr>
            </w:pPr>
            <w:r w:rsidRPr="003B24E6">
              <w:rPr>
                <w:rFonts w:ascii="Arial" w:eastAsia="Times New Roman" w:hAnsi="Arial" w:cs="Times New Roman"/>
                <w:sz w:val="20"/>
                <w:szCs w:val="20"/>
              </w:rPr>
              <w:t>Check all that apply:</w:t>
            </w:r>
            <w:r w:rsidRPr="003B24E6">
              <w:rPr>
                <w:rFonts w:ascii="Times" w:eastAsia="Times New Roman" w:hAnsi="Times" w:cs="Times New Roman"/>
                <w:sz w:val="20"/>
                <w:szCs w:val="20"/>
              </w:rPr>
              <w:t> </w:t>
            </w:r>
            <w:r w:rsidRPr="003B24E6">
              <w:rPr>
                <w:rFonts w:ascii="Times" w:eastAsia="Times New Roman" w:hAnsi="Times" w:cs="Times New Roman"/>
                <w:sz w:val="20"/>
                <w:szCs w:val="20"/>
              </w:rPr>
              <w:br/>
            </w:r>
            <w:proofErr w:type="gramStart"/>
            <w:r w:rsidRPr="003B24E6">
              <w:rPr>
                <w:rFonts w:ascii="Times" w:eastAsia="Times New Roman" w:hAnsi="Times" w:cs="Times New Roman"/>
                <w:i/>
                <w:iCs/>
                <w:sz w:val="20"/>
                <w:szCs w:val="20"/>
              </w:rPr>
              <w:t>    This</w:t>
            </w:r>
            <w:proofErr w:type="gramEnd"/>
            <w:r w:rsidRPr="003B24E6">
              <w:rPr>
                <w:rFonts w:ascii="Times" w:eastAsia="Times New Roman" w:hAnsi="Times" w:cs="Times New Roman"/>
                <w:i/>
                <w:iCs/>
                <w:sz w:val="20"/>
                <w:szCs w:val="20"/>
              </w:rPr>
              <w:t xml:space="preserve"> is for courses already approved for gen ed.</w:t>
            </w:r>
            <w:r w:rsidRPr="003B24E6">
              <w:rPr>
                <w:rFonts w:ascii="Times" w:eastAsia="Times New Roman" w:hAnsi="Times" w:cs="Times New Roman"/>
                <w:i/>
                <w:iCs/>
                <w:sz w:val="20"/>
                <w:szCs w:val="20"/>
              </w:rPr>
              <w:br/>
              <w:t>    Use a </w:t>
            </w:r>
            <w:r w:rsidRPr="003B24E6">
              <w:rPr>
                <w:rFonts w:ascii="Times" w:eastAsia="Times New Roman" w:hAnsi="Times" w:cs="Times New Roman"/>
                <w:i/>
                <w:iCs/>
                <w:sz w:val="20"/>
                <w:szCs w:val="20"/>
              </w:rPr>
              <w:fldChar w:fldCharType="begin"/>
            </w:r>
            <w:r w:rsidRPr="003B24E6">
              <w:rPr>
                <w:rFonts w:ascii="Times" w:eastAsia="Times New Roman" w:hAnsi="Times" w:cs="Times New Roman"/>
                <w:i/>
                <w:iCs/>
                <w:sz w:val="20"/>
                <w:szCs w:val="20"/>
              </w:rPr>
              <w:instrText xml:space="preserve"> HYPERLINK "http://documents.weber.edu/catalog/forms.htm" \t "_blank" </w:instrText>
            </w:r>
            <w:r w:rsidRPr="003B24E6">
              <w:rPr>
                <w:rFonts w:ascii="Times" w:eastAsia="Times New Roman" w:hAnsi="Times" w:cs="Times New Roman"/>
                <w:i/>
                <w:iCs/>
                <w:sz w:val="20"/>
                <w:szCs w:val="20"/>
              </w:rPr>
            </w:r>
            <w:r w:rsidRPr="003B24E6">
              <w:rPr>
                <w:rFonts w:ascii="Times" w:eastAsia="Times New Roman" w:hAnsi="Times" w:cs="Times New Roman"/>
                <w:i/>
                <w:iCs/>
                <w:sz w:val="20"/>
                <w:szCs w:val="20"/>
              </w:rPr>
              <w:fldChar w:fldCharType="separate"/>
            </w:r>
            <w:r w:rsidRPr="003B24E6">
              <w:rPr>
                <w:rFonts w:ascii="Times" w:eastAsia="Times New Roman" w:hAnsi="Times" w:cs="Times New Roman"/>
                <w:i/>
                <w:iCs/>
                <w:color w:val="532E63"/>
                <w:sz w:val="20"/>
                <w:szCs w:val="20"/>
              </w:rPr>
              <w:t>different form</w:t>
            </w:r>
            <w:r w:rsidRPr="003B24E6">
              <w:rPr>
                <w:rFonts w:ascii="Times" w:eastAsia="Times New Roman" w:hAnsi="Times" w:cs="Times New Roman"/>
                <w:i/>
                <w:iCs/>
                <w:sz w:val="20"/>
                <w:szCs w:val="20"/>
              </w:rPr>
              <w:fldChar w:fldCharType="end"/>
            </w:r>
            <w:r w:rsidRPr="003B24E6">
              <w:rPr>
                <w:rFonts w:ascii="Times" w:eastAsia="Times New Roman" w:hAnsi="Times" w:cs="Times New Roman"/>
                <w:i/>
                <w:iCs/>
                <w:sz w:val="20"/>
                <w:szCs w:val="20"/>
              </w:rPr>
              <w:t xml:space="preserve"> for proposing a new gen </w:t>
            </w:r>
            <w:proofErr w:type="spellStart"/>
            <w:r w:rsidRPr="003B24E6">
              <w:rPr>
                <w:rFonts w:ascii="Times" w:eastAsia="Times New Roman" w:hAnsi="Times" w:cs="Times New Roman"/>
                <w:i/>
                <w:iCs/>
                <w:sz w:val="20"/>
                <w:szCs w:val="20"/>
              </w:rPr>
              <w:t>ed</w:t>
            </w:r>
            <w:proofErr w:type="spellEnd"/>
            <w:r w:rsidRPr="003B24E6">
              <w:rPr>
                <w:rFonts w:ascii="Times" w:eastAsia="Times New Roman" w:hAnsi="Times" w:cs="Times New Roman"/>
                <w:i/>
                <w:iCs/>
                <w:sz w:val="20"/>
                <w:szCs w:val="20"/>
              </w:rPr>
              <w:t xml:space="preserve"> designation.</w:t>
            </w:r>
            <w:r w:rsidRPr="003B24E6">
              <w:rPr>
                <w:rFonts w:ascii="Times" w:eastAsia="Times New Roman" w:hAnsi="Times" w:cs="Times New Roman"/>
                <w:sz w:val="20"/>
                <w:szCs w:val="20"/>
              </w:rPr>
              <w:br/>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NAME=\"Main:cbDV\" TYPE=\"checkbox\" VALUE=\"DV\"&gt;"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DV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NAME=\"Main:cbCA\" TYPE=\"checkbox\" VALUE=\"CA\"&gt;"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w:t>
            </w:r>
            <w:proofErr w:type="gramStart"/>
            <w:r w:rsidRPr="003B24E6">
              <w:rPr>
                <w:rFonts w:ascii="Times" w:eastAsia="Times New Roman" w:hAnsi="Times" w:cs="Times New Roman"/>
                <w:sz w:val="20"/>
                <w:szCs w:val="20"/>
              </w:rPr>
              <w:t>CA  </w:t>
            </w:r>
            <w:proofErr w:type="gramEnd"/>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NAME=\"Main:cbHU\" TYPE=\"checkbox\" VALUE=\"HU\"&gt;"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HU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NAME=\"Main:cbLS\" TYPE=\"checkbox\" VALUE=\"LS\"&gt;"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LS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NAME=\"Main:cbPS\" TYPE=\"checkbox\" VALUE=\"PS\"&gt;"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PS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NAME=\"Main:cbSS\" TYPE=\"checkbox\" VALUE=\"SS\"&gt;"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SS </w:t>
            </w:r>
            <w:r w:rsidRPr="003B24E6">
              <w:rPr>
                <w:rFonts w:ascii="Times" w:eastAsia="Times New Roman" w:hAnsi="Times" w:cs="Times New Roman"/>
                <w:sz w:val="20"/>
                <w:szCs w:val="20"/>
              </w:rPr>
              <w:br/>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NAME=\"Main:cbEN\" TYPE=\"checkbox\" VALUE=\"EN\"&gt;"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EN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NAME=\"Main:cbAI\" TYPE=\"checkbox\" VALUE=\"AI\"&gt;"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AI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NAME=\"Main:cbQL\" TYPE=\"checkbox\" VALUE=\"QL\"&gt;"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QL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NAME=\"Main:cbTA\" TYPE=\"checkbox\" VALUE=\"TA\"&gt;"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TA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NAME=\"Main:cbTB\" TYPE=\"checkbox\" VALUE=\"TB\"&gt;"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TB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NAME=\"Main:cbTC\" TYPE=\"checkbox\" VALUE=\"TC\"&gt;"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TC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NAME=\"Main:cbTD\" TYPE=\"checkbox\" VALUE=\"TD\"&gt;"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TD  </w: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NAME=\"Main:cbTE\" TYPE=\"checkbox\" VALUE=\"TE\"&gt;"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TE</w:t>
            </w:r>
          </w:p>
        </w:tc>
      </w:tr>
    </w:tbl>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color w:val="000000"/>
          <w:sz w:val="20"/>
          <w:szCs w:val="20"/>
        </w:rPr>
        <w:t>Course Title: Core Clinical Laboratory Skills</w:t>
      </w:r>
    </w:p>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color w:val="000000"/>
          <w:sz w:val="20"/>
          <w:szCs w:val="20"/>
        </w:rPr>
        <w:t>Abbreviated Course Title: Core Laboratory Skills</w:t>
      </w:r>
    </w:p>
    <w:tbl>
      <w:tblPr>
        <w:tblW w:w="0" w:type="auto"/>
        <w:tblCellSpacing w:w="0" w:type="dxa"/>
        <w:tblCellMar>
          <w:left w:w="0" w:type="dxa"/>
          <w:right w:w="0" w:type="dxa"/>
        </w:tblCellMar>
        <w:tblLook w:val="04A0" w:firstRow="1" w:lastRow="0" w:firstColumn="1" w:lastColumn="0" w:noHBand="0" w:noVBand="1"/>
      </w:tblPr>
      <w:tblGrid>
        <w:gridCol w:w="1251"/>
        <w:gridCol w:w="367"/>
      </w:tblGrid>
      <w:tr w:rsidR="003B24E6" w:rsidRPr="003B24E6" w:rsidTr="003B24E6">
        <w:trPr>
          <w:tblCellSpacing w:w="0" w:type="dxa"/>
        </w:trPr>
        <w:tc>
          <w:tcPr>
            <w:tcW w:w="0" w:type="auto"/>
            <w:hideMark/>
          </w:tcPr>
          <w:p w:rsidR="003B24E6" w:rsidRPr="003B24E6" w:rsidRDefault="003B24E6" w:rsidP="003B24E6">
            <w:pPr>
              <w:rPr>
                <w:rFonts w:ascii="Times" w:eastAsia="Times New Roman" w:hAnsi="Times" w:cs="Times New Roman"/>
                <w:sz w:val="20"/>
                <w:szCs w:val="20"/>
              </w:rPr>
            </w:pPr>
            <w:r w:rsidRPr="003B24E6">
              <w:rPr>
                <w:rFonts w:ascii="Arial" w:eastAsia="Times New Roman" w:hAnsi="Arial" w:cs="Times New Roman"/>
                <w:sz w:val="20"/>
                <w:szCs w:val="20"/>
              </w:rPr>
              <w:t>Course Type:</w:t>
            </w:r>
            <w:r w:rsidRPr="003B24E6">
              <w:rPr>
                <w:rFonts w:ascii="Times" w:eastAsia="Times New Roman" w:hAnsi="Times" w:cs="Times New Roman"/>
                <w:sz w:val="20"/>
                <w:szCs w:val="20"/>
              </w:rPr>
              <w:t> </w:t>
            </w:r>
          </w:p>
        </w:tc>
        <w:tc>
          <w:tcPr>
            <w:tcW w:w="0" w:type="auto"/>
            <w:vAlign w:val="center"/>
            <w:hideMark/>
          </w:tcPr>
          <w:p w:rsidR="003B24E6" w:rsidRPr="003B24E6" w:rsidRDefault="003B24E6" w:rsidP="003B24E6">
            <w:pPr>
              <w:rPr>
                <w:rFonts w:ascii="Times" w:eastAsia="Times New Roman" w:hAnsi="Times" w:cs="Times New Roman"/>
                <w:sz w:val="20"/>
                <w:szCs w:val="20"/>
              </w:rPr>
            </w:pPr>
            <w:r w:rsidRPr="003B24E6">
              <w:rPr>
                <w:rFonts w:ascii="Times" w:eastAsia="Times New Roman" w:hAnsi="Times" w:cs="Times New Roman"/>
                <w:sz w:val="20"/>
                <w:szCs w:val="20"/>
              </w:rPr>
              <w:t>LEL</w:t>
            </w:r>
          </w:p>
        </w:tc>
      </w:tr>
    </w:tbl>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color w:val="000000"/>
          <w:sz w:val="20"/>
          <w:szCs w:val="20"/>
        </w:rPr>
        <w:t>Credit Hours:  </w:t>
      </w:r>
      <w:proofErr w:type="gramStart"/>
      <w:r w:rsidRPr="003B24E6">
        <w:rPr>
          <w:rFonts w:ascii="Arial" w:hAnsi="Arial" w:cs="Times New Roman"/>
          <w:color w:val="000000"/>
          <w:sz w:val="20"/>
          <w:szCs w:val="20"/>
        </w:rPr>
        <w:t>4  </w:t>
      </w:r>
      <w:r w:rsidRPr="003B24E6">
        <w:rPr>
          <w:rFonts w:ascii="Arial" w:hAnsi="Arial" w:cs="Times New Roman"/>
          <w:b/>
          <w:bCs/>
          <w:color w:val="000000"/>
          <w:sz w:val="20"/>
          <w:szCs w:val="20"/>
          <w:u w:val="single"/>
        </w:rPr>
        <w:t>or</w:t>
      </w:r>
      <w:proofErr w:type="gramEnd"/>
      <w:r w:rsidRPr="003B24E6">
        <w:rPr>
          <w:rFonts w:ascii="Arial" w:hAnsi="Arial" w:cs="Times New Roman"/>
          <w:color w:val="000000"/>
          <w:sz w:val="20"/>
          <w:szCs w:val="20"/>
        </w:rPr>
        <w:t> if variable hours:    to</w:t>
      </w:r>
    </w:p>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color w:val="000000"/>
          <w:sz w:val="20"/>
          <w:szCs w:val="20"/>
        </w:rPr>
        <w:t>Contact Hours: Lecture </w:t>
      </w:r>
      <w:proofErr w:type="gramStart"/>
      <w:r w:rsidRPr="003B24E6">
        <w:rPr>
          <w:rFonts w:ascii="Arial" w:hAnsi="Arial" w:cs="Times New Roman"/>
          <w:color w:val="000000"/>
          <w:sz w:val="20"/>
          <w:szCs w:val="20"/>
        </w:rPr>
        <w:t>3  Lab</w:t>
      </w:r>
      <w:proofErr w:type="gramEnd"/>
      <w:r w:rsidRPr="003B24E6">
        <w:rPr>
          <w:rFonts w:ascii="Arial" w:hAnsi="Arial" w:cs="Times New Roman"/>
          <w:color w:val="000000"/>
          <w:sz w:val="20"/>
          <w:szCs w:val="20"/>
        </w:rPr>
        <w:t> 1   Other</w:t>
      </w:r>
    </w:p>
    <w:p w:rsidR="003B24E6" w:rsidRPr="003B24E6" w:rsidRDefault="003B24E6" w:rsidP="003B24E6">
      <w:pPr>
        <w:rPr>
          <w:rFonts w:ascii="Arial" w:eastAsia="Times New Roman" w:hAnsi="Arial" w:cs="Times New Roman"/>
          <w:color w:val="000000"/>
          <w:sz w:val="20"/>
          <w:szCs w:val="20"/>
        </w:rPr>
      </w:pPr>
      <w:r w:rsidRPr="003B24E6">
        <w:rPr>
          <w:rFonts w:ascii="Arial" w:eastAsia="Times New Roman" w:hAnsi="Arial" w:cs="Times New Roman"/>
          <w:color w:val="000000"/>
          <w:sz w:val="20"/>
          <w:szCs w:val="20"/>
        </w:rPr>
        <w:t xml:space="preserve">Repeat Information:  Limit 0   Max </w:t>
      </w:r>
      <w:proofErr w:type="spellStart"/>
      <w:r w:rsidRPr="003B24E6">
        <w:rPr>
          <w:rFonts w:ascii="Arial" w:eastAsia="Times New Roman" w:hAnsi="Arial" w:cs="Times New Roman"/>
          <w:color w:val="000000"/>
          <w:sz w:val="20"/>
          <w:szCs w:val="20"/>
        </w:rPr>
        <w:t>Hrs</w:t>
      </w:r>
      <w:proofErr w:type="spellEnd"/>
      <w:r w:rsidRPr="003B24E6">
        <w:rPr>
          <w:rFonts w:ascii="Arial" w:eastAsia="Times New Roman" w:hAnsi="Arial" w:cs="Times New Roman"/>
          <w:color w:val="000000"/>
          <w:sz w:val="20"/>
          <w:szCs w:val="20"/>
        </w:rPr>
        <w:t> 0 </w:t>
      </w:r>
    </w:p>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13"/>
        <w:gridCol w:w="4499"/>
      </w:tblGrid>
      <w:tr w:rsidR="003B24E6" w:rsidRPr="003B24E6" w:rsidTr="003B24E6">
        <w:tc>
          <w:tcPr>
            <w:tcW w:w="0" w:type="auto"/>
            <w:tcBorders>
              <w:top w:val="nil"/>
              <w:left w:val="nil"/>
              <w:bottom w:val="nil"/>
              <w:right w:val="nil"/>
            </w:tcBorders>
            <w:hideMark/>
          </w:tcPr>
          <w:p w:rsidR="003B24E6" w:rsidRPr="003B24E6" w:rsidRDefault="003B24E6" w:rsidP="003B24E6">
            <w:pPr>
              <w:rPr>
                <w:rFonts w:ascii="Times" w:eastAsia="Times New Roman" w:hAnsi="Times" w:cs="Times New Roman"/>
                <w:sz w:val="20"/>
                <w:szCs w:val="20"/>
              </w:rPr>
            </w:pPr>
            <w:r w:rsidRPr="003B24E6">
              <w:rPr>
                <w:rFonts w:ascii="Arial" w:eastAsia="Times New Roman" w:hAnsi="Arial" w:cs="Times New Roman"/>
                <w:sz w:val="20"/>
                <w:szCs w:val="20"/>
              </w:rPr>
              <w:t>This course is/will be:</w:t>
            </w:r>
          </w:p>
        </w:tc>
        <w:tc>
          <w:tcPr>
            <w:tcW w:w="0" w:type="auto"/>
            <w:tcBorders>
              <w:top w:val="nil"/>
              <w:left w:val="nil"/>
              <w:bottom w:val="nil"/>
              <w:right w:val="nil"/>
            </w:tcBorders>
            <w:vAlign w:val="center"/>
            <w:hideMark/>
          </w:tcPr>
          <w:p w:rsidR="003B24E6" w:rsidRPr="003B24E6" w:rsidRDefault="003B24E6" w:rsidP="003B24E6">
            <w:pPr>
              <w:rPr>
                <w:rFonts w:ascii="Times" w:eastAsia="Times New Roman" w:hAnsi="Times" w:cs="Times New Roman"/>
                <w:sz w:val="20"/>
                <w:szCs w:val="20"/>
              </w:rPr>
            </w:pP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NAME=\"Main:cbMajor\" TYPE=\"checkbox\" VALUE=\"a required course in a major program\"&gt;"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w:t>
            </w:r>
            <w:proofErr w:type="gramStart"/>
            <w:r w:rsidRPr="003B24E6">
              <w:rPr>
                <w:rFonts w:ascii="Times" w:eastAsia="Times New Roman" w:hAnsi="Times" w:cs="Times New Roman"/>
                <w:sz w:val="20"/>
                <w:szCs w:val="20"/>
              </w:rPr>
              <w:t>a</w:t>
            </w:r>
            <w:proofErr w:type="gramEnd"/>
            <w:r w:rsidRPr="003B24E6">
              <w:rPr>
                <w:rFonts w:ascii="Times" w:eastAsia="Times New Roman" w:hAnsi="Times" w:cs="Times New Roman"/>
                <w:sz w:val="20"/>
                <w:szCs w:val="20"/>
              </w:rPr>
              <w:t xml:space="preserve"> required course in a major program</w:t>
            </w:r>
            <w:r w:rsidRPr="003B24E6">
              <w:rPr>
                <w:rFonts w:ascii="Times" w:eastAsia="Times New Roman" w:hAnsi="Times" w:cs="Times New Roman"/>
                <w:sz w:val="20"/>
                <w:szCs w:val="20"/>
              </w:rPr>
              <w:br/>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NAME=\"Main:cbMinor\" TYPE=\"checkbox\" VALUE=\"a required course in a minor program\"&gt;"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a required course in a minor program</w:t>
            </w:r>
            <w:r w:rsidRPr="003B24E6">
              <w:rPr>
                <w:rFonts w:ascii="Times" w:eastAsia="Times New Roman" w:hAnsi="Times" w:cs="Times New Roman"/>
                <w:sz w:val="20"/>
                <w:szCs w:val="20"/>
              </w:rPr>
              <w:br/>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NAME=\"Main:cbShortProgram\" TYPE=\"checkbox\" VALUE=\"a required course in a 1- or 2- year program\"&gt;"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a required course in a 1- or 2- year program</w:t>
            </w:r>
            <w:r w:rsidRPr="003B24E6">
              <w:rPr>
                <w:rFonts w:ascii="Times" w:eastAsia="Times New Roman" w:hAnsi="Times" w:cs="Times New Roman"/>
                <w:sz w:val="20"/>
                <w:szCs w:val="20"/>
              </w:rPr>
              <w:br/>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w:instrText>
            </w:r>
            <w:r w:rsidRPr="003B24E6">
              <w:rPr>
                <w:rFonts w:ascii="Times" w:eastAsia="Times New Roman" w:hAnsi="Times" w:cs="Times New Roman"/>
                <w:sz w:val="20"/>
                <w:szCs w:val="20"/>
              </w:rPr>
              <w:fldChar w:fldCharType="begin"/>
            </w:r>
            <w:r w:rsidRPr="003B24E6">
              <w:rPr>
                <w:rFonts w:ascii="Times" w:eastAsia="Times New Roman" w:hAnsi="Times" w:cs="Times New Roman"/>
                <w:sz w:val="20"/>
                <w:szCs w:val="20"/>
              </w:rPr>
              <w:instrText xml:space="preserve"> PRIVATE "&lt;INPUT NAME=\"Main:cbElective\" TYPE=\"checkbox\" VALUE=\"elective\"&gt;" </w:instrText>
            </w:r>
            <w:r w:rsidRPr="003B24E6">
              <w:rPr>
                <w:rFonts w:ascii="Times" w:eastAsia="Times New Roman" w:hAnsi="Times" w:cs="Times New Roman"/>
                <w:sz w:val="20"/>
                <w:szCs w:val="20"/>
              </w:rPr>
              <w:fldChar w:fldCharType="separate"/>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99390" cy="19939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3B24E6">
              <w:rPr>
                <w:rFonts w:ascii="Times" w:eastAsia="Times New Roman" w:hAnsi="Times" w:cs="Times New Roman"/>
                <w:sz w:val="20"/>
                <w:szCs w:val="20"/>
              </w:rPr>
              <w:fldChar w:fldCharType="end"/>
            </w:r>
            <w:r w:rsidRPr="003B24E6">
              <w:rPr>
                <w:rFonts w:ascii="Times" w:eastAsia="Times New Roman" w:hAnsi="Times" w:cs="Times New Roman"/>
                <w:sz w:val="20"/>
                <w:szCs w:val="20"/>
              </w:rPr>
              <w:t xml:space="preserve"> elective</w:t>
            </w:r>
          </w:p>
        </w:tc>
      </w:tr>
    </w:tbl>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color w:val="000000"/>
          <w:sz w:val="20"/>
          <w:szCs w:val="20"/>
        </w:rPr>
        <w:t>Prerequisites/Co-requisites:</w:t>
      </w:r>
    </w:p>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color w:val="000000"/>
          <w:sz w:val="20"/>
          <w:szCs w:val="20"/>
        </w:rPr>
        <w:lastRenderedPageBreak/>
        <w:t>Departmental Approval</w:t>
      </w:r>
    </w:p>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color w:val="000000"/>
          <w:sz w:val="20"/>
          <w:szCs w:val="20"/>
        </w:rPr>
        <w:t>Course description (exactly as it will appear in the catalog, including prerequisites):</w:t>
      </w:r>
    </w:p>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color w:val="000000"/>
          <w:sz w:val="20"/>
          <w:szCs w:val="20"/>
        </w:rPr>
        <w:t>MLS 1010 - Core Clinical Laboratory Skills</w:t>
      </w:r>
      <w:r w:rsidRPr="003B24E6">
        <w:rPr>
          <w:rFonts w:ascii="Arial" w:hAnsi="Arial" w:cs="Times New Roman"/>
          <w:color w:val="000000"/>
          <w:sz w:val="20"/>
          <w:szCs w:val="20"/>
        </w:rPr>
        <w:br/>
      </w:r>
      <w:r w:rsidRPr="003B24E6">
        <w:rPr>
          <w:rFonts w:ascii="Arial" w:hAnsi="Arial" w:cs="Times New Roman"/>
          <w:color w:val="000000"/>
          <w:sz w:val="20"/>
          <w:szCs w:val="20"/>
        </w:rPr>
        <w:br/>
        <w:t>Credits: (4) </w:t>
      </w:r>
      <w:r w:rsidRPr="003B24E6">
        <w:rPr>
          <w:rFonts w:ascii="Arial" w:hAnsi="Arial" w:cs="Times New Roman"/>
          <w:color w:val="000000"/>
          <w:sz w:val="20"/>
          <w:szCs w:val="20"/>
        </w:rPr>
        <w:br/>
        <w:t>Typically taught:</w:t>
      </w:r>
      <w:r w:rsidRPr="003B24E6">
        <w:rPr>
          <w:rFonts w:ascii="Arial" w:hAnsi="Arial" w:cs="Times New Roman"/>
          <w:color w:val="000000"/>
          <w:sz w:val="20"/>
          <w:szCs w:val="20"/>
        </w:rPr>
        <w:br/>
        <w:t>Fall [Online]</w:t>
      </w:r>
      <w:r w:rsidRPr="003B24E6">
        <w:rPr>
          <w:rFonts w:ascii="Arial" w:hAnsi="Arial" w:cs="Times New Roman"/>
          <w:color w:val="000000"/>
          <w:sz w:val="20"/>
          <w:szCs w:val="20"/>
        </w:rPr>
        <w:br/>
        <w:t>Spring [Online]</w:t>
      </w:r>
      <w:r w:rsidRPr="003B24E6">
        <w:rPr>
          <w:rFonts w:ascii="Arial" w:hAnsi="Arial" w:cs="Times New Roman"/>
          <w:color w:val="000000"/>
          <w:sz w:val="20"/>
          <w:szCs w:val="20"/>
        </w:rPr>
        <w:br/>
      </w:r>
      <w:r w:rsidRPr="003B24E6">
        <w:rPr>
          <w:rFonts w:ascii="Arial" w:hAnsi="Arial" w:cs="Times New Roman"/>
          <w:color w:val="000000"/>
          <w:sz w:val="20"/>
          <w:szCs w:val="20"/>
        </w:rPr>
        <w:br/>
        <w:t xml:space="preserve">The MLS 1010 course is designed to teach core clinical laboratory skills to individuals from various health care professions. The curriculum will focus on basic laboratory methods in quality control, quality assurance, information recording and transfer, normal and abnormal laboratory values, and problem recognition. Students will receive basic technical instruction in laboratory safety, microscopy, phlebotomy, specimen collection and processing, and laboratory instrumentation in the areas of hematology, serology, urinalysis, and clinical chemistry and microbiology. Students must have the support of a clinical laboratory to fulfill the laboratory requirement. The laboratory component will address applications with a focus on Point of Care testing (POCT). Students will be required to spend a minimum of 4 unpaid hours per week working on laboratory competency. Upon successful completion of the course students will receive a Certificate of Completion from the Dr. Ezekiel R. </w:t>
      </w:r>
      <w:proofErr w:type="spellStart"/>
      <w:r w:rsidRPr="003B24E6">
        <w:rPr>
          <w:rFonts w:ascii="Arial" w:hAnsi="Arial" w:cs="Times New Roman"/>
          <w:color w:val="000000"/>
          <w:sz w:val="20"/>
          <w:szCs w:val="20"/>
        </w:rPr>
        <w:t>Dumke</w:t>
      </w:r>
      <w:proofErr w:type="spellEnd"/>
      <w:r w:rsidRPr="003B24E6">
        <w:rPr>
          <w:rFonts w:ascii="Arial" w:hAnsi="Arial" w:cs="Times New Roman"/>
          <w:color w:val="000000"/>
          <w:sz w:val="20"/>
          <w:szCs w:val="20"/>
        </w:rPr>
        <w:t xml:space="preserve"> College of Health Profession's Clinical Laboratory Assistant (CLA) program. Prerequisite: Departmental Approval.</w:t>
      </w:r>
    </w:p>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b/>
          <w:bCs/>
          <w:color w:val="000000"/>
          <w:sz w:val="20"/>
          <w:szCs w:val="20"/>
        </w:rPr>
        <w:t>Justification </w:t>
      </w:r>
      <w:r w:rsidRPr="003B24E6">
        <w:rPr>
          <w:rFonts w:ascii="Arial" w:hAnsi="Arial" w:cs="Times New Roman"/>
          <w:color w:val="000000"/>
          <w:sz w:val="20"/>
          <w:szCs w:val="20"/>
        </w:rPr>
        <w:t>for the new course or for changes to an existing course. (Note: Justification should emphasize </w:t>
      </w:r>
      <w:r w:rsidRPr="003B24E6">
        <w:rPr>
          <w:rFonts w:ascii="Arial" w:hAnsi="Arial" w:cs="Times New Roman"/>
          <w:color w:val="000000"/>
          <w:sz w:val="20"/>
          <w:szCs w:val="20"/>
          <w:u w:val="single"/>
        </w:rPr>
        <w:t>academic rationale</w:t>
      </w:r>
      <w:r w:rsidRPr="003B24E6">
        <w:rPr>
          <w:rFonts w:ascii="Arial" w:hAnsi="Arial" w:cs="Times New Roman"/>
          <w:color w:val="000000"/>
          <w:sz w:val="20"/>
          <w:szCs w:val="20"/>
        </w:rPr>
        <w:t> for the change or new course. This is particularly important for courses requesting upper-division status.)</w:t>
      </w:r>
    </w:p>
    <w:p w:rsidR="003B24E6" w:rsidRPr="003B24E6" w:rsidRDefault="003B24E6" w:rsidP="003B24E6">
      <w:pPr>
        <w:spacing w:before="150" w:after="150"/>
        <w:ind w:left="150" w:right="150"/>
        <w:rPr>
          <w:rFonts w:ascii="Arial" w:hAnsi="Arial" w:cs="Times New Roman"/>
          <w:color w:val="000000"/>
          <w:sz w:val="20"/>
          <w:szCs w:val="20"/>
        </w:rPr>
      </w:pPr>
      <w:r w:rsidRPr="003B24E6">
        <w:rPr>
          <w:rFonts w:ascii="Arial" w:hAnsi="Arial" w:cs="Times New Roman"/>
          <w:color w:val="000000"/>
          <w:sz w:val="20"/>
          <w:szCs w:val="20"/>
        </w:rPr>
        <w:t>This course is not a required AAS or BS MLS program course. Successful completion of this online MLS course will result in a Certificate of Completion as a Clinical Laboratory Assistant (CLA).</w:t>
      </w:r>
      <w:r w:rsidRPr="003B24E6">
        <w:rPr>
          <w:rFonts w:ascii="Arial" w:hAnsi="Arial" w:cs="Times New Roman"/>
          <w:color w:val="000000"/>
          <w:sz w:val="20"/>
          <w:szCs w:val="20"/>
        </w:rPr>
        <w:br/>
      </w:r>
      <w:r w:rsidRPr="003B24E6">
        <w:rPr>
          <w:rFonts w:ascii="Arial" w:hAnsi="Arial" w:cs="Times New Roman"/>
          <w:color w:val="000000"/>
          <w:sz w:val="20"/>
          <w:szCs w:val="20"/>
        </w:rPr>
        <w:br/>
        <w:t>MLS 1000 (3cr) to MLS 1010 (4cr)</w:t>
      </w:r>
      <w:r w:rsidRPr="003B24E6">
        <w:rPr>
          <w:rFonts w:ascii="Arial" w:hAnsi="Arial" w:cs="Times New Roman"/>
          <w:color w:val="000000"/>
          <w:sz w:val="20"/>
          <w:szCs w:val="20"/>
        </w:rPr>
        <w:br/>
        <w:t xml:space="preserve">MLS 1000 is an online course offered to </w:t>
      </w:r>
      <w:proofErr w:type="gramStart"/>
      <w:r w:rsidRPr="003B24E6">
        <w:rPr>
          <w:rFonts w:ascii="Arial" w:hAnsi="Arial" w:cs="Times New Roman"/>
          <w:color w:val="000000"/>
          <w:sz w:val="20"/>
          <w:szCs w:val="20"/>
        </w:rPr>
        <w:t>entry level</w:t>
      </w:r>
      <w:proofErr w:type="gramEnd"/>
      <w:r w:rsidRPr="003B24E6">
        <w:rPr>
          <w:rFonts w:ascii="Arial" w:hAnsi="Arial" w:cs="Times New Roman"/>
          <w:color w:val="000000"/>
          <w:sz w:val="20"/>
          <w:szCs w:val="20"/>
        </w:rPr>
        <w:t xml:space="preserve"> laboratory professionals. The course teaches the basic core foundations of Medical Laboratory Science. The curriculum encompasses a didactic portion taught online and a laboratory requirement fulfilled by means of a laboratory mentor. A mentor is a professional with an MLS degree who has agreed to sponsor the students and allow them to practice the procedures taught in the didactic portion. A mentor is often the student’s supervisor or education coordinator. The students in MLS 1000 are currently required to spend 2 to 3 hours fulfilling their lab competency requirement. Each week they report on their activities for the week in the form of 2 or </w:t>
      </w:r>
      <w:proofErr w:type="gramStart"/>
      <w:r w:rsidRPr="003B24E6">
        <w:rPr>
          <w:rFonts w:ascii="Arial" w:hAnsi="Arial" w:cs="Times New Roman"/>
          <w:color w:val="000000"/>
          <w:sz w:val="20"/>
          <w:szCs w:val="20"/>
        </w:rPr>
        <w:t>3 sentence</w:t>
      </w:r>
      <w:proofErr w:type="gramEnd"/>
      <w:r w:rsidRPr="003B24E6">
        <w:rPr>
          <w:rFonts w:ascii="Arial" w:hAnsi="Arial" w:cs="Times New Roman"/>
          <w:color w:val="000000"/>
          <w:sz w:val="20"/>
          <w:szCs w:val="20"/>
        </w:rPr>
        <w:t xml:space="preserve"> lab log entry. </w:t>
      </w:r>
      <w:r w:rsidRPr="003B24E6">
        <w:rPr>
          <w:rFonts w:ascii="Arial" w:hAnsi="Arial" w:cs="Times New Roman"/>
          <w:color w:val="000000"/>
          <w:sz w:val="20"/>
          <w:szCs w:val="20"/>
        </w:rPr>
        <w:br/>
        <w:t>Curriculum changes and justification</w:t>
      </w:r>
      <w:r w:rsidRPr="003B24E6">
        <w:rPr>
          <w:rFonts w:ascii="Arial" w:hAnsi="Arial" w:cs="Times New Roman"/>
          <w:color w:val="000000"/>
          <w:sz w:val="20"/>
          <w:szCs w:val="20"/>
        </w:rPr>
        <w:br/>
        <w:t>MLS 1010 includes a change in the focus of the course gearing more towards Point of Care in all disciplines (testing done at the patient’s bedside). The laboratory requirement will increase to 4-5 weekly hours. Instead of a lab log, students will be required to write weekly lab narratives (1-2 pages) based on specific lab activities outlined in the “Lab Narratives and Activities” document. The suggested change was made as a result of an advisory meeting where MLS faculty met with clinical affiliates and mentors who work with students. The advisory board felt that Point of Care testing needs emphasized and students need more time to perfect their skills. The competency checklist will have added skills in Point of Care and specimen processing.</w:t>
      </w:r>
    </w:p>
    <w:p w:rsidR="003B24E6" w:rsidRPr="003B24E6" w:rsidRDefault="003B24E6" w:rsidP="003B24E6">
      <w:pPr>
        <w:spacing w:before="100" w:beforeAutospacing="1" w:after="100" w:afterAutospacing="1"/>
        <w:jc w:val="center"/>
        <w:rPr>
          <w:rFonts w:ascii="Times New Roman" w:hAnsi="Times New Roman" w:cs="Times New Roman"/>
          <w:color w:val="000000"/>
          <w:sz w:val="20"/>
          <w:szCs w:val="20"/>
        </w:rPr>
      </w:pPr>
      <w:r w:rsidRPr="003B24E6">
        <w:rPr>
          <w:rFonts w:ascii="Times New Roman" w:hAnsi="Times New Roman" w:cs="Times New Roman"/>
          <w:b/>
          <w:bCs/>
          <w:color w:val="000000"/>
          <w:sz w:val="20"/>
          <w:szCs w:val="20"/>
        </w:rPr>
        <w:t>INFORMATION PAGE</w:t>
      </w:r>
      <w:r w:rsidRPr="003B24E6">
        <w:rPr>
          <w:rFonts w:ascii="Times New Roman" w:hAnsi="Times New Roman" w:cs="Times New Roman"/>
          <w:b/>
          <w:bCs/>
          <w:color w:val="000000"/>
          <w:sz w:val="20"/>
          <w:szCs w:val="20"/>
        </w:rPr>
        <w:br/>
      </w:r>
      <w:r w:rsidRPr="003B24E6">
        <w:rPr>
          <w:rFonts w:ascii="Times New Roman" w:hAnsi="Times New Roman" w:cs="Times New Roman"/>
          <w:color w:val="000000"/>
          <w:sz w:val="20"/>
          <w:szCs w:val="20"/>
        </w:rPr>
        <w:t>for substantive proposals only</w:t>
      </w:r>
    </w:p>
    <w:p w:rsidR="003B24E6" w:rsidRPr="003B24E6" w:rsidRDefault="003B24E6" w:rsidP="003B24E6">
      <w:pPr>
        <w:spacing w:before="150" w:after="150"/>
        <w:ind w:left="150" w:right="150"/>
        <w:rPr>
          <w:rFonts w:ascii="Times New Roman" w:hAnsi="Times New Roman" w:cs="Times New Roman"/>
          <w:color w:val="000000"/>
          <w:sz w:val="20"/>
          <w:szCs w:val="20"/>
        </w:rPr>
      </w:pPr>
      <w:r w:rsidRPr="003B24E6">
        <w:rPr>
          <w:rFonts w:ascii="Times New Roman" w:hAnsi="Times New Roman" w:cs="Times New Roman"/>
          <w:color w:val="000000"/>
          <w:sz w:val="20"/>
          <w:szCs w:val="20"/>
        </w:rPr>
        <w:t>1. Did this course receive unanimous approval within the Department?</w:t>
      </w:r>
    </w:p>
    <w:p w:rsidR="003B24E6" w:rsidRPr="003B24E6" w:rsidRDefault="003B24E6" w:rsidP="003B24E6">
      <w:pPr>
        <w:spacing w:before="150" w:after="150"/>
        <w:ind w:left="150" w:right="150"/>
        <w:rPr>
          <w:rFonts w:ascii="Times New Roman" w:hAnsi="Times New Roman" w:cs="Times New Roman"/>
          <w:color w:val="000000"/>
          <w:sz w:val="20"/>
          <w:szCs w:val="20"/>
        </w:rPr>
      </w:pPr>
      <w:proofErr w:type="gramStart"/>
      <w:r w:rsidRPr="003B24E6">
        <w:rPr>
          <w:rFonts w:ascii="Times New Roman" w:hAnsi="Times New Roman" w:cs="Times New Roman"/>
          <w:color w:val="000000"/>
          <w:sz w:val="20"/>
          <w:szCs w:val="20"/>
        </w:rPr>
        <w:t>true</w:t>
      </w:r>
      <w:proofErr w:type="gramEnd"/>
    </w:p>
    <w:p w:rsidR="003B24E6" w:rsidRPr="003B24E6" w:rsidRDefault="003B24E6" w:rsidP="003B24E6">
      <w:pPr>
        <w:spacing w:before="150" w:after="150"/>
        <w:ind w:left="150" w:right="150"/>
        <w:rPr>
          <w:rFonts w:ascii="Times New Roman" w:hAnsi="Times New Roman" w:cs="Times New Roman"/>
          <w:color w:val="000000"/>
          <w:sz w:val="20"/>
          <w:szCs w:val="20"/>
        </w:rPr>
      </w:pPr>
      <w:r w:rsidRPr="003B24E6">
        <w:rPr>
          <w:rFonts w:ascii="Times New Roman" w:hAnsi="Times New Roman" w:cs="Times New Roman"/>
          <w:color w:val="000000"/>
          <w:sz w:val="20"/>
          <w:szCs w:val="20"/>
        </w:rPr>
        <w:t>If not, what are the major concerns raised by the opponents?</w:t>
      </w:r>
    </w:p>
    <w:p w:rsidR="003B24E6" w:rsidRPr="003B24E6" w:rsidRDefault="003B24E6" w:rsidP="003B24E6">
      <w:pPr>
        <w:spacing w:before="150" w:after="150"/>
        <w:ind w:left="150" w:right="150"/>
        <w:rPr>
          <w:rFonts w:ascii="Times New Roman" w:hAnsi="Times New Roman" w:cs="Times New Roman"/>
          <w:color w:val="000000"/>
          <w:sz w:val="20"/>
          <w:szCs w:val="20"/>
        </w:rPr>
      </w:pPr>
      <w:r w:rsidRPr="003B24E6">
        <w:rPr>
          <w:rFonts w:ascii="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3B24E6" w:rsidRPr="003B24E6" w:rsidRDefault="003B24E6" w:rsidP="003B24E6">
      <w:pPr>
        <w:spacing w:before="150" w:after="150"/>
        <w:ind w:left="150" w:right="150"/>
        <w:rPr>
          <w:rFonts w:ascii="Times New Roman" w:hAnsi="Times New Roman" w:cs="Times New Roman"/>
          <w:color w:val="000000"/>
          <w:sz w:val="20"/>
          <w:szCs w:val="20"/>
        </w:rPr>
      </w:pPr>
      <w:r w:rsidRPr="003B24E6">
        <w:rPr>
          <w:rFonts w:ascii="Times New Roman" w:hAnsi="Times New Roman" w:cs="Times New Roman"/>
          <w:color w:val="000000"/>
          <w:sz w:val="20"/>
          <w:szCs w:val="20"/>
        </w:rPr>
        <w:t xml:space="preserve">3. How will the proposed course differ from similar offerings by other departments? Comment on any subject overlap between this course and topics generally taught by other departments, even if </w:t>
      </w:r>
      <w:proofErr w:type="gramStart"/>
      <w:r w:rsidRPr="003B24E6">
        <w:rPr>
          <w:rFonts w:ascii="Times New Roman" w:hAnsi="Times New Roman" w:cs="Times New Roman"/>
          <w:color w:val="000000"/>
          <w:sz w:val="20"/>
          <w:szCs w:val="20"/>
        </w:rPr>
        <w:t>no similar courses are currently offered by the other departments</w:t>
      </w:r>
      <w:proofErr w:type="gramEnd"/>
      <w:r w:rsidRPr="003B24E6">
        <w:rPr>
          <w:rFonts w:ascii="Times New Roman" w:hAnsi="Times New Roman" w:cs="Times New Roman"/>
          <w:color w:val="000000"/>
          <w:sz w:val="20"/>
          <w:szCs w:val="20"/>
        </w:rPr>
        <w:t>.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3B24E6" w:rsidRPr="003B24E6" w:rsidRDefault="003B24E6" w:rsidP="003B24E6">
      <w:pPr>
        <w:spacing w:before="150" w:after="150"/>
        <w:ind w:left="150" w:right="150"/>
        <w:rPr>
          <w:rFonts w:ascii="Times New Roman" w:hAnsi="Times New Roman" w:cs="Times New Roman"/>
          <w:color w:val="000000"/>
          <w:sz w:val="20"/>
          <w:szCs w:val="20"/>
        </w:rPr>
      </w:pPr>
      <w:r w:rsidRPr="003B24E6">
        <w:rPr>
          <w:rFonts w:ascii="Times New Roman" w:hAnsi="Times New Roman" w:cs="Times New Roman"/>
          <w:color w:val="000000"/>
          <w:sz w:val="20"/>
          <w:szCs w:val="20"/>
        </w:rPr>
        <w:t>4. Is this course required for certification/accreditation of a program?</w:t>
      </w:r>
    </w:p>
    <w:p w:rsidR="003B24E6" w:rsidRPr="003B24E6" w:rsidRDefault="003B24E6" w:rsidP="003B24E6">
      <w:pPr>
        <w:spacing w:before="150" w:after="150"/>
        <w:ind w:left="150" w:right="150"/>
        <w:rPr>
          <w:rFonts w:ascii="Times New Roman" w:hAnsi="Times New Roman" w:cs="Times New Roman"/>
          <w:color w:val="000000"/>
          <w:sz w:val="20"/>
          <w:szCs w:val="20"/>
        </w:rPr>
      </w:pPr>
      <w:proofErr w:type="gramStart"/>
      <w:r w:rsidRPr="003B24E6">
        <w:rPr>
          <w:rFonts w:ascii="Times New Roman" w:hAnsi="Times New Roman" w:cs="Times New Roman"/>
          <w:color w:val="000000"/>
          <w:sz w:val="20"/>
          <w:szCs w:val="20"/>
        </w:rPr>
        <w:t>no</w:t>
      </w:r>
      <w:proofErr w:type="gramEnd"/>
    </w:p>
    <w:p w:rsidR="003B24E6" w:rsidRPr="003B24E6" w:rsidRDefault="003B24E6" w:rsidP="003B24E6">
      <w:pPr>
        <w:spacing w:before="150" w:after="150"/>
        <w:ind w:left="150" w:right="150"/>
        <w:rPr>
          <w:rFonts w:ascii="Times New Roman" w:hAnsi="Times New Roman" w:cs="Times New Roman"/>
          <w:color w:val="000000"/>
          <w:sz w:val="20"/>
          <w:szCs w:val="20"/>
        </w:rPr>
      </w:pPr>
      <w:r w:rsidRPr="003B24E6">
        <w:rPr>
          <w:rFonts w:ascii="Times New Roman" w:hAnsi="Times New Roman" w:cs="Times New Roman"/>
          <w:color w:val="000000"/>
          <w:sz w:val="20"/>
          <w:szCs w:val="20"/>
        </w:rPr>
        <w:t>If so, a statement to that effect should appear in the justification and supporting documents should accompany this form.</w:t>
      </w:r>
    </w:p>
    <w:p w:rsidR="003B24E6" w:rsidRPr="003B24E6" w:rsidRDefault="003B24E6" w:rsidP="003B24E6">
      <w:pPr>
        <w:spacing w:before="150" w:after="150"/>
        <w:ind w:left="150" w:right="150"/>
        <w:rPr>
          <w:rFonts w:ascii="Times New Roman" w:hAnsi="Times New Roman" w:cs="Times New Roman"/>
          <w:color w:val="000000"/>
          <w:sz w:val="20"/>
          <w:szCs w:val="20"/>
        </w:rPr>
      </w:pPr>
      <w:r w:rsidRPr="003B24E6">
        <w:rPr>
          <w:rFonts w:ascii="Times New Roman" w:hAnsi="Times New Roman" w:cs="Times New Roman"/>
          <w:color w:val="000000"/>
          <w:sz w:val="20"/>
          <w:szCs w:val="20"/>
        </w:rPr>
        <w:t>5. </w:t>
      </w:r>
      <w:r w:rsidRPr="003B24E6">
        <w:rPr>
          <w:rFonts w:ascii="Times New Roman" w:hAnsi="Times New Roman" w:cs="Times New Roman"/>
          <w:b/>
          <w:bCs/>
          <w:color w:val="000000"/>
          <w:sz w:val="20"/>
          <w:szCs w:val="20"/>
        </w:rPr>
        <w:t>For course proposals</w:t>
      </w:r>
      <w:r w:rsidRPr="003B24E6">
        <w:rPr>
          <w:rFonts w:ascii="Times New Roman" w:hAnsi="Times New Roman" w:cs="Times New Roman"/>
          <w:color w:val="000000"/>
          <w:sz w:val="20"/>
          <w:szCs w:val="20"/>
        </w:rPr>
        <w:t>, e-mail a syllabus to </w:t>
      </w:r>
      <w:hyperlink r:id="rId6" w:history="1">
        <w:r w:rsidRPr="003B24E6">
          <w:rPr>
            <w:rFonts w:ascii="Times New Roman" w:hAnsi="Times New Roman" w:cs="Times New Roman"/>
            <w:color w:val="532E63"/>
            <w:sz w:val="20"/>
            <w:szCs w:val="20"/>
          </w:rPr>
          <w:t>Faculty Senate</w:t>
        </w:r>
      </w:hyperlink>
      <w:proofErr w:type="gramStart"/>
      <w:r w:rsidRPr="003B24E6">
        <w:rPr>
          <w:rFonts w:ascii="Times New Roman" w:hAnsi="Times New Roman" w:cs="Times New Roman"/>
          <w:color w:val="000000"/>
          <w:sz w:val="20"/>
          <w:szCs w:val="20"/>
        </w:rPr>
        <w:t> which</w:t>
      </w:r>
      <w:proofErr w:type="gramEnd"/>
      <w:r w:rsidRPr="003B24E6">
        <w:rPr>
          <w:rFonts w:ascii="Times New Roman" w:hAnsi="Times New Roman" w:cs="Times New Roman"/>
          <w:color w:val="000000"/>
          <w:sz w:val="20"/>
          <w:szCs w:val="20"/>
        </w:rPr>
        <w:t xml:space="preserve"> should be sufficiently detailed that the committees can determine that the course is at the appropriate level and matches the description.</w:t>
      </w:r>
      <w:r w:rsidRPr="003B24E6">
        <w:rPr>
          <w:rFonts w:ascii="Times New Roman" w:hAnsi="Times New Roman" w:cs="Times New Roman"/>
          <w:b/>
          <w:bCs/>
          <w:color w:val="000000"/>
          <w:sz w:val="20"/>
          <w:szCs w:val="20"/>
        </w:rPr>
        <w:t> There should be an indication of the amount and type of outside activity required in the course (projects, research papers, homework, etc.)</w:t>
      </w:r>
      <w:r w:rsidRPr="003B24E6">
        <w:rPr>
          <w:rFonts w:ascii="Times New Roman" w:hAnsi="Times New Roman" w:cs="Times New Roman"/>
          <w:color w:val="000000"/>
          <w:sz w:val="20"/>
          <w:szCs w:val="20"/>
        </w:rPr>
        <w:t>.</w:t>
      </w:r>
    </w:p>
    <w:p w:rsidR="003B24E6" w:rsidRPr="003B24E6" w:rsidRDefault="003B24E6" w:rsidP="003B24E6">
      <w:pPr>
        <w:spacing w:beforeAutospacing="1" w:afterAutospacing="1"/>
        <w:rPr>
          <w:rFonts w:ascii="Arial" w:hAnsi="Arial" w:cs="Times New Roman"/>
          <w:color w:val="000000"/>
          <w:sz w:val="20"/>
          <w:szCs w:val="20"/>
        </w:rPr>
      </w:pPr>
      <w:r w:rsidRPr="003B24E6">
        <w:rPr>
          <w:rFonts w:ascii="Arial" w:hAnsi="Arial" w:cs="Times New Roman"/>
          <w:b/>
          <w:bCs/>
          <w:color w:val="FF0000"/>
          <w:sz w:val="20"/>
          <w:szCs w:val="20"/>
        </w:rPr>
        <w:t>Please mail a signed </w:t>
      </w:r>
      <w:r w:rsidRPr="003B24E6">
        <w:rPr>
          <w:rFonts w:ascii="Arial" w:hAnsi="Arial" w:cs="Times New Roman"/>
          <w:b/>
          <w:bCs/>
          <w:color w:val="000000"/>
          <w:sz w:val="20"/>
          <w:szCs w:val="20"/>
        </w:rPr>
        <w:fldChar w:fldCharType="begin"/>
      </w:r>
      <w:r w:rsidRPr="003B24E6">
        <w:rPr>
          <w:rFonts w:ascii="Arial" w:hAnsi="Arial" w:cs="Times New Roman"/>
          <w:b/>
          <w:bCs/>
          <w:color w:val="000000"/>
          <w:sz w:val="20"/>
          <w:szCs w:val="20"/>
        </w:rPr>
        <w:instrText xml:space="preserve"> HYPERLINK "https://portalapps.weber.edu/lcourseproposal/SignaturePage.PDF" \t "_blank" </w:instrText>
      </w:r>
      <w:r w:rsidRPr="003B24E6">
        <w:rPr>
          <w:rFonts w:ascii="Arial" w:hAnsi="Arial" w:cs="Times New Roman"/>
          <w:b/>
          <w:bCs/>
          <w:color w:val="000000"/>
          <w:sz w:val="20"/>
          <w:szCs w:val="20"/>
        </w:rPr>
      </w:r>
      <w:r w:rsidRPr="003B24E6">
        <w:rPr>
          <w:rFonts w:ascii="Arial" w:hAnsi="Arial" w:cs="Times New Roman"/>
          <w:b/>
          <w:bCs/>
          <w:color w:val="000000"/>
          <w:sz w:val="20"/>
          <w:szCs w:val="20"/>
        </w:rPr>
        <w:fldChar w:fldCharType="separate"/>
      </w:r>
      <w:r w:rsidRPr="003B24E6">
        <w:rPr>
          <w:rFonts w:ascii="Arial" w:hAnsi="Arial" w:cs="Times New Roman"/>
          <w:b/>
          <w:bCs/>
          <w:color w:val="532E63"/>
          <w:sz w:val="20"/>
          <w:szCs w:val="20"/>
        </w:rPr>
        <w:t>approval page</w:t>
      </w:r>
      <w:r w:rsidRPr="003B24E6">
        <w:rPr>
          <w:rFonts w:ascii="Arial" w:hAnsi="Arial" w:cs="Times New Roman"/>
          <w:b/>
          <w:bCs/>
          <w:color w:val="000000"/>
          <w:sz w:val="20"/>
          <w:szCs w:val="20"/>
        </w:rPr>
        <w:fldChar w:fldCharType="end"/>
      </w:r>
      <w:r w:rsidRPr="003B24E6">
        <w:rPr>
          <w:rFonts w:ascii="Arial" w:hAnsi="Arial" w:cs="Times New Roman"/>
          <w:b/>
          <w:bCs/>
          <w:color w:val="FF0000"/>
          <w:sz w:val="20"/>
          <w:szCs w:val="20"/>
        </w:rPr>
        <w:t> to the Faculty Senate Office, MA 210J, MC 1003. </w:t>
      </w:r>
    </w:p>
    <w:p w:rsidR="003B24E6" w:rsidRPr="003B24E6" w:rsidRDefault="003B24E6" w:rsidP="003B24E6">
      <w:pPr>
        <w:rPr>
          <w:rFonts w:ascii="Times" w:eastAsia="Times New Roman" w:hAnsi="Times" w:cs="Times New Roman"/>
          <w:sz w:val="20"/>
          <w:szCs w:val="20"/>
        </w:rPr>
      </w:pPr>
      <w:r w:rsidRPr="003B24E6">
        <w:rPr>
          <w:rFonts w:ascii="Times" w:eastAsia="Times New Roman" w:hAnsi="Times" w:cs="Times New Roman"/>
          <w:sz w:val="20"/>
          <w:szCs w:val="20"/>
        </w:rPr>
        <w:pict>
          <v:rect id="_x0000_i1043" style="width:450pt;height:1pt" o:hrpct="0" o:hralign="center" o:hrstd="t" o:hrnoshade="t" o:hr="t" fillcolor="black" stroked="f"/>
        </w:pict>
      </w:r>
    </w:p>
    <w:p w:rsidR="003B24E6" w:rsidRPr="003B24E6" w:rsidRDefault="003B24E6" w:rsidP="003B24E6">
      <w:pPr>
        <w:jc w:val="center"/>
        <w:rPr>
          <w:rFonts w:ascii="Arial" w:eastAsia="Times New Roman" w:hAnsi="Arial" w:cs="Times New Roman"/>
          <w:color w:val="000000"/>
          <w:sz w:val="17"/>
          <w:szCs w:val="17"/>
        </w:rPr>
      </w:pPr>
      <w:r w:rsidRPr="003B24E6">
        <w:rPr>
          <w:rFonts w:ascii="Arial" w:eastAsia="Times New Roman" w:hAnsi="Arial" w:cs="Times New Roman"/>
          <w:color w:val="000000"/>
          <w:sz w:val="17"/>
          <w:szCs w:val="17"/>
        </w:rPr>
        <w:t>Weber State University, Ogden, Utah 84408, (801) 626-6000</w:t>
      </w:r>
      <w:r w:rsidRPr="003B24E6">
        <w:rPr>
          <w:rFonts w:ascii="Arial" w:eastAsia="Times New Roman" w:hAnsi="Arial" w:cs="Times New Roman"/>
          <w:color w:val="000000"/>
          <w:sz w:val="17"/>
          <w:szCs w:val="17"/>
        </w:rPr>
        <w:br/>
        <w:t>Copyright © 2013 All Rights Reserved.</w:t>
      </w:r>
    </w:p>
    <w:p w:rsidR="00025A76" w:rsidRDefault="00025A76">
      <w:bookmarkStart w:id="0" w:name="_GoBack"/>
      <w:bookmarkEnd w:id="0"/>
    </w:p>
    <w:sectPr w:rsidR="00025A76" w:rsidSect="00630E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E6"/>
    <w:rsid w:val="00025A76"/>
    <w:rsid w:val="003B24E6"/>
    <w:rsid w:val="0063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77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24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4E6"/>
    <w:rPr>
      <w:rFonts w:ascii="Times" w:hAnsi="Times"/>
      <w:b/>
      <w:bCs/>
      <w:sz w:val="27"/>
      <w:szCs w:val="27"/>
    </w:rPr>
  </w:style>
  <w:style w:type="paragraph" w:styleId="NormalWeb">
    <w:name w:val="Normal (Web)"/>
    <w:basedOn w:val="Normal"/>
    <w:uiPriority w:val="99"/>
    <w:unhideWhenUsed/>
    <w:rsid w:val="003B24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B24E6"/>
  </w:style>
  <w:style w:type="character" w:styleId="Hyperlink">
    <w:name w:val="Hyperlink"/>
    <w:basedOn w:val="DefaultParagraphFont"/>
    <w:uiPriority w:val="99"/>
    <w:semiHidden/>
    <w:unhideWhenUsed/>
    <w:rsid w:val="003B24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24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4E6"/>
    <w:rPr>
      <w:rFonts w:ascii="Times" w:hAnsi="Times"/>
      <w:b/>
      <w:bCs/>
      <w:sz w:val="27"/>
      <w:szCs w:val="27"/>
    </w:rPr>
  </w:style>
  <w:style w:type="paragraph" w:styleId="NormalWeb">
    <w:name w:val="Normal (Web)"/>
    <w:basedOn w:val="Normal"/>
    <w:uiPriority w:val="99"/>
    <w:unhideWhenUsed/>
    <w:rsid w:val="003B24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B24E6"/>
  </w:style>
  <w:style w:type="character" w:styleId="Hyperlink">
    <w:name w:val="Hyperlink"/>
    <w:basedOn w:val="DefaultParagraphFont"/>
    <w:uiPriority w:val="99"/>
    <w:semiHidden/>
    <w:unhideWhenUsed/>
    <w:rsid w:val="003B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5133">
      <w:bodyDiv w:val="1"/>
      <w:marLeft w:val="0"/>
      <w:marRight w:val="0"/>
      <w:marTop w:val="0"/>
      <w:marBottom w:val="0"/>
      <w:divBdr>
        <w:top w:val="none" w:sz="0" w:space="0" w:color="auto"/>
        <w:left w:val="none" w:sz="0" w:space="0" w:color="auto"/>
        <w:bottom w:val="none" w:sz="0" w:space="0" w:color="auto"/>
        <w:right w:val="none" w:sz="0" w:space="0" w:color="auto"/>
      </w:divBdr>
      <w:divsChild>
        <w:div w:id="1683822543">
          <w:marLeft w:val="0"/>
          <w:marRight w:val="0"/>
          <w:marTop w:val="0"/>
          <w:marBottom w:val="0"/>
          <w:divBdr>
            <w:top w:val="none" w:sz="0" w:space="0" w:color="auto"/>
            <w:left w:val="none" w:sz="0" w:space="0" w:color="auto"/>
            <w:bottom w:val="none" w:sz="0" w:space="0" w:color="auto"/>
            <w:right w:val="none" w:sz="0" w:space="0" w:color="auto"/>
          </w:divBdr>
          <w:divsChild>
            <w:div w:id="6004559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brown4@web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7633</Characters>
  <Application>Microsoft Macintosh Word</Application>
  <DocSecurity>0</DocSecurity>
  <Lines>63</Lines>
  <Paragraphs>17</Paragraphs>
  <ScaleCrop>false</ScaleCrop>
  <Company>Weber State Universtiy</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Oja</dc:creator>
  <cp:keywords/>
  <dc:description/>
  <cp:lastModifiedBy>Janet Oja</cp:lastModifiedBy>
  <cp:revision>1</cp:revision>
  <dcterms:created xsi:type="dcterms:W3CDTF">2013-11-25T22:51:00Z</dcterms:created>
  <dcterms:modified xsi:type="dcterms:W3CDTF">2013-11-25T22:52:00Z</dcterms:modified>
</cp:coreProperties>
</file>