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CD" w:rsidRPr="00A670CD" w:rsidRDefault="00A670CD" w:rsidP="00A670CD">
      <w:pPr>
        <w:jc w:val="center"/>
        <w:rPr>
          <w:rFonts w:asciiTheme="majorHAnsi" w:hAnsiTheme="majorHAnsi"/>
          <w:sz w:val="28"/>
          <w:szCs w:val="28"/>
        </w:rPr>
      </w:pPr>
      <w:r w:rsidRPr="00A670CD">
        <w:rPr>
          <w:rFonts w:asciiTheme="majorHAnsi" w:hAnsiTheme="majorHAnsi"/>
          <w:sz w:val="28"/>
          <w:szCs w:val="28"/>
        </w:rPr>
        <w:t>EE 4710 Course Syllabus</w:t>
      </w:r>
      <w:r w:rsidRPr="00A670CD">
        <w:rPr>
          <w:rFonts w:asciiTheme="majorHAnsi" w:hAnsiTheme="majorHAnsi"/>
          <w:sz w:val="28"/>
          <w:szCs w:val="28"/>
        </w:rPr>
        <w:br/>
        <w:t xml:space="preserve">Real-Time </w:t>
      </w:r>
      <w:r w:rsidR="00581690">
        <w:rPr>
          <w:rFonts w:asciiTheme="majorHAnsi" w:hAnsiTheme="majorHAnsi"/>
          <w:sz w:val="28"/>
          <w:szCs w:val="28"/>
        </w:rPr>
        <w:t xml:space="preserve">Embedded </w:t>
      </w:r>
      <w:r w:rsidRPr="00A670CD">
        <w:rPr>
          <w:rFonts w:asciiTheme="majorHAnsi" w:hAnsiTheme="majorHAnsi"/>
          <w:sz w:val="28"/>
          <w:szCs w:val="28"/>
        </w:rPr>
        <w:t>Systems</w:t>
      </w:r>
    </w:p>
    <w:p w:rsidR="002C5E61" w:rsidRDefault="00A670CD">
      <w:pPr>
        <w:rPr>
          <w:rFonts w:asciiTheme="majorHAnsi" w:hAnsiTheme="majorHAnsi" w:cs="Arial"/>
        </w:rPr>
      </w:pPr>
      <w:r w:rsidRPr="00A670CD">
        <w:rPr>
          <w:rFonts w:asciiTheme="majorHAnsi" w:hAnsiTheme="majorHAnsi"/>
        </w:rPr>
        <w:t xml:space="preserve">Description: </w:t>
      </w:r>
      <w:r>
        <w:rPr>
          <w:rFonts w:asciiTheme="majorHAnsi" w:hAnsiTheme="majorHAnsi" w:cs="Arial"/>
        </w:rPr>
        <w:t xml:space="preserve">An advanced course on </w:t>
      </w:r>
      <w:r w:rsidRPr="00A670CD">
        <w:rPr>
          <w:rFonts w:asciiTheme="majorHAnsi" w:hAnsiTheme="majorHAnsi" w:cs="Arial"/>
        </w:rPr>
        <w:t xml:space="preserve">real-time embedded </w:t>
      </w:r>
      <w:r>
        <w:rPr>
          <w:rFonts w:asciiTheme="majorHAnsi" w:hAnsiTheme="majorHAnsi" w:cs="Arial"/>
        </w:rPr>
        <w:t>system design</w:t>
      </w:r>
      <w:r w:rsidRPr="00A670CD">
        <w:rPr>
          <w:rFonts w:asciiTheme="majorHAnsi" w:hAnsiTheme="majorHAnsi" w:cs="Arial"/>
        </w:rPr>
        <w:t xml:space="preserve">.  </w:t>
      </w:r>
      <w:r w:rsidR="002C5E61">
        <w:rPr>
          <w:rFonts w:asciiTheme="majorHAnsi" w:hAnsiTheme="majorHAnsi" w:cs="Arial"/>
        </w:rPr>
        <w:t>Topics include task concurrency, scheduling paradigms,</w:t>
      </w:r>
      <w:r w:rsidR="005F2A5D">
        <w:rPr>
          <w:rFonts w:asciiTheme="majorHAnsi" w:hAnsiTheme="majorHAnsi" w:cs="Arial"/>
        </w:rPr>
        <w:t xml:space="preserve"> </w:t>
      </w:r>
      <w:r w:rsidR="002C5E61">
        <w:rPr>
          <w:rFonts w:asciiTheme="majorHAnsi" w:hAnsiTheme="majorHAnsi" w:cs="Arial"/>
        </w:rPr>
        <w:t xml:space="preserve">synchronization, resource access control, and inter-process communication.  </w:t>
      </w:r>
      <w:proofErr w:type="gramStart"/>
      <w:r w:rsidR="002C5E61">
        <w:rPr>
          <w:rFonts w:asciiTheme="majorHAnsi" w:hAnsiTheme="majorHAnsi" w:cs="Arial"/>
        </w:rPr>
        <w:t>Lecture and Lab combination.</w:t>
      </w:r>
      <w:proofErr w:type="gramEnd"/>
    </w:p>
    <w:p w:rsidR="002C5E61" w:rsidRDefault="002C5E61">
      <w:pPr>
        <w:rPr>
          <w:rFonts w:asciiTheme="majorHAnsi" w:hAnsiTheme="majorHAnsi" w:cs="Arial"/>
        </w:rPr>
      </w:pPr>
      <w:r>
        <w:rPr>
          <w:rFonts w:asciiTheme="majorHAnsi" w:hAnsiTheme="majorHAnsi" w:cs="Arial"/>
        </w:rPr>
        <w:t>Prerequisite: EE 3710.</w:t>
      </w:r>
    </w:p>
    <w:p w:rsidR="007351E1" w:rsidRDefault="007351E1">
      <w:pPr>
        <w:rPr>
          <w:rFonts w:asciiTheme="majorHAnsi" w:hAnsiTheme="majorHAnsi" w:cs="Arial"/>
        </w:rPr>
      </w:pPr>
      <w:r>
        <w:rPr>
          <w:rFonts w:asciiTheme="majorHAnsi" w:hAnsiTheme="majorHAnsi" w:cs="Arial"/>
        </w:rPr>
        <w:t>Credits: 4 credit hours, 6 contact hours per week.</w:t>
      </w:r>
    </w:p>
    <w:p w:rsidR="002C5E61" w:rsidRDefault="002C5E61">
      <w:pPr>
        <w:rPr>
          <w:rFonts w:asciiTheme="majorHAnsi" w:hAnsiTheme="majorHAnsi" w:cs="Arial"/>
        </w:rPr>
      </w:pPr>
      <w:r>
        <w:rPr>
          <w:rFonts w:asciiTheme="majorHAnsi" w:hAnsiTheme="majorHAnsi" w:cs="Arial"/>
        </w:rPr>
        <w:t xml:space="preserve">Text: </w:t>
      </w:r>
      <w:r w:rsidR="00340F22">
        <w:rPr>
          <w:rFonts w:asciiTheme="majorHAnsi" w:hAnsiTheme="majorHAnsi" w:cs="Arial"/>
        </w:rPr>
        <w:t>Liu</w:t>
      </w:r>
      <w:r>
        <w:rPr>
          <w:rFonts w:asciiTheme="majorHAnsi" w:hAnsiTheme="majorHAnsi" w:cs="Arial"/>
        </w:rPr>
        <w:t xml:space="preserve">, </w:t>
      </w:r>
      <w:r w:rsidRPr="005F2A5D">
        <w:rPr>
          <w:rFonts w:asciiTheme="majorHAnsi" w:hAnsiTheme="majorHAnsi" w:cs="Arial"/>
          <w:u w:val="single"/>
        </w:rPr>
        <w:t>Real-Time Systems</w:t>
      </w:r>
      <w:r>
        <w:rPr>
          <w:rFonts w:asciiTheme="majorHAnsi" w:hAnsiTheme="majorHAnsi" w:cs="Arial"/>
        </w:rPr>
        <w:t xml:space="preserve">, </w:t>
      </w:r>
      <w:r w:rsidR="00340F22">
        <w:rPr>
          <w:rFonts w:asciiTheme="majorHAnsi" w:hAnsiTheme="majorHAnsi" w:cs="Arial"/>
        </w:rPr>
        <w:t>Prentice Hall</w:t>
      </w:r>
      <w:r w:rsidR="005F2A5D">
        <w:rPr>
          <w:rFonts w:asciiTheme="majorHAnsi" w:hAnsiTheme="majorHAnsi" w:cs="Arial"/>
        </w:rPr>
        <w:t>.</w:t>
      </w:r>
    </w:p>
    <w:p w:rsidR="00A670CD" w:rsidRDefault="005F2A5D">
      <w:pPr>
        <w:rPr>
          <w:rFonts w:asciiTheme="majorHAnsi" w:hAnsiTheme="majorHAnsi" w:cs="Arial"/>
        </w:rPr>
      </w:pPr>
      <w:r>
        <w:rPr>
          <w:rFonts w:asciiTheme="majorHAnsi" w:hAnsiTheme="majorHAnsi" w:cs="Arial"/>
        </w:rPr>
        <w:t>Student Learning Outcomes:  The student will be able to:</w:t>
      </w:r>
    </w:p>
    <w:p w:rsidR="005F2A5D" w:rsidRDefault="005F2A5D" w:rsidP="005F2A5D">
      <w:pPr>
        <w:pStyle w:val="ListParagraph"/>
        <w:numPr>
          <w:ilvl w:val="0"/>
          <w:numId w:val="1"/>
        </w:numPr>
        <w:rPr>
          <w:rFonts w:asciiTheme="majorHAnsi" w:hAnsiTheme="majorHAnsi"/>
        </w:rPr>
      </w:pPr>
      <w:r>
        <w:rPr>
          <w:rFonts w:asciiTheme="majorHAnsi" w:hAnsiTheme="majorHAnsi"/>
        </w:rPr>
        <w:t>Describe the characteristics of a real-time system.</w:t>
      </w:r>
      <w:r w:rsidRPr="005F2A5D">
        <w:rPr>
          <w:rFonts w:asciiTheme="majorHAnsi" w:hAnsiTheme="majorHAnsi"/>
        </w:rPr>
        <w:t xml:space="preserve"> </w:t>
      </w:r>
    </w:p>
    <w:p w:rsidR="005F2A5D" w:rsidRDefault="005F2A5D" w:rsidP="005F2A5D">
      <w:pPr>
        <w:pStyle w:val="ListParagraph"/>
        <w:numPr>
          <w:ilvl w:val="0"/>
          <w:numId w:val="1"/>
        </w:numPr>
        <w:rPr>
          <w:rFonts w:asciiTheme="majorHAnsi" w:hAnsiTheme="majorHAnsi"/>
        </w:rPr>
      </w:pPr>
      <w:r>
        <w:rPr>
          <w:rFonts w:asciiTheme="majorHAnsi" w:hAnsiTheme="majorHAnsi"/>
        </w:rPr>
        <w:t>Write multi-threaded real-time applications.</w:t>
      </w:r>
    </w:p>
    <w:p w:rsidR="005F2A5D" w:rsidRDefault="007351E1" w:rsidP="005F2A5D">
      <w:pPr>
        <w:pStyle w:val="ListParagraph"/>
        <w:numPr>
          <w:ilvl w:val="0"/>
          <w:numId w:val="1"/>
        </w:numPr>
        <w:rPr>
          <w:rFonts w:asciiTheme="majorHAnsi" w:hAnsiTheme="majorHAnsi"/>
        </w:rPr>
      </w:pPr>
      <w:r>
        <w:rPr>
          <w:rFonts w:asciiTheme="majorHAnsi" w:hAnsiTheme="majorHAnsi"/>
        </w:rPr>
        <w:t>Use</w:t>
      </w:r>
      <w:r w:rsidR="005F2A5D">
        <w:rPr>
          <w:rFonts w:asciiTheme="majorHAnsi" w:hAnsiTheme="majorHAnsi"/>
        </w:rPr>
        <w:t xml:space="preserve"> synchronization primitives.</w:t>
      </w:r>
    </w:p>
    <w:p w:rsidR="005F2A5D" w:rsidRDefault="005F2A5D" w:rsidP="005F2A5D">
      <w:pPr>
        <w:pStyle w:val="ListParagraph"/>
        <w:numPr>
          <w:ilvl w:val="0"/>
          <w:numId w:val="1"/>
        </w:numPr>
        <w:rPr>
          <w:rFonts w:asciiTheme="majorHAnsi" w:hAnsiTheme="majorHAnsi"/>
        </w:rPr>
      </w:pPr>
      <w:r>
        <w:rPr>
          <w:rFonts w:asciiTheme="majorHAnsi" w:hAnsiTheme="majorHAnsi"/>
        </w:rPr>
        <w:t>Control access to resources shared by multiple threads.</w:t>
      </w:r>
    </w:p>
    <w:p w:rsidR="005F2A5D" w:rsidRDefault="007351E1" w:rsidP="005F2A5D">
      <w:pPr>
        <w:pStyle w:val="ListParagraph"/>
        <w:numPr>
          <w:ilvl w:val="0"/>
          <w:numId w:val="1"/>
        </w:numPr>
        <w:rPr>
          <w:rFonts w:asciiTheme="majorHAnsi" w:hAnsiTheme="majorHAnsi"/>
        </w:rPr>
      </w:pPr>
      <w:r>
        <w:rPr>
          <w:rFonts w:asciiTheme="majorHAnsi" w:hAnsiTheme="majorHAnsi"/>
        </w:rPr>
        <w:t>Design applications with cooperative threads.</w:t>
      </w:r>
    </w:p>
    <w:p w:rsidR="007351E1" w:rsidRDefault="007351E1" w:rsidP="005F2A5D">
      <w:pPr>
        <w:pStyle w:val="ListParagraph"/>
        <w:numPr>
          <w:ilvl w:val="0"/>
          <w:numId w:val="1"/>
        </w:numPr>
        <w:rPr>
          <w:rFonts w:asciiTheme="majorHAnsi" w:hAnsiTheme="majorHAnsi"/>
        </w:rPr>
      </w:pPr>
      <w:r>
        <w:rPr>
          <w:rFonts w:asciiTheme="majorHAnsi" w:hAnsiTheme="majorHAnsi"/>
        </w:rPr>
        <w:t>Determine whether a set of tasks is schedulable.</w:t>
      </w:r>
    </w:p>
    <w:p w:rsidR="007351E1" w:rsidRDefault="007351E1" w:rsidP="007351E1">
      <w:pPr>
        <w:rPr>
          <w:rFonts w:asciiTheme="majorHAnsi" w:hAnsiTheme="majorHAnsi"/>
        </w:rPr>
      </w:pPr>
      <w:r>
        <w:rPr>
          <w:rFonts w:asciiTheme="majorHAnsi" w:hAnsiTheme="majorHAnsi"/>
        </w:rPr>
        <w:t>Student Assessment:</w:t>
      </w:r>
    </w:p>
    <w:p w:rsidR="007351E1" w:rsidRDefault="007351E1" w:rsidP="007351E1">
      <w:pPr>
        <w:pStyle w:val="ListParagraph"/>
        <w:numPr>
          <w:ilvl w:val="0"/>
          <w:numId w:val="2"/>
        </w:numPr>
        <w:rPr>
          <w:rFonts w:asciiTheme="majorHAnsi" w:hAnsiTheme="majorHAnsi"/>
        </w:rPr>
      </w:pPr>
      <w:r>
        <w:rPr>
          <w:rFonts w:asciiTheme="majorHAnsi" w:hAnsiTheme="majorHAnsi"/>
        </w:rPr>
        <w:t>Homework 20%</w:t>
      </w:r>
    </w:p>
    <w:p w:rsidR="007351E1" w:rsidRDefault="007351E1" w:rsidP="007351E1">
      <w:pPr>
        <w:pStyle w:val="ListParagraph"/>
        <w:numPr>
          <w:ilvl w:val="0"/>
          <w:numId w:val="2"/>
        </w:numPr>
        <w:rPr>
          <w:rFonts w:asciiTheme="majorHAnsi" w:hAnsiTheme="majorHAnsi"/>
        </w:rPr>
      </w:pPr>
      <w:r>
        <w:rPr>
          <w:rFonts w:asciiTheme="majorHAnsi" w:hAnsiTheme="majorHAnsi"/>
        </w:rPr>
        <w:t>Class Project</w:t>
      </w:r>
      <w:r w:rsidR="00340F22">
        <w:rPr>
          <w:rFonts w:asciiTheme="majorHAnsi" w:hAnsiTheme="majorHAnsi"/>
        </w:rPr>
        <w:t xml:space="preserve"> (Laboratory)</w:t>
      </w:r>
      <w:r>
        <w:rPr>
          <w:rFonts w:asciiTheme="majorHAnsi" w:hAnsiTheme="majorHAnsi"/>
        </w:rPr>
        <w:t xml:space="preserve"> 20%</w:t>
      </w:r>
    </w:p>
    <w:p w:rsidR="007351E1" w:rsidRDefault="007351E1" w:rsidP="007351E1">
      <w:pPr>
        <w:pStyle w:val="ListParagraph"/>
        <w:numPr>
          <w:ilvl w:val="0"/>
          <w:numId w:val="2"/>
        </w:numPr>
        <w:rPr>
          <w:rFonts w:asciiTheme="majorHAnsi" w:hAnsiTheme="majorHAnsi"/>
        </w:rPr>
      </w:pPr>
      <w:r>
        <w:rPr>
          <w:rFonts w:asciiTheme="majorHAnsi" w:hAnsiTheme="majorHAnsi"/>
        </w:rPr>
        <w:t>Midterm Exams 30%</w:t>
      </w:r>
    </w:p>
    <w:p w:rsidR="007351E1" w:rsidRDefault="007351E1" w:rsidP="007351E1">
      <w:pPr>
        <w:pStyle w:val="ListParagraph"/>
        <w:numPr>
          <w:ilvl w:val="0"/>
          <w:numId w:val="2"/>
        </w:numPr>
        <w:rPr>
          <w:rFonts w:asciiTheme="majorHAnsi" w:hAnsiTheme="majorHAnsi"/>
        </w:rPr>
      </w:pPr>
      <w:r>
        <w:rPr>
          <w:rFonts w:asciiTheme="majorHAnsi" w:hAnsiTheme="majorHAnsi"/>
        </w:rPr>
        <w:t>Final Project 20%</w:t>
      </w:r>
    </w:p>
    <w:p w:rsidR="007351E1" w:rsidRPr="007351E1" w:rsidRDefault="007351E1" w:rsidP="007351E1">
      <w:pPr>
        <w:pStyle w:val="ListParagraph"/>
        <w:numPr>
          <w:ilvl w:val="0"/>
          <w:numId w:val="2"/>
        </w:numPr>
        <w:rPr>
          <w:rFonts w:asciiTheme="majorHAnsi" w:hAnsiTheme="majorHAnsi"/>
        </w:rPr>
      </w:pPr>
      <w:r>
        <w:rPr>
          <w:rFonts w:asciiTheme="majorHAnsi" w:hAnsiTheme="majorHAnsi"/>
        </w:rPr>
        <w:t>Final Exam 15%</w:t>
      </w:r>
    </w:p>
    <w:p w:rsidR="007351E1" w:rsidRDefault="007351E1" w:rsidP="007351E1">
      <w:pPr>
        <w:tabs>
          <w:tab w:val="left" w:pos="1080"/>
          <w:tab w:val="right" w:pos="3780"/>
        </w:tabs>
        <w:rPr>
          <w:rFonts w:asciiTheme="majorHAnsi" w:hAnsiTheme="majorHAnsi" w:cs="Arial"/>
        </w:rPr>
      </w:pPr>
      <w:r w:rsidRPr="007351E1">
        <w:rPr>
          <w:rFonts w:asciiTheme="majorHAnsi" w:hAnsiTheme="majorHAnsi" w:cs="Arial"/>
        </w:rPr>
        <w:t>Topic Outline</w:t>
      </w:r>
    </w:p>
    <w:p w:rsidR="00340F22" w:rsidRDefault="00340F22"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Timing Constraints</w:t>
      </w:r>
    </w:p>
    <w:p w:rsidR="009E71BD" w:rsidRDefault="009E71BD"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Concurrent Programming</w:t>
      </w:r>
    </w:p>
    <w:p w:rsidR="009E71BD" w:rsidRDefault="009E71BD"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Synchronization</w:t>
      </w:r>
    </w:p>
    <w:p w:rsidR="009E71BD" w:rsidRDefault="009E71BD"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Resource Control</w:t>
      </w:r>
    </w:p>
    <w:p w:rsidR="009E71BD" w:rsidRDefault="009E71BD"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Communication</w:t>
      </w:r>
    </w:p>
    <w:p w:rsidR="009E71BD" w:rsidRPr="009E71BD" w:rsidRDefault="009E71BD"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Scheduling</w:t>
      </w:r>
    </w:p>
    <w:p w:rsidR="007351E1" w:rsidRPr="007351E1" w:rsidRDefault="007351E1" w:rsidP="00340F22">
      <w:pPr>
        <w:keepNext/>
        <w:keepLines/>
        <w:tabs>
          <w:tab w:val="left" w:pos="1080"/>
          <w:tab w:val="right" w:pos="3780"/>
        </w:tabs>
        <w:rPr>
          <w:rFonts w:asciiTheme="majorHAnsi" w:hAnsiTheme="majorHAnsi" w:cs="Arial"/>
        </w:rPr>
      </w:pPr>
      <w:r w:rsidRPr="007351E1">
        <w:rPr>
          <w:rFonts w:asciiTheme="majorHAnsi" w:hAnsiTheme="majorHAnsi" w:cs="Arial"/>
        </w:rPr>
        <w:lastRenderedPageBreak/>
        <w:t>Letter grades are assigned according to the scale below. Borderline cases may be promoted (again, at the instructor’s discretion).</w:t>
      </w:r>
      <w:r w:rsidRPr="007351E1">
        <w:rPr>
          <w:rFonts w:asciiTheme="majorHAnsi" w:hAnsiTheme="majorHAnsi" w:cs="Arial"/>
        </w:rPr>
        <w:br/>
      </w:r>
      <w:r w:rsidRPr="007351E1">
        <w:rPr>
          <w:rFonts w:asciiTheme="majorHAnsi" w:hAnsiTheme="majorHAnsi" w:cs="Arial"/>
        </w:rPr>
        <w:tab/>
        <w:t>A</w:t>
      </w:r>
      <w:r w:rsidRPr="007351E1">
        <w:rPr>
          <w:rFonts w:asciiTheme="majorHAnsi" w:hAnsiTheme="majorHAnsi" w:cs="Arial"/>
        </w:rPr>
        <w:tab/>
        <w:t>93% or more</w:t>
      </w:r>
      <w:r w:rsidRPr="007351E1">
        <w:rPr>
          <w:rFonts w:asciiTheme="majorHAnsi" w:hAnsiTheme="majorHAnsi" w:cs="Arial"/>
        </w:rPr>
        <w:br/>
      </w:r>
      <w:r w:rsidRPr="007351E1">
        <w:rPr>
          <w:rFonts w:asciiTheme="majorHAnsi" w:hAnsiTheme="majorHAnsi" w:cs="Arial"/>
        </w:rPr>
        <w:tab/>
        <w:t>A-</w:t>
      </w:r>
      <w:r w:rsidRPr="007351E1">
        <w:rPr>
          <w:rFonts w:asciiTheme="majorHAnsi" w:hAnsiTheme="majorHAnsi" w:cs="Arial"/>
        </w:rPr>
        <w:tab/>
        <w:t>90% - 92.99%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87% - 89.99%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83% - 86.99%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80% - 82.99%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77% - 79.99%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73% - 76.99%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70% - 72.99%</w:t>
      </w:r>
      <w:r w:rsidRPr="007351E1">
        <w:rPr>
          <w:rFonts w:asciiTheme="majorHAnsi" w:hAnsiTheme="majorHAnsi" w:cs="Arial"/>
        </w:rPr>
        <w:br/>
      </w:r>
      <w:r w:rsidRPr="007351E1">
        <w:rPr>
          <w:rFonts w:asciiTheme="majorHAnsi" w:hAnsiTheme="majorHAnsi" w:cs="Arial"/>
        </w:rPr>
        <w:tab/>
        <w:t>D</w:t>
      </w:r>
      <w:r w:rsidRPr="007351E1">
        <w:rPr>
          <w:rFonts w:asciiTheme="majorHAnsi" w:hAnsiTheme="majorHAnsi" w:cs="Arial"/>
        </w:rPr>
        <w:tab/>
        <w:t>60% - 69.99%</w:t>
      </w:r>
      <w:r w:rsidRPr="007351E1">
        <w:rPr>
          <w:rFonts w:asciiTheme="majorHAnsi" w:hAnsiTheme="majorHAnsi" w:cs="Arial"/>
        </w:rPr>
        <w:br/>
      </w:r>
      <w:r w:rsidRPr="007351E1">
        <w:rPr>
          <w:rFonts w:asciiTheme="majorHAnsi" w:hAnsiTheme="majorHAnsi" w:cs="Arial"/>
        </w:rPr>
        <w:tab/>
      </w:r>
      <w:r w:rsidR="00450BFD">
        <w:rPr>
          <w:rFonts w:asciiTheme="majorHAnsi" w:hAnsiTheme="majorHAnsi" w:cs="Arial"/>
        </w:rPr>
        <w:t>E</w:t>
      </w:r>
      <w:r w:rsidRPr="007351E1">
        <w:rPr>
          <w:rFonts w:asciiTheme="majorHAnsi" w:hAnsiTheme="majorHAnsi" w:cs="Arial"/>
        </w:rPr>
        <w:tab/>
        <w:t>below 60%</w:t>
      </w:r>
    </w:p>
    <w:p w:rsidR="005B1A67" w:rsidRDefault="007351E1" w:rsidP="00340F22">
      <w:pPr>
        <w:rPr>
          <w:rFonts w:asciiTheme="majorHAnsi" w:hAnsiTheme="majorHAnsi" w:cs="Arial"/>
        </w:rPr>
      </w:pPr>
      <w:r w:rsidRPr="007351E1">
        <w:rPr>
          <w:rFonts w:asciiTheme="majorHAnsi" w:hAnsiTheme="majorHAnsi" w:cs="Arial"/>
          <w:b/>
        </w:rPr>
        <w:t>Services for Students with Disabilities:</w:t>
      </w:r>
      <w:r w:rsidRPr="007351E1">
        <w:rPr>
          <w:rFonts w:asciiTheme="majorHAnsi" w:hAnsiTheme="majorHAnsi" w:cs="Arial"/>
        </w:rPr>
        <w:t xml:space="preserve"> 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5B1A67" w:rsidRDefault="005B1A67">
      <w:pPr>
        <w:rPr>
          <w:rFonts w:asciiTheme="majorHAnsi" w:hAnsiTheme="majorHAnsi" w:cs="Arial"/>
        </w:rPr>
      </w:pPr>
      <w:r>
        <w:rPr>
          <w:rFonts w:asciiTheme="majorHAnsi" w:hAnsiTheme="majorHAnsi" w:cs="Arial"/>
        </w:rPr>
        <w:br w:type="page"/>
      </w:r>
    </w:p>
    <w:p w:rsidR="005B1A67" w:rsidRDefault="005B1A67" w:rsidP="005B1A67">
      <w:pPr>
        <w:rPr>
          <w:rFonts w:ascii="Arial" w:hAnsi="Arial" w:cs="Arial"/>
        </w:rPr>
      </w:pPr>
      <w:r>
        <w:rPr>
          <w:rFonts w:ascii="Arial" w:hAnsi="Arial" w:cs="Arial"/>
        </w:rPr>
        <w:lastRenderedPageBreak/>
        <w:t>Tentative Course Schedule</w:t>
      </w:r>
    </w:p>
    <w:tbl>
      <w:tblPr>
        <w:tblStyle w:val="TableGrid"/>
        <w:tblW w:w="8252" w:type="dxa"/>
        <w:tblLayout w:type="fixed"/>
        <w:tblLook w:val="01E0" w:firstRow="1" w:lastRow="1" w:firstColumn="1" w:lastColumn="1" w:noHBand="0" w:noVBand="0"/>
      </w:tblPr>
      <w:tblGrid>
        <w:gridCol w:w="1098"/>
        <w:gridCol w:w="5580"/>
        <w:gridCol w:w="1574"/>
      </w:tblGrid>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Lecture</w:t>
            </w:r>
          </w:p>
        </w:tc>
        <w:tc>
          <w:tcPr>
            <w:tcW w:w="5580" w:type="dxa"/>
          </w:tcPr>
          <w:p w:rsidR="005B1A67" w:rsidRDefault="005B1A67" w:rsidP="008365BC">
            <w:pPr>
              <w:spacing w:beforeLines="20" w:before="48" w:afterLines="20" w:after="48"/>
              <w:rPr>
                <w:rFonts w:ascii="Arial" w:hAnsi="Arial" w:cs="Arial"/>
              </w:rPr>
            </w:pPr>
            <w:r>
              <w:rPr>
                <w:rFonts w:ascii="Arial" w:hAnsi="Arial" w:cs="Arial"/>
              </w:rPr>
              <w:t>Topics</w:t>
            </w:r>
          </w:p>
        </w:tc>
        <w:tc>
          <w:tcPr>
            <w:tcW w:w="1574" w:type="dxa"/>
          </w:tcPr>
          <w:p w:rsidR="005B1A67" w:rsidRDefault="00340F22" w:rsidP="008365BC">
            <w:pPr>
              <w:spacing w:beforeLines="20" w:before="48" w:afterLines="20" w:after="48"/>
              <w:rPr>
                <w:rFonts w:ascii="Arial" w:hAnsi="Arial" w:cs="Arial"/>
              </w:rPr>
            </w:pPr>
            <w:r>
              <w:rPr>
                <w:rFonts w:ascii="Arial" w:hAnsi="Arial" w:cs="Arial"/>
              </w:rPr>
              <w:t>Reading</w:t>
            </w:r>
            <w:bookmarkStart w:id="0" w:name="_GoBack"/>
            <w:bookmarkEnd w:id="0"/>
          </w:p>
        </w:tc>
      </w:tr>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1</w:t>
            </w:r>
          </w:p>
        </w:tc>
        <w:tc>
          <w:tcPr>
            <w:tcW w:w="5580" w:type="dxa"/>
          </w:tcPr>
          <w:p w:rsidR="005B1A67" w:rsidRDefault="005B1A67" w:rsidP="008365BC">
            <w:pPr>
              <w:spacing w:beforeLines="20" w:before="48" w:afterLines="20" w:after="48"/>
              <w:rPr>
                <w:rFonts w:ascii="Arial" w:hAnsi="Arial" w:cs="Arial"/>
              </w:rPr>
            </w:pPr>
            <w:r>
              <w:rPr>
                <w:rFonts w:ascii="Arial" w:hAnsi="Arial" w:cs="Arial"/>
              </w:rPr>
              <w:t xml:space="preserve">Introduction, </w:t>
            </w:r>
            <w:r w:rsidR="00C47D4B">
              <w:rPr>
                <w:rFonts w:ascii="Arial" w:hAnsi="Arial" w:cs="Arial"/>
              </w:rPr>
              <w:t>Typical Real-Time Applications</w:t>
            </w:r>
          </w:p>
        </w:tc>
        <w:tc>
          <w:tcPr>
            <w:tcW w:w="1574" w:type="dxa"/>
          </w:tcPr>
          <w:p w:rsidR="005B1A67" w:rsidRDefault="008365BC" w:rsidP="008365BC">
            <w:pPr>
              <w:spacing w:beforeLines="20" w:before="48" w:afterLines="20" w:after="48"/>
              <w:rPr>
                <w:rFonts w:ascii="Arial" w:hAnsi="Arial" w:cs="Arial"/>
              </w:rPr>
            </w:pPr>
            <w:r>
              <w:rPr>
                <w:rFonts w:ascii="Arial" w:hAnsi="Arial" w:cs="Arial"/>
              </w:rPr>
              <w:t>1.1-1.4</w:t>
            </w:r>
          </w:p>
        </w:tc>
      </w:tr>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2</w:t>
            </w:r>
          </w:p>
        </w:tc>
        <w:tc>
          <w:tcPr>
            <w:tcW w:w="5580" w:type="dxa"/>
          </w:tcPr>
          <w:p w:rsidR="005B1A67" w:rsidRDefault="00C47D4B" w:rsidP="008365BC">
            <w:pPr>
              <w:spacing w:beforeLines="20" w:before="48" w:afterLines="20" w:after="48"/>
              <w:rPr>
                <w:rFonts w:ascii="Arial" w:hAnsi="Arial" w:cs="Arial"/>
              </w:rPr>
            </w:pPr>
            <w:r>
              <w:rPr>
                <w:rFonts w:ascii="Arial" w:hAnsi="Arial" w:cs="Arial"/>
              </w:rPr>
              <w:t>T</w:t>
            </w:r>
            <w:r w:rsidR="00C57F0E">
              <w:rPr>
                <w:rFonts w:ascii="Arial" w:hAnsi="Arial" w:cs="Arial"/>
              </w:rPr>
              <w:t>iming Constraints, Hard v. Soft, periodic v</w:t>
            </w:r>
            <w:r w:rsidR="00257697">
              <w:rPr>
                <w:rFonts w:ascii="Arial" w:hAnsi="Arial" w:cs="Arial"/>
              </w:rPr>
              <w:t>.</w:t>
            </w:r>
            <w:r w:rsidR="00C57F0E">
              <w:rPr>
                <w:rFonts w:ascii="Arial" w:hAnsi="Arial" w:cs="Arial"/>
              </w:rPr>
              <w:t xml:space="preserve"> </w:t>
            </w:r>
            <w:r w:rsidR="00257697">
              <w:rPr>
                <w:rFonts w:ascii="Arial" w:hAnsi="Arial" w:cs="Arial"/>
              </w:rPr>
              <w:t>sporadic</w:t>
            </w:r>
            <w:r w:rsidR="00C57F0E">
              <w:rPr>
                <w:rFonts w:ascii="Arial" w:hAnsi="Arial" w:cs="Arial"/>
              </w:rPr>
              <w:t xml:space="preserve"> tasks.</w:t>
            </w:r>
          </w:p>
        </w:tc>
        <w:tc>
          <w:tcPr>
            <w:tcW w:w="1574" w:type="dxa"/>
          </w:tcPr>
          <w:p w:rsidR="005B1A67" w:rsidRDefault="00C57F0E" w:rsidP="008365BC">
            <w:pPr>
              <w:spacing w:beforeLines="20" w:before="48" w:afterLines="20" w:after="48"/>
              <w:rPr>
                <w:rFonts w:ascii="Arial" w:hAnsi="Arial" w:cs="Arial"/>
              </w:rPr>
            </w:pPr>
            <w:r>
              <w:rPr>
                <w:rFonts w:ascii="Arial" w:hAnsi="Arial" w:cs="Arial"/>
              </w:rPr>
              <w:t>2</w:t>
            </w:r>
            <w:r w:rsidR="008365BC">
              <w:rPr>
                <w:rFonts w:ascii="Arial" w:hAnsi="Arial" w:cs="Arial"/>
              </w:rPr>
              <w:t>.1</w:t>
            </w:r>
            <w:r>
              <w:rPr>
                <w:rFonts w:ascii="Arial" w:hAnsi="Arial" w:cs="Arial"/>
              </w:rPr>
              <w:t>-3.3</w:t>
            </w:r>
          </w:p>
        </w:tc>
      </w:tr>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3</w:t>
            </w:r>
          </w:p>
        </w:tc>
        <w:tc>
          <w:tcPr>
            <w:tcW w:w="5580" w:type="dxa"/>
          </w:tcPr>
          <w:p w:rsidR="005B1A67" w:rsidRDefault="00C57F0E" w:rsidP="008365BC">
            <w:pPr>
              <w:spacing w:beforeLines="20" w:before="48" w:afterLines="20" w:after="48"/>
              <w:rPr>
                <w:rFonts w:ascii="Arial" w:hAnsi="Arial" w:cs="Arial"/>
              </w:rPr>
            </w:pPr>
            <w:r>
              <w:rPr>
                <w:rFonts w:ascii="Arial" w:hAnsi="Arial" w:cs="Arial"/>
              </w:rPr>
              <w:t xml:space="preserve">Precedence and </w:t>
            </w:r>
            <w:r w:rsidR="0008137F">
              <w:rPr>
                <w:rFonts w:ascii="Arial" w:hAnsi="Arial" w:cs="Arial"/>
              </w:rPr>
              <w:t>D</w:t>
            </w:r>
            <w:r>
              <w:rPr>
                <w:rFonts w:ascii="Arial" w:hAnsi="Arial" w:cs="Arial"/>
              </w:rPr>
              <w:t xml:space="preserve">ata </w:t>
            </w:r>
            <w:r w:rsidR="0008137F">
              <w:rPr>
                <w:rFonts w:ascii="Arial" w:hAnsi="Arial" w:cs="Arial"/>
              </w:rPr>
              <w:t>D</w:t>
            </w:r>
            <w:r>
              <w:rPr>
                <w:rFonts w:ascii="Arial" w:hAnsi="Arial" w:cs="Arial"/>
              </w:rPr>
              <w:t>ependencies</w:t>
            </w:r>
          </w:p>
        </w:tc>
        <w:tc>
          <w:tcPr>
            <w:tcW w:w="1574" w:type="dxa"/>
          </w:tcPr>
          <w:p w:rsidR="005B1A67" w:rsidRDefault="00C57F0E" w:rsidP="008365BC">
            <w:pPr>
              <w:spacing w:beforeLines="20" w:before="48" w:afterLines="20" w:after="48"/>
              <w:rPr>
                <w:rFonts w:ascii="Arial" w:hAnsi="Arial" w:cs="Arial"/>
              </w:rPr>
            </w:pPr>
            <w:r>
              <w:rPr>
                <w:rFonts w:ascii="Arial" w:hAnsi="Arial" w:cs="Arial"/>
              </w:rPr>
              <w:t>3.4-3.9</w:t>
            </w:r>
          </w:p>
        </w:tc>
      </w:tr>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4</w:t>
            </w:r>
          </w:p>
        </w:tc>
        <w:tc>
          <w:tcPr>
            <w:tcW w:w="5580" w:type="dxa"/>
          </w:tcPr>
          <w:p w:rsidR="005B1A67" w:rsidRDefault="0008137F" w:rsidP="008365BC">
            <w:pPr>
              <w:spacing w:beforeLines="20" w:before="48" w:afterLines="20" w:after="48"/>
              <w:rPr>
                <w:rFonts w:ascii="Arial" w:hAnsi="Arial" w:cs="Arial"/>
              </w:rPr>
            </w:pPr>
            <w:r>
              <w:rPr>
                <w:rFonts w:ascii="Arial" w:hAnsi="Arial" w:cs="Arial"/>
              </w:rPr>
              <w:t>Static and Dynamic Scheduling</w:t>
            </w:r>
            <w:r w:rsidR="00952EB7">
              <w:rPr>
                <w:rFonts w:ascii="Arial" w:hAnsi="Arial" w:cs="Arial"/>
              </w:rPr>
              <w:t>, EDF, LST</w:t>
            </w:r>
          </w:p>
        </w:tc>
        <w:tc>
          <w:tcPr>
            <w:tcW w:w="1574" w:type="dxa"/>
          </w:tcPr>
          <w:p w:rsidR="005B1A67" w:rsidRDefault="00257697" w:rsidP="008365BC">
            <w:pPr>
              <w:spacing w:beforeLines="20" w:before="48" w:afterLines="20" w:after="48"/>
              <w:rPr>
                <w:rFonts w:ascii="Arial" w:hAnsi="Arial" w:cs="Arial"/>
              </w:rPr>
            </w:pPr>
            <w:r>
              <w:rPr>
                <w:rFonts w:ascii="Arial" w:hAnsi="Arial" w:cs="Arial"/>
              </w:rPr>
              <w:t>4.1-4.8</w:t>
            </w:r>
          </w:p>
        </w:tc>
      </w:tr>
      <w:tr w:rsidR="005B1A67" w:rsidTr="00257697">
        <w:tc>
          <w:tcPr>
            <w:tcW w:w="1098" w:type="dxa"/>
          </w:tcPr>
          <w:p w:rsidR="005B1A67" w:rsidRDefault="005B1A67" w:rsidP="008365BC">
            <w:pPr>
              <w:spacing w:beforeLines="20" w:before="48" w:afterLines="20" w:after="48"/>
              <w:rPr>
                <w:rFonts w:ascii="Arial" w:hAnsi="Arial" w:cs="Arial"/>
              </w:rPr>
            </w:pPr>
            <w:r>
              <w:rPr>
                <w:rFonts w:ascii="Arial" w:hAnsi="Arial" w:cs="Arial"/>
              </w:rPr>
              <w:t>5</w:t>
            </w:r>
          </w:p>
        </w:tc>
        <w:tc>
          <w:tcPr>
            <w:tcW w:w="5580" w:type="dxa"/>
          </w:tcPr>
          <w:p w:rsidR="005B1A67" w:rsidRDefault="0008137F" w:rsidP="008365BC">
            <w:pPr>
              <w:spacing w:beforeLines="20" w:before="48" w:afterLines="20" w:after="48"/>
              <w:rPr>
                <w:rFonts w:ascii="Arial" w:hAnsi="Arial" w:cs="Arial"/>
              </w:rPr>
            </w:pPr>
            <w:r>
              <w:rPr>
                <w:rFonts w:ascii="Arial" w:hAnsi="Arial" w:cs="Arial"/>
              </w:rPr>
              <w:t>Clock Driven Approaches</w:t>
            </w:r>
          </w:p>
        </w:tc>
        <w:tc>
          <w:tcPr>
            <w:tcW w:w="1574" w:type="dxa"/>
          </w:tcPr>
          <w:p w:rsidR="005B1A67" w:rsidRDefault="00257697" w:rsidP="008365BC">
            <w:pPr>
              <w:spacing w:beforeLines="20" w:before="48" w:afterLines="20" w:after="48"/>
              <w:rPr>
                <w:rFonts w:ascii="Arial" w:hAnsi="Arial" w:cs="Arial"/>
              </w:rPr>
            </w:pPr>
            <w:r>
              <w:rPr>
                <w:rFonts w:ascii="Arial" w:hAnsi="Arial" w:cs="Arial"/>
              </w:rPr>
              <w:t>5.1-5.9</w:t>
            </w:r>
          </w:p>
        </w:tc>
      </w:tr>
      <w:tr w:rsidR="00257697" w:rsidTr="00257697">
        <w:tc>
          <w:tcPr>
            <w:tcW w:w="1098" w:type="dxa"/>
          </w:tcPr>
          <w:p w:rsidR="00257697" w:rsidRDefault="00257697" w:rsidP="008365BC">
            <w:pPr>
              <w:spacing w:beforeLines="20" w:before="48" w:afterLines="20" w:after="48"/>
              <w:rPr>
                <w:rFonts w:ascii="Arial" w:hAnsi="Arial" w:cs="Arial"/>
              </w:rPr>
            </w:pPr>
            <w:r>
              <w:rPr>
                <w:rFonts w:ascii="Arial" w:hAnsi="Arial" w:cs="Arial"/>
              </w:rPr>
              <w:t>6</w:t>
            </w:r>
          </w:p>
        </w:tc>
        <w:tc>
          <w:tcPr>
            <w:tcW w:w="5580" w:type="dxa"/>
          </w:tcPr>
          <w:p w:rsidR="00257697" w:rsidRDefault="00257697" w:rsidP="008365BC">
            <w:pPr>
              <w:spacing w:beforeLines="20" w:before="48" w:afterLines="20" w:after="48"/>
              <w:rPr>
                <w:rFonts w:ascii="Arial" w:hAnsi="Arial" w:cs="Arial"/>
              </w:rPr>
            </w:pPr>
            <w:r>
              <w:rPr>
                <w:rFonts w:ascii="Arial" w:hAnsi="Arial" w:cs="Arial"/>
              </w:rPr>
              <w:t>Rate and Deadline Monotonic Scheduling</w:t>
            </w:r>
          </w:p>
        </w:tc>
        <w:tc>
          <w:tcPr>
            <w:tcW w:w="1574" w:type="dxa"/>
          </w:tcPr>
          <w:p w:rsidR="00257697" w:rsidRDefault="00257697" w:rsidP="008365BC">
            <w:pPr>
              <w:spacing w:beforeLines="20" w:before="48" w:afterLines="20" w:after="48"/>
              <w:rPr>
                <w:rFonts w:ascii="Arial" w:hAnsi="Arial" w:cs="Arial"/>
              </w:rPr>
            </w:pPr>
            <w:r>
              <w:rPr>
                <w:rFonts w:ascii="Arial" w:hAnsi="Arial" w:cs="Arial"/>
              </w:rPr>
              <w:t>6.1-6.4</w:t>
            </w:r>
          </w:p>
        </w:tc>
      </w:tr>
      <w:tr w:rsidR="00257697" w:rsidTr="00257697">
        <w:tc>
          <w:tcPr>
            <w:tcW w:w="1098" w:type="dxa"/>
          </w:tcPr>
          <w:p w:rsidR="00257697" w:rsidRDefault="00257697" w:rsidP="008365BC">
            <w:pPr>
              <w:spacing w:beforeLines="20" w:before="48" w:afterLines="20" w:after="48"/>
              <w:rPr>
                <w:rFonts w:ascii="Arial" w:hAnsi="Arial" w:cs="Arial"/>
              </w:rPr>
            </w:pPr>
            <w:r>
              <w:rPr>
                <w:rFonts w:ascii="Arial" w:hAnsi="Arial" w:cs="Arial"/>
              </w:rPr>
              <w:t>7</w:t>
            </w:r>
          </w:p>
        </w:tc>
        <w:tc>
          <w:tcPr>
            <w:tcW w:w="5580" w:type="dxa"/>
          </w:tcPr>
          <w:p w:rsidR="00257697" w:rsidRDefault="00257697" w:rsidP="008365BC">
            <w:pPr>
              <w:spacing w:beforeLines="20" w:before="48" w:afterLines="20" w:after="48"/>
              <w:rPr>
                <w:rFonts w:ascii="Arial" w:hAnsi="Arial" w:cs="Arial"/>
              </w:rPr>
            </w:pPr>
            <w:proofErr w:type="spellStart"/>
            <w:r>
              <w:rPr>
                <w:rFonts w:ascii="Arial" w:hAnsi="Arial" w:cs="Arial"/>
              </w:rPr>
              <w:t>Schedulability</w:t>
            </w:r>
            <w:proofErr w:type="spellEnd"/>
            <w:r>
              <w:rPr>
                <w:rFonts w:ascii="Arial" w:hAnsi="Arial" w:cs="Arial"/>
              </w:rPr>
              <w:t xml:space="preserve"> of RM and DM Approaches</w:t>
            </w:r>
          </w:p>
        </w:tc>
        <w:tc>
          <w:tcPr>
            <w:tcW w:w="1574" w:type="dxa"/>
          </w:tcPr>
          <w:p w:rsidR="00257697" w:rsidRDefault="00257697" w:rsidP="008365BC">
            <w:pPr>
              <w:spacing w:beforeLines="20" w:before="48" w:afterLines="20" w:after="48"/>
              <w:rPr>
                <w:rFonts w:ascii="Arial" w:hAnsi="Arial" w:cs="Arial"/>
              </w:rPr>
            </w:pPr>
            <w:r>
              <w:rPr>
                <w:rFonts w:ascii="Arial" w:hAnsi="Arial" w:cs="Arial"/>
              </w:rPr>
              <w:t>6.5-6.8</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8</w:t>
            </w:r>
          </w:p>
        </w:tc>
        <w:tc>
          <w:tcPr>
            <w:tcW w:w="5580" w:type="dxa"/>
          </w:tcPr>
          <w:p w:rsidR="008365BC" w:rsidRDefault="008365BC" w:rsidP="005A140F">
            <w:pPr>
              <w:spacing w:beforeLines="20" w:before="48" w:afterLines="20" w:after="48"/>
              <w:rPr>
                <w:rFonts w:ascii="Arial" w:hAnsi="Arial" w:cs="Arial"/>
              </w:rPr>
            </w:pPr>
            <w:r>
              <w:rPr>
                <w:rFonts w:ascii="Arial" w:hAnsi="Arial" w:cs="Arial"/>
              </w:rPr>
              <w:t>Deferrable, Sporadic and Fair-Queuing Servers</w:t>
            </w:r>
          </w:p>
        </w:tc>
        <w:tc>
          <w:tcPr>
            <w:tcW w:w="1574" w:type="dxa"/>
          </w:tcPr>
          <w:p w:rsidR="008365BC" w:rsidRDefault="008365BC" w:rsidP="005A140F">
            <w:pPr>
              <w:spacing w:beforeLines="20" w:before="48" w:afterLines="20" w:after="48"/>
              <w:rPr>
                <w:rFonts w:ascii="Arial" w:hAnsi="Arial" w:cs="Arial"/>
              </w:rPr>
            </w:pPr>
            <w:r>
              <w:rPr>
                <w:rFonts w:ascii="Arial" w:hAnsi="Arial" w:cs="Arial"/>
              </w:rPr>
              <w:t>7.1-7.4</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9</w:t>
            </w:r>
          </w:p>
        </w:tc>
        <w:tc>
          <w:tcPr>
            <w:tcW w:w="5580" w:type="dxa"/>
          </w:tcPr>
          <w:p w:rsidR="008365BC" w:rsidRDefault="008365BC" w:rsidP="005A140F">
            <w:pPr>
              <w:spacing w:beforeLines="20" w:before="48" w:afterLines="20" w:after="48"/>
              <w:rPr>
                <w:rFonts w:ascii="Arial" w:hAnsi="Arial" w:cs="Arial"/>
              </w:rPr>
            </w:pPr>
            <w:r>
              <w:rPr>
                <w:rFonts w:ascii="Arial" w:hAnsi="Arial" w:cs="Arial"/>
              </w:rPr>
              <w:t>Review for Exam #1</w:t>
            </w:r>
          </w:p>
        </w:tc>
        <w:tc>
          <w:tcPr>
            <w:tcW w:w="1574" w:type="dxa"/>
          </w:tcPr>
          <w:p w:rsidR="008365BC" w:rsidRDefault="008365BC" w:rsidP="005A140F">
            <w:pPr>
              <w:spacing w:beforeLines="20" w:before="48" w:afterLines="20" w:after="48"/>
              <w:rPr>
                <w:rFonts w:ascii="Arial" w:hAnsi="Arial" w:cs="Arial"/>
              </w:rPr>
            </w:pP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10</w:t>
            </w:r>
          </w:p>
        </w:tc>
        <w:tc>
          <w:tcPr>
            <w:tcW w:w="5580" w:type="dxa"/>
          </w:tcPr>
          <w:p w:rsidR="008365BC" w:rsidRDefault="008365BC" w:rsidP="005A140F">
            <w:pPr>
              <w:spacing w:beforeLines="20" w:before="48" w:afterLines="20" w:after="48"/>
              <w:rPr>
                <w:rFonts w:ascii="Arial" w:hAnsi="Arial" w:cs="Arial"/>
              </w:rPr>
            </w:pPr>
            <w:r>
              <w:rPr>
                <w:rFonts w:ascii="Arial" w:hAnsi="Arial" w:cs="Arial"/>
              </w:rPr>
              <w:t>Exam #1</w:t>
            </w:r>
            <w:r>
              <w:rPr>
                <w:rFonts w:ascii="Arial" w:hAnsi="Arial" w:cs="Arial"/>
              </w:rPr>
              <w:t xml:space="preserve"> (Chapters 1-6)</w:t>
            </w:r>
          </w:p>
        </w:tc>
        <w:tc>
          <w:tcPr>
            <w:tcW w:w="1574" w:type="dxa"/>
          </w:tcPr>
          <w:p w:rsidR="008365BC" w:rsidRDefault="008365BC" w:rsidP="005A140F">
            <w:pPr>
              <w:spacing w:beforeLines="20" w:before="48" w:afterLines="20" w:after="48"/>
              <w:rPr>
                <w:rFonts w:ascii="Arial" w:hAnsi="Arial" w:cs="Arial"/>
              </w:rPr>
            </w:pP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11</w:t>
            </w:r>
          </w:p>
        </w:tc>
        <w:tc>
          <w:tcPr>
            <w:tcW w:w="5580" w:type="dxa"/>
          </w:tcPr>
          <w:p w:rsidR="008365BC" w:rsidRDefault="008365BC" w:rsidP="008365BC">
            <w:pPr>
              <w:spacing w:beforeLines="20" w:before="48" w:afterLines="20" w:after="48"/>
              <w:rPr>
                <w:rFonts w:ascii="Arial" w:hAnsi="Arial" w:cs="Arial"/>
              </w:rPr>
            </w:pPr>
            <w:r>
              <w:rPr>
                <w:rFonts w:ascii="Arial" w:hAnsi="Arial" w:cs="Arial"/>
              </w:rPr>
              <w:t>Slack Stealing Algorithms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7.5-7.6</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12</w:t>
            </w:r>
          </w:p>
        </w:tc>
        <w:tc>
          <w:tcPr>
            <w:tcW w:w="5580" w:type="dxa"/>
          </w:tcPr>
          <w:p w:rsidR="008365BC" w:rsidRDefault="008365BC" w:rsidP="008365BC">
            <w:pPr>
              <w:spacing w:beforeLines="20" w:before="48" w:afterLines="20" w:after="48"/>
              <w:rPr>
                <w:rFonts w:ascii="Arial" w:hAnsi="Arial" w:cs="Arial"/>
              </w:rPr>
            </w:pPr>
            <w:r>
              <w:rPr>
                <w:rFonts w:ascii="Arial" w:hAnsi="Arial" w:cs="Arial"/>
              </w:rPr>
              <w:t>Scheduling Sporadic Jobs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7.7-7.9</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13</w:t>
            </w:r>
          </w:p>
        </w:tc>
        <w:tc>
          <w:tcPr>
            <w:tcW w:w="5580" w:type="dxa"/>
          </w:tcPr>
          <w:p w:rsidR="008365BC" w:rsidRDefault="008365BC" w:rsidP="008365BC">
            <w:pPr>
              <w:spacing w:beforeLines="20" w:before="48" w:afterLines="20" w:after="48"/>
              <w:rPr>
                <w:rFonts w:ascii="Arial" w:hAnsi="Arial" w:cs="Arial"/>
              </w:rPr>
            </w:pPr>
            <w:r>
              <w:rPr>
                <w:rFonts w:ascii="Arial" w:hAnsi="Arial" w:cs="Arial"/>
              </w:rPr>
              <w:t>Non-preemptive Critical Sections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8.1-8.3</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14</w:t>
            </w:r>
          </w:p>
        </w:tc>
        <w:tc>
          <w:tcPr>
            <w:tcW w:w="5580" w:type="dxa"/>
          </w:tcPr>
          <w:p w:rsidR="008365BC" w:rsidRDefault="008365BC" w:rsidP="008365BC">
            <w:pPr>
              <w:spacing w:beforeLines="20" w:before="48" w:afterLines="20" w:after="48"/>
              <w:rPr>
                <w:rFonts w:ascii="Arial" w:hAnsi="Arial" w:cs="Arial"/>
              </w:rPr>
            </w:pPr>
            <w:r>
              <w:rPr>
                <w:rFonts w:ascii="Arial" w:hAnsi="Arial" w:cs="Arial"/>
              </w:rPr>
              <w:t>Priority Inheritance Protocol</w:t>
            </w:r>
          </w:p>
        </w:tc>
        <w:tc>
          <w:tcPr>
            <w:tcW w:w="1574" w:type="dxa"/>
          </w:tcPr>
          <w:p w:rsidR="008365BC" w:rsidRDefault="008365BC" w:rsidP="008365BC">
            <w:pPr>
              <w:spacing w:beforeLines="20" w:before="48" w:afterLines="20" w:after="48"/>
              <w:rPr>
                <w:rFonts w:ascii="Arial" w:hAnsi="Arial" w:cs="Arial"/>
              </w:rPr>
            </w:pPr>
            <w:r>
              <w:rPr>
                <w:rFonts w:ascii="Arial" w:hAnsi="Arial" w:cs="Arial"/>
              </w:rPr>
              <w:t>8.4</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15</w:t>
            </w:r>
          </w:p>
        </w:tc>
        <w:tc>
          <w:tcPr>
            <w:tcW w:w="5580" w:type="dxa"/>
          </w:tcPr>
          <w:p w:rsidR="008365BC" w:rsidRDefault="008365BC" w:rsidP="008365BC">
            <w:pPr>
              <w:spacing w:beforeLines="20" w:before="48" w:afterLines="20" w:after="48"/>
              <w:rPr>
                <w:rFonts w:ascii="Arial" w:hAnsi="Arial" w:cs="Arial"/>
              </w:rPr>
            </w:pPr>
            <w:r>
              <w:rPr>
                <w:rFonts w:ascii="Arial" w:hAnsi="Arial" w:cs="Arial"/>
              </w:rPr>
              <w:t>Priority Ceiling Protocol</w:t>
            </w:r>
          </w:p>
        </w:tc>
        <w:tc>
          <w:tcPr>
            <w:tcW w:w="1574" w:type="dxa"/>
          </w:tcPr>
          <w:p w:rsidR="008365BC" w:rsidRDefault="008365BC" w:rsidP="008365BC">
            <w:pPr>
              <w:spacing w:beforeLines="20" w:before="48" w:afterLines="20" w:after="48"/>
              <w:rPr>
                <w:rFonts w:ascii="Arial" w:hAnsi="Arial" w:cs="Arial"/>
              </w:rPr>
            </w:pPr>
            <w:r>
              <w:rPr>
                <w:rFonts w:ascii="Arial" w:hAnsi="Arial" w:cs="Arial"/>
              </w:rPr>
              <w:t>8.5-8.7</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16</w:t>
            </w:r>
          </w:p>
        </w:tc>
        <w:tc>
          <w:tcPr>
            <w:tcW w:w="5580" w:type="dxa"/>
          </w:tcPr>
          <w:p w:rsidR="008365BC" w:rsidRDefault="008365BC" w:rsidP="008365BC">
            <w:pPr>
              <w:spacing w:beforeLines="20" w:before="48" w:afterLines="20" w:after="48"/>
              <w:rPr>
                <w:rFonts w:ascii="Arial" w:hAnsi="Arial" w:cs="Arial"/>
              </w:rPr>
            </w:pPr>
            <w:r>
              <w:rPr>
                <w:rFonts w:ascii="Arial" w:hAnsi="Arial" w:cs="Arial"/>
              </w:rPr>
              <w:t>Preemption Ceiling Protocol</w:t>
            </w:r>
          </w:p>
        </w:tc>
        <w:tc>
          <w:tcPr>
            <w:tcW w:w="1574" w:type="dxa"/>
          </w:tcPr>
          <w:p w:rsidR="008365BC" w:rsidRDefault="008365BC" w:rsidP="008365BC">
            <w:pPr>
              <w:spacing w:beforeLines="20" w:before="48" w:afterLines="20" w:after="48"/>
              <w:rPr>
                <w:rFonts w:ascii="Arial" w:hAnsi="Arial" w:cs="Arial"/>
              </w:rPr>
            </w:pPr>
            <w:r>
              <w:rPr>
                <w:rFonts w:ascii="Arial" w:hAnsi="Arial" w:cs="Arial"/>
              </w:rPr>
              <w:t>8.8</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17</w:t>
            </w:r>
          </w:p>
        </w:tc>
        <w:tc>
          <w:tcPr>
            <w:tcW w:w="5580" w:type="dxa"/>
          </w:tcPr>
          <w:p w:rsidR="008365BC" w:rsidRDefault="008365BC" w:rsidP="008365BC">
            <w:pPr>
              <w:spacing w:beforeLines="20" w:before="48" w:afterLines="20" w:after="48"/>
              <w:rPr>
                <w:rFonts w:ascii="Arial" w:hAnsi="Arial" w:cs="Arial"/>
              </w:rPr>
            </w:pPr>
            <w:r>
              <w:rPr>
                <w:rFonts w:ascii="Arial" w:hAnsi="Arial" w:cs="Arial"/>
              </w:rPr>
              <w:t>Access Control for Resources and Data Objects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8.10-11</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18</w:t>
            </w:r>
          </w:p>
        </w:tc>
        <w:tc>
          <w:tcPr>
            <w:tcW w:w="5580" w:type="dxa"/>
          </w:tcPr>
          <w:p w:rsidR="008365BC" w:rsidRDefault="008365BC" w:rsidP="005A140F">
            <w:pPr>
              <w:spacing w:beforeLines="20" w:before="48" w:afterLines="20" w:after="48"/>
              <w:rPr>
                <w:rFonts w:ascii="Arial" w:hAnsi="Arial" w:cs="Arial"/>
              </w:rPr>
            </w:pPr>
            <w:r>
              <w:rPr>
                <w:rFonts w:ascii="Arial" w:hAnsi="Arial" w:cs="Arial"/>
              </w:rPr>
              <w:t>Multiprocessors and distributed systems</w:t>
            </w:r>
          </w:p>
        </w:tc>
        <w:tc>
          <w:tcPr>
            <w:tcW w:w="1574" w:type="dxa"/>
          </w:tcPr>
          <w:p w:rsidR="008365BC" w:rsidRDefault="008365BC" w:rsidP="005A140F">
            <w:pPr>
              <w:spacing w:beforeLines="20" w:before="48" w:afterLines="20" w:after="48"/>
              <w:rPr>
                <w:rFonts w:ascii="Arial" w:hAnsi="Arial" w:cs="Arial"/>
              </w:rPr>
            </w:pPr>
            <w:r>
              <w:rPr>
                <w:rFonts w:ascii="Arial" w:hAnsi="Arial" w:cs="Arial"/>
              </w:rPr>
              <w:t>9.1-9.3</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19</w:t>
            </w:r>
          </w:p>
        </w:tc>
        <w:tc>
          <w:tcPr>
            <w:tcW w:w="5580" w:type="dxa"/>
          </w:tcPr>
          <w:p w:rsidR="008365BC" w:rsidRDefault="008365BC" w:rsidP="005A140F">
            <w:pPr>
              <w:spacing w:beforeLines="20" w:before="48" w:afterLines="20" w:after="48"/>
              <w:rPr>
                <w:rFonts w:ascii="Arial" w:hAnsi="Arial" w:cs="Arial"/>
              </w:rPr>
            </w:pPr>
            <w:r>
              <w:rPr>
                <w:rFonts w:ascii="Arial" w:hAnsi="Arial" w:cs="Arial"/>
              </w:rPr>
              <w:t xml:space="preserve">Review for </w:t>
            </w:r>
            <w:r>
              <w:rPr>
                <w:rFonts w:ascii="Arial" w:hAnsi="Arial" w:cs="Arial"/>
              </w:rPr>
              <w:t>Exam</w:t>
            </w:r>
            <w:r>
              <w:rPr>
                <w:rFonts w:ascii="Arial" w:hAnsi="Arial" w:cs="Arial"/>
              </w:rPr>
              <w:t xml:space="preserve"> #2</w:t>
            </w:r>
          </w:p>
        </w:tc>
        <w:tc>
          <w:tcPr>
            <w:tcW w:w="1574" w:type="dxa"/>
          </w:tcPr>
          <w:p w:rsidR="008365BC" w:rsidRDefault="008365BC" w:rsidP="005A140F">
            <w:pPr>
              <w:spacing w:beforeLines="20" w:before="48" w:afterLines="20" w:after="48"/>
              <w:rPr>
                <w:rFonts w:ascii="Arial" w:hAnsi="Arial" w:cs="Arial"/>
              </w:rPr>
            </w:pP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20</w:t>
            </w:r>
          </w:p>
        </w:tc>
        <w:tc>
          <w:tcPr>
            <w:tcW w:w="5580" w:type="dxa"/>
          </w:tcPr>
          <w:p w:rsidR="008365BC" w:rsidRDefault="008365BC" w:rsidP="005A140F">
            <w:pPr>
              <w:spacing w:beforeLines="20" w:before="48" w:afterLines="20" w:after="48"/>
              <w:rPr>
                <w:rFonts w:ascii="Arial" w:hAnsi="Arial" w:cs="Arial"/>
              </w:rPr>
            </w:pPr>
            <w:r>
              <w:rPr>
                <w:rFonts w:ascii="Arial" w:hAnsi="Arial" w:cs="Arial"/>
              </w:rPr>
              <w:t>Exam #2</w:t>
            </w:r>
            <w:r>
              <w:rPr>
                <w:rFonts w:ascii="Arial" w:hAnsi="Arial" w:cs="Arial"/>
              </w:rPr>
              <w:t xml:space="preserve"> (Chapters 7-8)</w:t>
            </w:r>
          </w:p>
        </w:tc>
        <w:tc>
          <w:tcPr>
            <w:tcW w:w="1574" w:type="dxa"/>
          </w:tcPr>
          <w:p w:rsidR="008365BC" w:rsidRDefault="008365BC" w:rsidP="005A140F">
            <w:pPr>
              <w:spacing w:beforeLines="20" w:before="48" w:afterLines="20" w:after="48"/>
              <w:rPr>
                <w:rFonts w:ascii="Arial" w:hAnsi="Arial" w:cs="Arial"/>
              </w:rPr>
            </w:pP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21</w:t>
            </w:r>
          </w:p>
        </w:tc>
        <w:tc>
          <w:tcPr>
            <w:tcW w:w="5580" w:type="dxa"/>
          </w:tcPr>
          <w:p w:rsidR="008365BC" w:rsidRDefault="008365BC" w:rsidP="008365BC">
            <w:pPr>
              <w:spacing w:beforeLines="20" w:before="48" w:afterLines="20" w:after="48"/>
              <w:rPr>
                <w:rFonts w:ascii="Arial" w:hAnsi="Arial" w:cs="Arial"/>
              </w:rPr>
            </w:pPr>
            <w:r>
              <w:rPr>
                <w:rFonts w:ascii="Arial" w:hAnsi="Arial" w:cs="Arial"/>
              </w:rPr>
              <w:t>Scheduling End-to-End Periodic Tasks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9.4-9.7</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22</w:t>
            </w:r>
          </w:p>
        </w:tc>
        <w:tc>
          <w:tcPr>
            <w:tcW w:w="5580" w:type="dxa"/>
          </w:tcPr>
          <w:p w:rsidR="008365BC" w:rsidRDefault="008365BC" w:rsidP="008365BC">
            <w:pPr>
              <w:spacing w:beforeLines="20" w:before="48" w:afterLines="20" w:after="48"/>
              <w:rPr>
                <w:rFonts w:ascii="Arial" w:hAnsi="Arial" w:cs="Arial"/>
              </w:rPr>
            </w:pPr>
            <w:r>
              <w:rPr>
                <w:rFonts w:ascii="Arial" w:hAnsi="Arial" w:cs="Arial"/>
              </w:rPr>
              <w:t>Scheduling Flexible Computations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10.1</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23</w:t>
            </w:r>
          </w:p>
        </w:tc>
        <w:tc>
          <w:tcPr>
            <w:tcW w:w="5580" w:type="dxa"/>
          </w:tcPr>
          <w:p w:rsidR="008365BC" w:rsidRDefault="008365BC" w:rsidP="008365BC">
            <w:pPr>
              <w:spacing w:beforeLines="20" w:before="48" w:afterLines="20" w:after="48"/>
              <w:rPr>
                <w:rFonts w:ascii="Arial" w:hAnsi="Arial" w:cs="Arial"/>
              </w:rPr>
            </w:pPr>
            <w:r>
              <w:rPr>
                <w:rFonts w:ascii="Arial" w:hAnsi="Arial" w:cs="Arial"/>
              </w:rPr>
              <w:t>Temporal Distance Constraints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10.2</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24</w:t>
            </w:r>
          </w:p>
        </w:tc>
        <w:tc>
          <w:tcPr>
            <w:tcW w:w="5580" w:type="dxa"/>
          </w:tcPr>
          <w:p w:rsidR="008365BC" w:rsidRDefault="008365BC" w:rsidP="008365BC">
            <w:pPr>
              <w:spacing w:beforeLines="20" w:before="48" w:afterLines="20" w:after="48"/>
              <w:rPr>
                <w:rFonts w:ascii="Arial" w:hAnsi="Arial" w:cs="Arial"/>
              </w:rPr>
            </w:pPr>
            <w:r>
              <w:rPr>
                <w:rFonts w:ascii="Arial" w:hAnsi="Arial" w:cs="Arial"/>
              </w:rPr>
              <w:t>Priority Based &amp; Round Robin Disciplines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11.1-11.3</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25</w:t>
            </w:r>
          </w:p>
        </w:tc>
        <w:tc>
          <w:tcPr>
            <w:tcW w:w="5580" w:type="dxa"/>
          </w:tcPr>
          <w:p w:rsidR="008365BC" w:rsidRDefault="008365BC" w:rsidP="008365BC">
            <w:pPr>
              <w:spacing w:beforeLines="20" w:before="48" w:afterLines="20" w:after="48"/>
              <w:rPr>
                <w:rFonts w:ascii="Arial" w:hAnsi="Arial" w:cs="Arial"/>
              </w:rPr>
            </w:pPr>
            <w:r>
              <w:rPr>
                <w:rFonts w:ascii="Arial" w:hAnsi="Arial" w:cs="Arial"/>
              </w:rPr>
              <w:t>Real-time Network Protocols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11.4-11.6</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26</w:t>
            </w:r>
          </w:p>
        </w:tc>
        <w:tc>
          <w:tcPr>
            <w:tcW w:w="5580" w:type="dxa"/>
          </w:tcPr>
          <w:p w:rsidR="008365BC" w:rsidRDefault="008365BC" w:rsidP="008365BC">
            <w:pPr>
              <w:spacing w:beforeLines="20" w:before="48" w:afterLines="20" w:after="48"/>
              <w:rPr>
                <w:rFonts w:ascii="Arial" w:hAnsi="Arial" w:cs="Arial"/>
              </w:rPr>
            </w:pPr>
            <w:r>
              <w:rPr>
                <w:rFonts w:ascii="Arial" w:hAnsi="Arial" w:cs="Arial"/>
              </w:rPr>
              <w:t>Communications in Multicomputer Systems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11.7</w:t>
            </w:r>
          </w:p>
        </w:tc>
      </w:tr>
      <w:tr w:rsidR="008365BC" w:rsidTr="00257697">
        <w:trPr>
          <w:trHeight w:val="58"/>
        </w:trPr>
        <w:tc>
          <w:tcPr>
            <w:tcW w:w="1098" w:type="dxa"/>
          </w:tcPr>
          <w:p w:rsidR="008365BC" w:rsidRDefault="008365BC" w:rsidP="008365BC">
            <w:pPr>
              <w:spacing w:beforeLines="20" w:before="48" w:afterLines="20" w:after="48"/>
              <w:rPr>
                <w:rFonts w:ascii="Arial" w:hAnsi="Arial" w:cs="Arial"/>
              </w:rPr>
            </w:pPr>
            <w:r>
              <w:rPr>
                <w:rFonts w:ascii="Arial" w:hAnsi="Arial" w:cs="Arial"/>
              </w:rPr>
              <w:t>27</w:t>
            </w:r>
          </w:p>
        </w:tc>
        <w:tc>
          <w:tcPr>
            <w:tcW w:w="5580" w:type="dxa"/>
          </w:tcPr>
          <w:p w:rsidR="008365BC" w:rsidRDefault="008365BC" w:rsidP="008365BC">
            <w:pPr>
              <w:spacing w:beforeLines="20" w:before="48" w:afterLines="20" w:after="48"/>
              <w:rPr>
                <w:rFonts w:ascii="Arial" w:hAnsi="Arial" w:cs="Arial"/>
              </w:rPr>
            </w:pPr>
            <w:r>
              <w:rPr>
                <w:rFonts w:ascii="Arial" w:hAnsi="Arial" w:cs="Arial"/>
              </w:rPr>
              <w:t>Real-time Operating System Services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12.1-12.4</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28</w:t>
            </w:r>
          </w:p>
        </w:tc>
        <w:tc>
          <w:tcPr>
            <w:tcW w:w="5580" w:type="dxa"/>
          </w:tcPr>
          <w:p w:rsidR="008365BC" w:rsidRDefault="008365BC" w:rsidP="008365BC">
            <w:pPr>
              <w:spacing w:beforeLines="20" w:before="48" w:afterLines="20" w:after="48"/>
              <w:rPr>
                <w:rFonts w:ascii="Arial" w:hAnsi="Arial" w:cs="Arial"/>
              </w:rPr>
            </w:pPr>
            <w:r>
              <w:rPr>
                <w:rFonts w:ascii="Arial" w:hAnsi="Arial" w:cs="Arial"/>
              </w:rPr>
              <w:t>Commercial Real-time Operating Systems</w:t>
            </w:r>
          </w:p>
        </w:tc>
        <w:tc>
          <w:tcPr>
            <w:tcW w:w="1574" w:type="dxa"/>
          </w:tcPr>
          <w:p w:rsidR="008365BC" w:rsidRDefault="008365BC" w:rsidP="008365BC">
            <w:pPr>
              <w:spacing w:beforeLines="20" w:before="48" w:afterLines="20" w:after="48"/>
              <w:rPr>
                <w:rFonts w:ascii="Arial" w:hAnsi="Arial" w:cs="Arial"/>
              </w:rPr>
            </w:pPr>
            <w:r>
              <w:rPr>
                <w:rFonts w:ascii="Arial" w:hAnsi="Arial" w:cs="Arial"/>
              </w:rPr>
              <w:t>12.5-12.7</w:t>
            </w:r>
          </w:p>
        </w:tc>
      </w:tr>
      <w:tr w:rsidR="008365BC" w:rsidTr="00257697">
        <w:tc>
          <w:tcPr>
            <w:tcW w:w="1098" w:type="dxa"/>
          </w:tcPr>
          <w:p w:rsidR="008365BC" w:rsidRDefault="008365BC" w:rsidP="008365BC">
            <w:pPr>
              <w:spacing w:beforeLines="20" w:before="48" w:afterLines="20" w:after="48"/>
              <w:rPr>
                <w:rFonts w:ascii="Arial" w:hAnsi="Arial" w:cs="Arial"/>
              </w:rPr>
            </w:pPr>
            <w:r>
              <w:rPr>
                <w:rFonts w:ascii="Arial" w:hAnsi="Arial" w:cs="Arial"/>
              </w:rPr>
              <w:t>29</w:t>
            </w:r>
          </w:p>
        </w:tc>
        <w:tc>
          <w:tcPr>
            <w:tcW w:w="5580" w:type="dxa"/>
          </w:tcPr>
          <w:p w:rsidR="008365BC" w:rsidRDefault="008365BC" w:rsidP="008365BC">
            <w:pPr>
              <w:spacing w:beforeLines="20" w:before="48" w:afterLines="20" w:after="48"/>
              <w:rPr>
                <w:rFonts w:ascii="Arial" w:hAnsi="Arial" w:cs="Arial"/>
              </w:rPr>
            </w:pPr>
            <w:r>
              <w:rPr>
                <w:rFonts w:ascii="Arial" w:hAnsi="Arial" w:cs="Arial"/>
              </w:rPr>
              <w:t>Review for Final Exam</w:t>
            </w:r>
          </w:p>
        </w:tc>
        <w:tc>
          <w:tcPr>
            <w:tcW w:w="1574" w:type="dxa"/>
          </w:tcPr>
          <w:p w:rsidR="008365BC" w:rsidRDefault="008365BC" w:rsidP="008365BC">
            <w:pPr>
              <w:spacing w:beforeLines="20" w:before="48" w:afterLines="20" w:after="48"/>
              <w:rPr>
                <w:rFonts w:ascii="Arial" w:hAnsi="Arial" w:cs="Arial"/>
              </w:rPr>
            </w:pPr>
          </w:p>
        </w:tc>
      </w:tr>
    </w:tbl>
    <w:p w:rsidR="007351E1" w:rsidRPr="007351E1" w:rsidRDefault="007351E1" w:rsidP="007351E1">
      <w:pPr>
        <w:ind w:left="360"/>
        <w:rPr>
          <w:rFonts w:asciiTheme="majorHAnsi" w:hAnsiTheme="majorHAnsi" w:cs="Arial"/>
        </w:rPr>
      </w:pPr>
    </w:p>
    <w:p w:rsidR="007351E1" w:rsidRPr="007351E1" w:rsidRDefault="007351E1" w:rsidP="007351E1">
      <w:pPr>
        <w:rPr>
          <w:rFonts w:asciiTheme="majorHAnsi" w:hAnsiTheme="majorHAnsi"/>
        </w:rPr>
      </w:pPr>
    </w:p>
    <w:sectPr w:rsidR="007351E1" w:rsidRPr="0073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233"/>
    <w:multiLevelType w:val="hybridMultilevel"/>
    <w:tmpl w:val="F990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07C5F"/>
    <w:multiLevelType w:val="hybridMultilevel"/>
    <w:tmpl w:val="7EA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E41ED"/>
    <w:multiLevelType w:val="hybridMultilevel"/>
    <w:tmpl w:val="638ED218"/>
    <w:lvl w:ilvl="0" w:tplc="55D4F6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CD"/>
    <w:rsid w:val="0008137F"/>
    <w:rsid w:val="001A1C9C"/>
    <w:rsid w:val="00257697"/>
    <w:rsid w:val="002C5E61"/>
    <w:rsid w:val="00340F22"/>
    <w:rsid w:val="00450BFD"/>
    <w:rsid w:val="00581690"/>
    <w:rsid w:val="005B1A67"/>
    <w:rsid w:val="005F2A5D"/>
    <w:rsid w:val="007351E1"/>
    <w:rsid w:val="007A4244"/>
    <w:rsid w:val="008365BC"/>
    <w:rsid w:val="00905039"/>
    <w:rsid w:val="00952EB7"/>
    <w:rsid w:val="009E71BD"/>
    <w:rsid w:val="00A670CD"/>
    <w:rsid w:val="00A7736B"/>
    <w:rsid w:val="00C47D4B"/>
    <w:rsid w:val="00C57F0E"/>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5D"/>
    <w:pPr>
      <w:ind w:left="720"/>
      <w:contextualSpacing/>
    </w:pPr>
  </w:style>
  <w:style w:type="table" w:styleId="TableGrid">
    <w:name w:val="Table Grid"/>
    <w:basedOn w:val="TableNormal"/>
    <w:rsid w:val="005B1A6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5D"/>
    <w:pPr>
      <w:ind w:left="720"/>
      <w:contextualSpacing/>
    </w:pPr>
  </w:style>
  <w:style w:type="table" w:styleId="TableGrid">
    <w:name w:val="Table Grid"/>
    <w:basedOn w:val="TableNormal"/>
    <w:rsid w:val="005B1A6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 Brown</dc:creator>
  <cp:lastModifiedBy>Fon Brown</cp:lastModifiedBy>
  <cp:revision>5</cp:revision>
  <dcterms:created xsi:type="dcterms:W3CDTF">2013-11-04T22:56:00Z</dcterms:created>
  <dcterms:modified xsi:type="dcterms:W3CDTF">2013-11-20T02:40:00Z</dcterms:modified>
</cp:coreProperties>
</file>