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 xml:space="preserve">Course </w:t>
      </w:r>
      <w:proofErr w:type="spellStart"/>
      <w:r w:rsidRPr="00B60751">
        <w:rPr>
          <w:rFonts w:ascii="Arial" w:eastAsia="Times New Roman" w:hAnsi="Arial" w:cs="Arial"/>
          <w:color w:val="000000"/>
          <w:sz w:val="20"/>
          <w:szCs w:val="20"/>
        </w:rPr>
        <w:t>Name</w:t>
      </w:r>
      <w:proofErr w:type="gramStart"/>
      <w:r w:rsidRPr="00B60751">
        <w:rPr>
          <w:rFonts w:ascii="Arial" w:eastAsia="Times New Roman" w:hAnsi="Arial" w:cs="Arial"/>
          <w:color w:val="000000"/>
          <w:sz w:val="20"/>
          <w:szCs w:val="20"/>
        </w:rPr>
        <w:t>:Coaching</w:t>
      </w:r>
      <w:proofErr w:type="spellEnd"/>
      <w:proofErr w:type="gramEnd"/>
      <w:r w:rsidRPr="00B60751">
        <w:rPr>
          <w:rFonts w:ascii="Arial" w:eastAsia="Times New Roman" w:hAnsi="Arial" w:cs="Arial"/>
          <w:color w:val="000000"/>
          <w:sz w:val="20"/>
          <w:szCs w:val="20"/>
        </w:rPr>
        <w:t xml:space="preserve"> EC/ECE Professionals: Attuning for Personal and Organizational Change </w:t>
      </w:r>
      <w:r w:rsidRPr="00B60751">
        <w:rPr>
          <w:rFonts w:ascii="Arial" w:eastAsia="Times New Roman" w:hAnsi="Arial" w:cs="Arial"/>
          <w:color w:val="000000"/>
          <w:sz w:val="20"/>
          <w:szCs w:val="20"/>
        </w:rPr>
        <w:br/>
        <w:t>Course Prefix: MED</w:t>
      </w:r>
      <w:r w:rsidRPr="00B60751">
        <w:rPr>
          <w:rFonts w:ascii="Arial" w:eastAsia="Times New Roman" w:hAnsi="Arial" w:cs="Arial"/>
          <w:color w:val="000000"/>
          <w:sz w:val="20"/>
          <w:szCs w:val="20"/>
        </w:rPr>
        <w:br/>
        <w:t>Course Number: 6203</w:t>
      </w:r>
      <w:r w:rsidRPr="00B60751">
        <w:rPr>
          <w:rFonts w:ascii="Arial" w:eastAsia="Times New Roman" w:hAnsi="Arial" w:cs="Arial"/>
          <w:color w:val="000000"/>
          <w:sz w:val="20"/>
          <w:szCs w:val="20"/>
        </w:rPr>
        <w:br/>
        <w:t>             Submitted by (Name &amp; E-Mail):  Carrie Ota, carrieota@weber.edu</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Current Date:  10/15/2013</w:t>
      </w:r>
      <w:r w:rsidRPr="00B60751">
        <w:rPr>
          <w:rFonts w:ascii="Arial" w:eastAsia="Times New Roman" w:hAnsi="Arial" w:cs="Arial"/>
          <w:color w:val="000000"/>
          <w:sz w:val="20"/>
          <w:szCs w:val="20"/>
        </w:rPr>
        <w:br/>
        <w:t>College: Education</w:t>
      </w:r>
      <w:r w:rsidRPr="00B60751">
        <w:rPr>
          <w:rFonts w:ascii="Arial" w:eastAsia="Times New Roman" w:hAnsi="Arial" w:cs="Arial"/>
          <w:color w:val="000000"/>
          <w:sz w:val="20"/>
          <w:szCs w:val="20"/>
        </w:rPr>
        <w:br/>
        <w:t>Department:   Child &amp; Family Studies                              </w:t>
      </w:r>
      <w:r w:rsidRPr="00B60751">
        <w:rPr>
          <w:rFonts w:ascii="Arial" w:eastAsia="Times New Roman" w:hAnsi="Arial" w:cs="Arial"/>
          <w:color w:val="000000"/>
          <w:sz w:val="20"/>
          <w:szCs w:val="20"/>
        </w:rPr>
        <w:br/>
        <w:t>From Term: Spring</w:t>
      </w:r>
      <w:proofErr w:type="gramStart"/>
      <w:r w:rsidRPr="00B60751">
        <w:rPr>
          <w:rFonts w:ascii="Arial" w:eastAsia="Times New Roman" w:hAnsi="Arial" w:cs="Arial"/>
          <w:color w:val="000000"/>
          <w:sz w:val="20"/>
          <w:szCs w:val="20"/>
        </w:rPr>
        <w:t>  2014</w:t>
      </w:r>
      <w:proofErr w:type="gramEnd"/>
      <w:r w:rsidRPr="00B60751">
        <w:rPr>
          <w:rFonts w:ascii="Arial" w:eastAsia="Times New Roman" w:hAnsi="Arial" w:cs="Arial"/>
          <w:color w:val="000000"/>
          <w:sz w:val="20"/>
          <w:szCs w:val="20"/>
        </w:rPr>
        <w:t> </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B60751" w:rsidRPr="00B60751" w:rsidTr="00B60751">
        <w:tc>
          <w:tcPr>
            <w:tcW w:w="0" w:type="auto"/>
            <w:tcBorders>
              <w:top w:val="nil"/>
              <w:left w:val="nil"/>
              <w:bottom w:val="nil"/>
              <w:right w:val="nil"/>
            </w:tcBorders>
            <w:vAlign w:val="center"/>
            <w:hideMark/>
          </w:tcPr>
          <w:p w:rsidR="00B60751" w:rsidRPr="00B60751" w:rsidRDefault="00B60751" w:rsidP="00B60751">
            <w:pPr>
              <w:spacing w:before="150" w:after="150" w:line="240" w:lineRule="auto"/>
              <w:ind w:left="150" w:right="150"/>
              <w:rPr>
                <w:rFonts w:ascii="Times New Roman" w:eastAsia="Times New Roman" w:hAnsi="Times New Roman" w:cs="Times New Roman"/>
                <w:sz w:val="20"/>
                <w:szCs w:val="20"/>
              </w:rPr>
            </w:pPr>
            <w:r w:rsidRPr="00B60751">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Times New Roman" w:eastAsia="Times New Roman" w:hAnsi="Times New Roman" w:cs="Times New Roman"/>
                <w:sz w:val="20"/>
                <w:szCs w:val="20"/>
              </w:rPr>
              <w:t>Current Course Subject N/A</w:t>
            </w:r>
            <w:r w:rsidRPr="00B60751">
              <w:rPr>
                <w:rFonts w:ascii="Times New Roman" w:eastAsia="Times New Roman" w:hAnsi="Times New Roman" w:cs="Times New Roman"/>
                <w:sz w:val="20"/>
                <w:szCs w:val="20"/>
              </w:rPr>
              <w:br/>
              <w:t>Current Course Number</w:t>
            </w:r>
          </w:p>
        </w:tc>
      </w:tr>
    </w:tbl>
    <w:p w:rsidR="00B60751" w:rsidRPr="00B60751" w:rsidRDefault="00B60751" w:rsidP="00B60751">
      <w:pPr>
        <w:spacing w:before="150" w:after="150" w:line="240" w:lineRule="auto"/>
        <w:ind w:left="150" w:right="150"/>
        <w:outlineLvl w:val="2"/>
        <w:rPr>
          <w:rFonts w:ascii="Arial" w:eastAsia="Times New Roman" w:hAnsi="Arial" w:cs="Arial"/>
          <w:b/>
          <w:bCs/>
          <w:color w:val="532E63"/>
          <w:sz w:val="18"/>
          <w:szCs w:val="18"/>
        </w:rPr>
      </w:pPr>
      <w:r w:rsidRPr="00B60751">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B60751" w:rsidRPr="00B60751" w:rsidTr="00B60751">
        <w:tc>
          <w:tcPr>
            <w:tcW w:w="0" w:type="auto"/>
            <w:tcBorders>
              <w:top w:val="nil"/>
              <w:left w:val="nil"/>
              <w:bottom w:val="nil"/>
              <w:right w:val="nil"/>
            </w:tcBorders>
            <w:vAlign w:val="center"/>
            <w:hideMark/>
          </w:tcPr>
          <w:p w:rsidR="00B60751" w:rsidRPr="00B60751" w:rsidRDefault="00B60751" w:rsidP="00B60751">
            <w:pPr>
              <w:spacing w:after="0" w:line="240" w:lineRule="auto"/>
              <w:ind w:left="150" w:right="150"/>
              <w:rPr>
                <w:rFonts w:ascii="Times New Roman" w:eastAsia="Times New Roman" w:hAnsi="Times New Roman" w:cs="Times New Roman"/>
                <w:sz w:val="20"/>
                <w:szCs w:val="20"/>
              </w:rPr>
            </w:pPr>
            <w:r w:rsidRPr="00B60751">
              <w:rPr>
                <w:rFonts w:ascii="Arial" w:eastAsia="Times New Roman" w:hAnsi="Arial" w:cs="Arial"/>
                <w:sz w:val="20"/>
                <w:szCs w:val="20"/>
              </w:rPr>
              <w:t>Subject:</w:t>
            </w:r>
            <w:r w:rsidRPr="00B60751">
              <w:rPr>
                <w:rFonts w:ascii="Times New Roman" w:eastAsia="Times New Roman" w:hAnsi="Times New Roman" w:cs="Times New Roman"/>
                <w:sz w:val="20"/>
                <w:szCs w:val="20"/>
              </w:rPr>
              <w:t>  MED            </w:t>
            </w:r>
          </w:p>
          <w:p w:rsidR="00B60751" w:rsidRPr="00B60751" w:rsidRDefault="00B60751" w:rsidP="00B60751">
            <w:pPr>
              <w:spacing w:beforeAutospacing="1" w:after="0" w:afterAutospacing="1" w:line="240" w:lineRule="auto"/>
              <w:ind w:left="150" w:right="150"/>
              <w:rPr>
                <w:rFonts w:ascii="Times New Roman" w:eastAsia="Times New Roman" w:hAnsi="Times New Roman" w:cs="Times New Roman"/>
                <w:sz w:val="20"/>
                <w:szCs w:val="20"/>
              </w:rPr>
            </w:pPr>
            <w:r w:rsidRPr="00B60751">
              <w:rPr>
                <w:rFonts w:ascii="Arial" w:eastAsia="Times New Roman" w:hAnsi="Arial" w:cs="Arial"/>
                <w:sz w:val="20"/>
                <w:szCs w:val="20"/>
              </w:rPr>
              <w:t>Course Number: 6203</w:t>
            </w:r>
          </w:p>
        </w:tc>
        <w:tc>
          <w:tcPr>
            <w:tcW w:w="0" w:type="auto"/>
            <w:tcBorders>
              <w:top w:val="nil"/>
              <w:left w:val="nil"/>
              <w:bottom w:val="nil"/>
              <w:right w:val="nil"/>
            </w:tcBorders>
            <w:vAlign w:val="center"/>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Arial" w:eastAsia="Times New Roman" w:hAnsi="Arial" w:cs="Arial"/>
                <w:sz w:val="20"/>
                <w:szCs w:val="20"/>
              </w:rPr>
              <w:t>Check all that apply:</w:t>
            </w:r>
            <w:r w:rsidRPr="00B60751">
              <w:rPr>
                <w:rFonts w:ascii="Times New Roman" w:eastAsia="Times New Roman" w:hAnsi="Times New Roman" w:cs="Times New Roman"/>
                <w:sz w:val="20"/>
                <w:szCs w:val="20"/>
              </w:rPr>
              <w:t> </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i/>
                <w:iCs/>
                <w:sz w:val="20"/>
                <w:szCs w:val="20"/>
              </w:rPr>
              <w:t>    This is for courses already approved for gen ed.</w:t>
            </w:r>
            <w:r w:rsidRPr="00B60751">
              <w:rPr>
                <w:rFonts w:ascii="Times New Roman" w:eastAsia="Times New Roman" w:hAnsi="Times New Roman" w:cs="Times New Roman"/>
                <w:i/>
                <w:iCs/>
                <w:sz w:val="20"/>
                <w:szCs w:val="20"/>
              </w:rPr>
              <w:br/>
              <w:t>    Use a </w:t>
            </w:r>
            <w:hyperlink r:id="rId4" w:tgtFrame="_blank" w:history="1">
              <w:r w:rsidRPr="00B60751">
                <w:rPr>
                  <w:rFonts w:ascii="Times New Roman" w:eastAsia="Times New Roman" w:hAnsi="Times New Roman" w:cs="Times New Roman"/>
                  <w:i/>
                  <w:iCs/>
                  <w:color w:val="532E63"/>
                  <w:sz w:val="20"/>
                  <w:szCs w:val="20"/>
                </w:rPr>
                <w:t>different form</w:t>
              </w:r>
            </w:hyperlink>
            <w:r w:rsidRPr="00B60751">
              <w:rPr>
                <w:rFonts w:ascii="Times New Roman" w:eastAsia="Times New Roman" w:hAnsi="Times New Roman" w:cs="Times New Roman"/>
                <w:i/>
                <w:iCs/>
                <w:sz w:val="20"/>
                <w:szCs w:val="20"/>
              </w:rPr>
              <w:t xml:space="preserve"> for proposing a new gen </w:t>
            </w:r>
            <w:proofErr w:type="spellStart"/>
            <w:r w:rsidRPr="00B60751">
              <w:rPr>
                <w:rFonts w:ascii="Times New Roman" w:eastAsia="Times New Roman" w:hAnsi="Times New Roman" w:cs="Times New Roman"/>
                <w:i/>
                <w:iCs/>
                <w:sz w:val="20"/>
                <w:szCs w:val="20"/>
              </w:rPr>
              <w:t>ed</w:t>
            </w:r>
            <w:proofErr w:type="spellEnd"/>
            <w:r w:rsidRPr="00B60751">
              <w:rPr>
                <w:rFonts w:ascii="Times New Roman" w:eastAsia="Times New Roman" w:hAnsi="Times New Roman" w:cs="Times New Roman"/>
                <w:i/>
                <w:iCs/>
                <w:sz w:val="20"/>
                <w:szCs w:val="20"/>
              </w:rPr>
              <w:t xml:space="preserve"> designation.</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5" o:title=""/>
                </v:shape>
                <w:control r:id="rId6" w:name="DefaultOcxName" w:shapeid="_x0000_i1062"/>
              </w:object>
            </w:r>
            <w:r w:rsidRPr="00B60751">
              <w:rPr>
                <w:rFonts w:ascii="Times New Roman" w:eastAsia="Times New Roman" w:hAnsi="Times New Roman" w:cs="Times New Roman"/>
                <w:sz w:val="20"/>
                <w:szCs w:val="20"/>
              </w:rPr>
              <w:t>DV  </w:t>
            </w:r>
            <w:r w:rsidRPr="00B60751">
              <w:rPr>
                <w:rFonts w:ascii="Times New Roman" w:eastAsia="Times New Roman" w:hAnsi="Times New Roman" w:cs="Times New Roman"/>
                <w:sz w:val="20"/>
                <w:szCs w:val="20"/>
              </w:rPr>
              <w:object w:dxaOrig="1440" w:dyaOrig="1440">
                <v:shape id="_x0000_i1065" type="#_x0000_t75" style="width:20.25pt;height:18pt" o:ole="">
                  <v:imagedata r:id="rId5" o:title=""/>
                </v:shape>
                <w:control r:id="rId7" w:name="DefaultOcxName1" w:shapeid="_x0000_i1065"/>
              </w:object>
            </w:r>
            <w:r w:rsidRPr="00B60751">
              <w:rPr>
                <w:rFonts w:ascii="Times New Roman" w:eastAsia="Times New Roman" w:hAnsi="Times New Roman" w:cs="Times New Roman"/>
                <w:sz w:val="20"/>
                <w:szCs w:val="20"/>
              </w:rPr>
              <w:t>CA  </w:t>
            </w:r>
            <w:r w:rsidRPr="00B60751">
              <w:rPr>
                <w:rFonts w:ascii="Times New Roman" w:eastAsia="Times New Roman" w:hAnsi="Times New Roman" w:cs="Times New Roman"/>
                <w:sz w:val="20"/>
                <w:szCs w:val="20"/>
              </w:rPr>
              <w:object w:dxaOrig="1440" w:dyaOrig="1440">
                <v:shape id="_x0000_i1068" type="#_x0000_t75" style="width:20.25pt;height:18pt" o:ole="">
                  <v:imagedata r:id="rId5" o:title=""/>
                </v:shape>
                <w:control r:id="rId8" w:name="DefaultOcxName2" w:shapeid="_x0000_i1068"/>
              </w:object>
            </w:r>
            <w:r w:rsidRPr="00B60751">
              <w:rPr>
                <w:rFonts w:ascii="Times New Roman" w:eastAsia="Times New Roman" w:hAnsi="Times New Roman" w:cs="Times New Roman"/>
                <w:sz w:val="20"/>
                <w:szCs w:val="20"/>
              </w:rPr>
              <w:t>HU  </w:t>
            </w:r>
            <w:r w:rsidRPr="00B60751">
              <w:rPr>
                <w:rFonts w:ascii="Times New Roman" w:eastAsia="Times New Roman" w:hAnsi="Times New Roman" w:cs="Times New Roman"/>
                <w:sz w:val="20"/>
                <w:szCs w:val="20"/>
              </w:rPr>
              <w:object w:dxaOrig="1440" w:dyaOrig="1440">
                <v:shape id="_x0000_i1071" type="#_x0000_t75" style="width:20.25pt;height:18pt" o:ole="">
                  <v:imagedata r:id="rId5" o:title=""/>
                </v:shape>
                <w:control r:id="rId9" w:name="DefaultOcxName3" w:shapeid="_x0000_i1071"/>
              </w:object>
            </w:r>
            <w:r w:rsidRPr="00B60751">
              <w:rPr>
                <w:rFonts w:ascii="Times New Roman" w:eastAsia="Times New Roman" w:hAnsi="Times New Roman" w:cs="Times New Roman"/>
                <w:sz w:val="20"/>
                <w:szCs w:val="20"/>
              </w:rPr>
              <w:t>LS  </w:t>
            </w:r>
            <w:r w:rsidRPr="00B60751">
              <w:rPr>
                <w:rFonts w:ascii="Times New Roman" w:eastAsia="Times New Roman" w:hAnsi="Times New Roman" w:cs="Times New Roman"/>
                <w:sz w:val="20"/>
                <w:szCs w:val="20"/>
              </w:rPr>
              <w:object w:dxaOrig="1440" w:dyaOrig="1440">
                <v:shape id="_x0000_i1074" type="#_x0000_t75" style="width:20.25pt;height:18pt" o:ole="">
                  <v:imagedata r:id="rId5" o:title=""/>
                </v:shape>
                <w:control r:id="rId10" w:name="DefaultOcxName4" w:shapeid="_x0000_i1074"/>
              </w:object>
            </w:r>
            <w:r w:rsidRPr="00B60751">
              <w:rPr>
                <w:rFonts w:ascii="Times New Roman" w:eastAsia="Times New Roman" w:hAnsi="Times New Roman" w:cs="Times New Roman"/>
                <w:sz w:val="20"/>
                <w:szCs w:val="20"/>
              </w:rPr>
              <w:t>PS  </w:t>
            </w:r>
            <w:r w:rsidRPr="00B60751">
              <w:rPr>
                <w:rFonts w:ascii="Times New Roman" w:eastAsia="Times New Roman" w:hAnsi="Times New Roman" w:cs="Times New Roman"/>
                <w:sz w:val="20"/>
                <w:szCs w:val="20"/>
              </w:rPr>
              <w:object w:dxaOrig="1440" w:dyaOrig="1440">
                <v:shape id="_x0000_i1077" type="#_x0000_t75" style="width:20.25pt;height:18pt" o:ole="">
                  <v:imagedata r:id="rId5" o:title=""/>
                </v:shape>
                <w:control r:id="rId11" w:name="DefaultOcxName5" w:shapeid="_x0000_i1077"/>
              </w:object>
            </w:r>
            <w:r w:rsidRPr="00B60751">
              <w:rPr>
                <w:rFonts w:ascii="Times New Roman" w:eastAsia="Times New Roman" w:hAnsi="Times New Roman" w:cs="Times New Roman"/>
                <w:sz w:val="20"/>
                <w:szCs w:val="20"/>
              </w:rPr>
              <w:t>SS </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sz w:val="20"/>
                <w:szCs w:val="20"/>
              </w:rPr>
              <w:object w:dxaOrig="1440" w:dyaOrig="1440">
                <v:shape id="_x0000_i1080" type="#_x0000_t75" style="width:20.25pt;height:18pt" o:ole="">
                  <v:imagedata r:id="rId5" o:title=""/>
                </v:shape>
                <w:control r:id="rId12" w:name="DefaultOcxName6" w:shapeid="_x0000_i1080"/>
              </w:object>
            </w:r>
            <w:r w:rsidRPr="00B60751">
              <w:rPr>
                <w:rFonts w:ascii="Times New Roman" w:eastAsia="Times New Roman" w:hAnsi="Times New Roman" w:cs="Times New Roman"/>
                <w:sz w:val="20"/>
                <w:szCs w:val="20"/>
              </w:rPr>
              <w:t>EN  </w:t>
            </w:r>
            <w:r w:rsidRPr="00B60751">
              <w:rPr>
                <w:rFonts w:ascii="Times New Roman" w:eastAsia="Times New Roman" w:hAnsi="Times New Roman" w:cs="Times New Roman"/>
                <w:sz w:val="20"/>
                <w:szCs w:val="20"/>
              </w:rPr>
              <w:object w:dxaOrig="1440" w:dyaOrig="1440">
                <v:shape id="_x0000_i1083" type="#_x0000_t75" style="width:20.25pt;height:18pt" o:ole="">
                  <v:imagedata r:id="rId5" o:title=""/>
                </v:shape>
                <w:control r:id="rId13" w:name="DefaultOcxName7" w:shapeid="_x0000_i1083"/>
              </w:object>
            </w:r>
            <w:r w:rsidRPr="00B60751">
              <w:rPr>
                <w:rFonts w:ascii="Times New Roman" w:eastAsia="Times New Roman" w:hAnsi="Times New Roman" w:cs="Times New Roman"/>
                <w:sz w:val="20"/>
                <w:szCs w:val="20"/>
              </w:rPr>
              <w:t>AI  </w:t>
            </w:r>
            <w:r w:rsidRPr="00B60751">
              <w:rPr>
                <w:rFonts w:ascii="Times New Roman" w:eastAsia="Times New Roman" w:hAnsi="Times New Roman" w:cs="Times New Roman"/>
                <w:sz w:val="20"/>
                <w:szCs w:val="20"/>
              </w:rPr>
              <w:object w:dxaOrig="1440" w:dyaOrig="1440">
                <v:shape id="_x0000_i1086" type="#_x0000_t75" style="width:20.25pt;height:18pt" o:ole="">
                  <v:imagedata r:id="rId5" o:title=""/>
                </v:shape>
                <w:control r:id="rId14" w:name="DefaultOcxName8" w:shapeid="_x0000_i1086"/>
              </w:object>
            </w:r>
            <w:r w:rsidRPr="00B60751">
              <w:rPr>
                <w:rFonts w:ascii="Times New Roman" w:eastAsia="Times New Roman" w:hAnsi="Times New Roman" w:cs="Times New Roman"/>
                <w:sz w:val="20"/>
                <w:szCs w:val="20"/>
              </w:rPr>
              <w:t>QL  </w:t>
            </w:r>
            <w:r w:rsidRPr="00B60751">
              <w:rPr>
                <w:rFonts w:ascii="Times New Roman" w:eastAsia="Times New Roman" w:hAnsi="Times New Roman" w:cs="Times New Roman"/>
                <w:sz w:val="20"/>
                <w:szCs w:val="20"/>
              </w:rPr>
              <w:object w:dxaOrig="1440" w:dyaOrig="1440">
                <v:shape id="_x0000_i1089" type="#_x0000_t75" style="width:20.25pt;height:18pt" o:ole="">
                  <v:imagedata r:id="rId5" o:title=""/>
                </v:shape>
                <w:control r:id="rId15" w:name="DefaultOcxName9" w:shapeid="_x0000_i1089"/>
              </w:object>
            </w:r>
            <w:r w:rsidRPr="00B60751">
              <w:rPr>
                <w:rFonts w:ascii="Times New Roman" w:eastAsia="Times New Roman" w:hAnsi="Times New Roman" w:cs="Times New Roman"/>
                <w:sz w:val="20"/>
                <w:szCs w:val="20"/>
              </w:rPr>
              <w:t>TA  </w:t>
            </w:r>
            <w:r w:rsidRPr="00B60751">
              <w:rPr>
                <w:rFonts w:ascii="Times New Roman" w:eastAsia="Times New Roman" w:hAnsi="Times New Roman" w:cs="Times New Roman"/>
                <w:sz w:val="20"/>
                <w:szCs w:val="20"/>
              </w:rPr>
              <w:object w:dxaOrig="1440" w:dyaOrig="1440">
                <v:shape id="_x0000_i1092" type="#_x0000_t75" style="width:20.25pt;height:18pt" o:ole="">
                  <v:imagedata r:id="rId5" o:title=""/>
                </v:shape>
                <w:control r:id="rId16" w:name="DefaultOcxName10" w:shapeid="_x0000_i1092"/>
              </w:object>
            </w:r>
            <w:r w:rsidRPr="00B60751">
              <w:rPr>
                <w:rFonts w:ascii="Times New Roman" w:eastAsia="Times New Roman" w:hAnsi="Times New Roman" w:cs="Times New Roman"/>
                <w:sz w:val="20"/>
                <w:szCs w:val="20"/>
              </w:rPr>
              <w:t>TB  </w:t>
            </w:r>
            <w:r w:rsidRPr="00B60751">
              <w:rPr>
                <w:rFonts w:ascii="Times New Roman" w:eastAsia="Times New Roman" w:hAnsi="Times New Roman" w:cs="Times New Roman"/>
                <w:sz w:val="20"/>
                <w:szCs w:val="20"/>
              </w:rPr>
              <w:object w:dxaOrig="1440" w:dyaOrig="1440">
                <v:shape id="_x0000_i1095" type="#_x0000_t75" style="width:20.25pt;height:18pt" o:ole="">
                  <v:imagedata r:id="rId5" o:title=""/>
                </v:shape>
                <w:control r:id="rId17" w:name="DefaultOcxName11" w:shapeid="_x0000_i1095"/>
              </w:object>
            </w:r>
            <w:r w:rsidRPr="00B60751">
              <w:rPr>
                <w:rFonts w:ascii="Times New Roman" w:eastAsia="Times New Roman" w:hAnsi="Times New Roman" w:cs="Times New Roman"/>
                <w:sz w:val="20"/>
                <w:szCs w:val="20"/>
              </w:rPr>
              <w:t>TC  </w:t>
            </w:r>
            <w:r w:rsidRPr="00B60751">
              <w:rPr>
                <w:rFonts w:ascii="Times New Roman" w:eastAsia="Times New Roman" w:hAnsi="Times New Roman" w:cs="Times New Roman"/>
                <w:sz w:val="20"/>
                <w:szCs w:val="20"/>
              </w:rPr>
              <w:object w:dxaOrig="1440" w:dyaOrig="1440">
                <v:shape id="_x0000_i1098" type="#_x0000_t75" style="width:20.25pt;height:18pt" o:ole="">
                  <v:imagedata r:id="rId5" o:title=""/>
                </v:shape>
                <w:control r:id="rId18" w:name="DefaultOcxName12" w:shapeid="_x0000_i1098"/>
              </w:object>
            </w:r>
            <w:r w:rsidRPr="00B60751">
              <w:rPr>
                <w:rFonts w:ascii="Times New Roman" w:eastAsia="Times New Roman" w:hAnsi="Times New Roman" w:cs="Times New Roman"/>
                <w:sz w:val="20"/>
                <w:szCs w:val="20"/>
              </w:rPr>
              <w:t>TD  </w:t>
            </w:r>
            <w:r w:rsidRPr="00B60751">
              <w:rPr>
                <w:rFonts w:ascii="Times New Roman" w:eastAsia="Times New Roman" w:hAnsi="Times New Roman" w:cs="Times New Roman"/>
                <w:sz w:val="20"/>
                <w:szCs w:val="20"/>
              </w:rPr>
              <w:object w:dxaOrig="1440" w:dyaOrig="1440">
                <v:shape id="_x0000_i1101" type="#_x0000_t75" style="width:20.25pt;height:18pt" o:ole="">
                  <v:imagedata r:id="rId5" o:title=""/>
                </v:shape>
                <w:control r:id="rId19" w:name="DefaultOcxName13" w:shapeid="_x0000_i1101"/>
              </w:object>
            </w:r>
            <w:r w:rsidRPr="00B60751">
              <w:rPr>
                <w:rFonts w:ascii="Times New Roman" w:eastAsia="Times New Roman" w:hAnsi="Times New Roman" w:cs="Times New Roman"/>
                <w:sz w:val="20"/>
                <w:szCs w:val="20"/>
              </w:rPr>
              <w:t>TE</w:t>
            </w:r>
          </w:p>
        </w:tc>
      </w:tr>
    </w:tbl>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Course Title: Coaching EC/ECE Professionals: Attuning for Personal and Organizational Change</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Abbreviated Course Title: EC/ECE Coaching Course 3</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B60751" w:rsidRPr="00B60751" w:rsidTr="00B60751">
        <w:trPr>
          <w:tblCellSpacing w:w="0" w:type="dxa"/>
        </w:trPr>
        <w:tc>
          <w:tcPr>
            <w:tcW w:w="0" w:type="auto"/>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Arial" w:eastAsia="Times New Roman" w:hAnsi="Arial" w:cs="Arial"/>
                <w:sz w:val="20"/>
                <w:szCs w:val="20"/>
              </w:rPr>
              <w:t>Course Type:</w:t>
            </w:r>
            <w:r w:rsidRPr="00B60751">
              <w:rPr>
                <w:rFonts w:ascii="Times New Roman" w:eastAsia="Times New Roman" w:hAnsi="Times New Roman" w:cs="Times New Roman"/>
                <w:sz w:val="20"/>
                <w:szCs w:val="20"/>
              </w:rPr>
              <w:t> </w:t>
            </w:r>
          </w:p>
        </w:tc>
        <w:tc>
          <w:tcPr>
            <w:tcW w:w="0" w:type="auto"/>
            <w:vAlign w:val="center"/>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Times New Roman" w:eastAsia="Times New Roman" w:hAnsi="Times New Roman" w:cs="Times New Roman"/>
                <w:sz w:val="20"/>
                <w:szCs w:val="20"/>
              </w:rPr>
              <w:t>LEC</w:t>
            </w:r>
          </w:p>
        </w:tc>
      </w:tr>
    </w:tbl>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Credit Hours:  3</w:t>
      </w:r>
      <w:proofErr w:type="gramStart"/>
      <w:r w:rsidRPr="00B60751">
        <w:rPr>
          <w:rFonts w:ascii="Arial" w:eastAsia="Times New Roman" w:hAnsi="Arial" w:cs="Arial"/>
          <w:color w:val="000000"/>
          <w:sz w:val="20"/>
          <w:szCs w:val="20"/>
        </w:rPr>
        <w:t>  </w:t>
      </w:r>
      <w:r w:rsidRPr="00B60751">
        <w:rPr>
          <w:rFonts w:ascii="Arial" w:eastAsia="Times New Roman" w:hAnsi="Arial" w:cs="Arial"/>
          <w:b/>
          <w:bCs/>
          <w:color w:val="000000"/>
          <w:sz w:val="20"/>
          <w:szCs w:val="20"/>
          <w:u w:val="single"/>
        </w:rPr>
        <w:t>or</w:t>
      </w:r>
      <w:proofErr w:type="gramEnd"/>
      <w:r w:rsidRPr="00B60751">
        <w:rPr>
          <w:rFonts w:ascii="Arial" w:eastAsia="Times New Roman" w:hAnsi="Arial" w:cs="Arial"/>
          <w:color w:val="000000"/>
          <w:sz w:val="20"/>
          <w:szCs w:val="20"/>
        </w:rPr>
        <w:t> if variable hours:    to</w:t>
      </w:r>
    </w:p>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Contact Hours: Lecture 45</w:t>
      </w:r>
      <w:proofErr w:type="gramStart"/>
      <w:r w:rsidRPr="00B60751">
        <w:rPr>
          <w:rFonts w:ascii="Arial" w:eastAsia="Times New Roman" w:hAnsi="Arial" w:cs="Arial"/>
          <w:color w:val="000000"/>
          <w:sz w:val="20"/>
          <w:szCs w:val="20"/>
        </w:rPr>
        <w:t>  Lab</w:t>
      </w:r>
      <w:proofErr w:type="gramEnd"/>
      <w:r w:rsidRPr="00B60751">
        <w:rPr>
          <w:rFonts w:ascii="Arial" w:eastAsia="Times New Roman" w:hAnsi="Arial" w:cs="Arial"/>
          <w:color w:val="000000"/>
          <w:sz w:val="20"/>
          <w:szCs w:val="20"/>
        </w:rPr>
        <w:t>    Other</w:t>
      </w:r>
    </w:p>
    <w:p w:rsidR="00B60751" w:rsidRPr="00B60751" w:rsidRDefault="00B60751" w:rsidP="00B60751">
      <w:pPr>
        <w:spacing w:after="150"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 xml:space="preserve">Repeat Information:  Limit 0   Max </w:t>
      </w:r>
      <w:proofErr w:type="spellStart"/>
      <w:r w:rsidRPr="00B60751">
        <w:rPr>
          <w:rFonts w:ascii="Arial" w:eastAsia="Times New Roman" w:hAnsi="Arial" w:cs="Arial"/>
          <w:color w:val="000000"/>
          <w:sz w:val="20"/>
          <w:szCs w:val="20"/>
        </w:rPr>
        <w:t>Hrs</w:t>
      </w:r>
      <w:proofErr w:type="spellEnd"/>
      <w:r w:rsidRPr="00B60751">
        <w:rPr>
          <w:rFonts w:ascii="Arial" w:eastAsia="Times New Roman" w:hAnsi="Arial" w:cs="Arial"/>
          <w:color w:val="000000"/>
          <w:sz w:val="20"/>
          <w:szCs w:val="20"/>
        </w:rPr>
        <w:t> 0 </w:t>
      </w:r>
    </w:p>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B60751" w:rsidRPr="00B60751" w:rsidTr="00B60751">
        <w:tc>
          <w:tcPr>
            <w:tcW w:w="0" w:type="auto"/>
            <w:tcBorders>
              <w:top w:val="nil"/>
              <w:left w:val="nil"/>
              <w:bottom w:val="nil"/>
              <w:right w:val="nil"/>
            </w:tcBorders>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B60751" w:rsidRPr="00B60751" w:rsidRDefault="00B60751" w:rsidP="00B60751">
            <w:pPr>
              <w:spacing w:after="0" w:line="240" w:lineRule="auto"/>
              <w:rPr>
                <w:rFonts w:ascii="Times New Roman" w:eastAsia="Times New Roman" w:hAnsi="Times New Roman" w:cs="Times New Roman"/>
                <w:sz w:val="20"/>
                <w:szCs w:val="20"/>
              </w:rPr>
            </w:pPr>
            <w:r w:rsidRPr="00B60751">
              <w:rPr>
                <w:rFonts w:ascii="Times New Roman" w:eastAsia="Times New Roman" w:hAnsi="Times New Roman" w:cs="Times New Roman"/>
                <w:sz w:val="20"/>
                <w:szCs w:val="20"/>
              </w:rPr>
              <w:object w:dxaOrig="1440" w:dyaOrig="1440">
                <v:shape id="_x0000_i1104" type="#_x0000_t75" style="width:20.25pt;height:18pt" o:ole="">
                  <v:imagedata r:id="rId5" o:title=""/>
                </v:shape>
                <w:control r:id="rId20" w:name="DefaultOcxName14" w:shapeid="_x0000_i1104"/>
              </w:object>
            </w:r>
            <w:r w:rsidRPr="00B60751">
              <w:rPr>
                <w:rFonts w:ascii="Times New Roman" w:eastAsia="Times New Roman" w:hAnsi="Times New Roman" w:cs="Times New Roman"/>
                <w:sz w:val="20"/>
                <w:szCs w:val="20"/>
              </w:rPr>
              <w:t>a required course in a major program</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sz w:val="20"/>
                <w:szCs w:val="20"/>
              </w:rPr>
              <w:object w:dxaOrig="1440" w:dyaOrig="1440">
                <v:shape id="_x0000_i1107" type="#_x0000_t75" style="width:20.25pt;height:18pt" o:ole="">
                  <v:imagedata r:id="rId5" o:title=""/>
                </v:shape>
                <w:control r:id="rId21" w:name="DefaultOcxName15" w:shapeid="_x0000_i1107"/>
              </w:object>
            </w:r>
            <w:r w:rsidRPr="00B60751">
              <w:rPr>
                <w:rFonts w:ascii="Times New Roman" w:eastAsia="Times New Roman" w:hAnsi="Times New Roman" w:cs="Times New Roman"/>
                <w:sz w:val="20"/>
                <w:szCs w:val="20"/>
              </w:rPr>
              <w:t>a required course in a minor program</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sz w:val="20"/>
                <w:szCs w:val="20"/>
              </w:rPr>
              <w:object w:dxaOrig="1440" w:dyaOrig="1440">
                <v:shape id="_x0000_i1110" type="#_x0000_t75" style="width:20.25pt;height:18pt" o:ole="">
                  <v:imagedata r:id="rId5" o:title=""/>
                </v:shape>
                <w:control r:id="rId22" w:name="DefaultOcxName16" w:shapeid="_x0000_i1110"/>
              </w:object>
            </w:r>
            <w:r w:rsidRPr="00B60751">
              <w:rPr>
                <w:rFonts w:ascii="Times New Roman" w:eastAsia="Times New Roman" w:hAnsi="Times New Roman" w:cs="Times New Roman"/>
                <w:sz w:val="20"/>
                <w:szCs w:val="20"/>
              </w:rPr>
              <w:t>a required course in a 1- or 2- year program</w:t>
            </w:r>
            <w:r w:rsidRPr="00B60751">
              <w:rPr>
                <w:rFonts w:ascii="Times New Roman" w:eastAsia="Times New Roman" w:hAnsi="Times New Roman" w:cs="Times New Roman"/>
                <w:sz w:val="20"/>
                <w:szCs w:val="20"/>
              </w:rPr>
              <w:br/>
            </w:r>
            <w:r w:rsidRPr="00B60751">
              <w:rPr>
                <w:rFonts w:ascii="Times New Roman" w:eastAsia="Times New Roman" w:hAnsi="Times New Roman" w:cs="Times New Roman"/>
                <w:sz w:val="20"/>
                <w:szCs w:val="20"/>
              </w:rPr>
              <w:object w:dxaOrig="1440" w:dyaOrig="1440">
                <v:shape id="_x0000_i1113" type="#_x0000_t75" style="width:20.25pt;height:18pt" o:ole="">
                  <v:imagedata r:id="rId23" o:title=""/>
                </v:shape>
                <w:control r:id="rId24" w:name="DefaultOcxName17" w:shapeid="_x0000_i1113"/>
              </w:object>
            </w:r>
            <w:r w:rsidRPr="00B60751">
              <w:rPr>
                <w:rFonts w:ascii="Times New Roman" w:eastAsia="Times New Roman" w:hAnsi="Times New Roman" w:cs="Times New Roman"/>
                <w:sz w:val="20"/>
                <w:szCs w:val="20"/>
              </w:rPr>
              <w:t>elective</w:t>
            </w:r>
          </w:p>
        </w:tc>
      </w:tr>
    </w:tbl>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Prerequisites/Co-requisites:</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CHF 4201/MED 6201 and CHF 4202/MED 6202 or instructor permission.</w:t>
      </w:r>
    </w:p>
    <w:p w:rsidR="00B60751" w:rsidRPr="00B60751" w:rsidRDefault="00B60751" w:rsidP="00B60751">
      <w:pPr>
        <w:spacing w:beforeAutospacing="1" w:after="0" w:afterAutospacing="1" w:line="240" w:lineRule="auto"/>
        <w:rPr>
          <w:rFonts w:ascii="Arial" w:eastAsia="Times New Roman" w:hAnsi="Arial" w:cs="Arial"/>
          <w:color w:val="000000"/>
          <w:sz w:val="20"/>
          <w:szCs w:val="20"/>
        </w:rPr>
      </w:pPr>
      <w:r w:rsidRPr="00B60751">
        <w:rPr>
          <w:rFonts w:ascii="Arial" w:eastAsia="Times New Roman" w:hAnsi="Arial" w:cs="Arial"/>
          <w:color w:val="000000"/>
          <w:sz w:val="20"/>
          <w:szCs w:val="20"/>
        </w:rPr>
        <w:t>Course description (exactly as it will appear in the catalog, including prerequisites):</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MED 6203 - Coaching EC/ECE Professionals: Attuning for Personal and Organizational Change</w:t>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lastRenderedPageBreak/>
        <w:t>Credits: (3) </w:t>
      </w:r>
      <w:r w:rsidRPr="00B60751">
        <w:rPr>
          <w:rFonts w:ascii="Arial" w:eastAsia="Times New Roman" w:hAnsi="Arial" w:cs="Arial"/>
          <w:color w:val="000000"/>
          <w:sz w:val="20"/>
          <w:szCs w:val="20"/>
        </w:rPr>
        <w:br/>
        <w:t>Typically taught:</w:t>
      </w:r>
      <w:r w:rsidRPr="00B60751">
        <w:rPr>
          <w:rFonts w:ascii="Arial" w:eastAsia="Times New Roman" w:hAnsi="Arial" w:cs="Arial"/>
          <w:color w:val="000000"/>
          <w:sz w:val="20"/>
          <w:szCs w:val="20"/>
        </w:rPr>
        <w:br/>
        <w:t xml:space="preserve">Fall [Full </w:t>
      </w:r>
      <w:proofErr w:type="spellStart"/>
      <w:r w:rsidRPr="00B60751">
        <w:rPr>
          <w:rFonts w:ascii="Arial" w:eastAsia="Times New Roman" w:hAnsi="Arial" w:cs="Arial"/>
          <w:color w:val="000000"/>
          <w:sz w:val="20"/>
          <w:szCs w:val="20"/>
        </w:rPr>
        <w:t>Sem</w:t>
      </w:r>
      <w:proofErr w:type="spellEnd"/>
      <w:r w:rsidRPr="00B60751">
        <w:rPr>
          <w:rFonts w:ascii="Arial" w:eastAsia="Times New Roman" w:hAnsi="Arial" w:cs="Arial"/>
          <w:color w:val="000000"/>
          <w:sz w:val="20"/>
          <w:szCs w:val="20"/>
        </w:rPr>
        <w:t>]</w:t>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br/>
        <w:t xml:space="preserve">The success of the educator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 This is course 3 of a three course series for the Utah Coaching </w:t>
      </w:r>
      <w:r w:rsidR="002E5B96">
        <w:rPr>
          <w:rFonts w:ascii="Times New Roman" w:hAnsi="Times New Roman"/>
          <w:kern w:val="1"/>
          <w:sz w:val="23"/>
          <w:szCs w:val="23"/>
        </w:rPr>
        <w:t>Certificate of Completion</w:t>
      </w:r>
      <w:bookmarkStart w:id="0" w:name="_GoBack"/>
      <w:bookmarkEnd w:id="0"/>
      <w:r w:rsidRPr="00B60751">
        <w:rPr>
          <w:rFonts w:ascii="Arial" w:eastAsia="Times New Roman" w:hAnsi="Arial" w:cs="Arial"/>
          <w:color w:val="000000"/>
          <w:sz w:val="20"/>
          <w:szCs w:val="20"/>
        </w:rPr>
        <w:t>. </w:t>
      </w:r>
      <w:r w:rsidRPr="00B60751">
        <w:rPr>
          <w:rFonts w:ascii="Arial" w:eastAsia="Times New Roman" w:hAnsi="Arial" w:cs="Arial"/>
          <w:color w:val="000000"/>
          <w:sz w:val="20"/>
          <w:szCs w:val="20"/>
        </w:rPr>
        <w:br/>
        <w:t>Prerequisite: CHF 4201/MED 6201 and CHF 4202/MED 6202 or instructor permission.</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b/>
          <w:bCs/>
          <w:color w:val="000000"/>
          <w:sz w:val="20"/>
          <w:szCs w:val="20"/>
        </w:rPr>
        <w:t>Justification </w:t>
      </w:r>
      <w:r w:rsidRPr="00B60751">
        <w:rPr>
          <w:rFonts w:ascii="Arial" w:eastAsia="Times New Roman" w:hAnsi="Arial" w:cs="Arial"/>
          <w:color w:val="000000"/>
          <w:sz w:val="20"/>
          <w:szCs w:val="20"/>
        </w:rPr>
        <w:t>for the new course or for changes to an existing course. (Note: Justification should emphasize </w:t>
      </w:r>
      <w:r w:rsidRPr="00B60751">
        <w:rPr>
          <w:rFonts w:ascii="Arial" w:eastAsia="Times New Roman" w:hAnsi="Arial" w:cs="Arial"/>
          <w:color w:val="000000"/>
          <w:sz w:val="20"/>
          <w:szCs w:val="20"/>
          <w:u w:val="single"/>
        </w:rPr>
        <w:t>academic rationale</w:t>
      </w:r>
      <w:r w:rsidRPr="00B60751">
        <w:rPr>
          <w:rFonts w:ascii="Arial" w:eastAsia="Times New Roman" w:hAnsi="Arial" w:cs="Arial"/>
          <w:color w:val="000000"/>
          <w:sz w:val="20"/>
          <w:szCs w:val="20"/>
        </w:rPr>
        <w:t> for the change or new course. This is particularly important for courses requesting upper-division status.)</w:t>
      </w:r>
    </w:p>
    <w:p w:rsidR="00B60751" w:rsidRPr="00B60751" w:rsidRDefault="00B60751" w:rsidP="00B60751">
      <w:pPr>
        <w:spacing w:before="150" w:after="150" w:line="240" w:lineRule="auto"/>
        <w:ind w:left="150" w:right="150"/>
        <w:rPr>
          <w:rFonts w:ascii="Arial" w:eastAsia="Times New Roman" w:hAnsi="Arial" w:cs="Arial"/>
          <w:color w:val="000000"/>
          <w:sz w:val="20"/>
          <w:szCs w:val="20"/>
        </w:rPr>
      </w:pPr>
      <w:r w:rsidRPr="00B60751">
        <w:rPr>
          <w:rFonts w:ascii="Arial" w:eastAsia="Times New Roman" w:hAnsi="Arial" w:cs="Arial"/>
          <w:color w:val="000000"/>
          <w:sz w:val="20"/>
          <w:szCs w:val="20"/>
        </w:rPr>
        <w:t>In the US, there is a constant push from the field of Early Childhood Education to improve the quality of care and educational experiences for young children. Requirements for caregiver qualifications, environment, and curriculum are very low nationwide. While states have tried to address these issues for years without desired outcomes, research supports technical assistance as an effective way to increase quality. In the fall of 2012, the Utah Office of Child Care took the opportunity to apply for a grant to participate in the "Creating an Effective Technical Assistance System to Develop High Quality Early Learning Programs" initiative. Utah was one of eight states that was awarded this opportunity. This grant provides the selected Utah team the opportunity to engage in a structured dialogue with national experts and other state teams to assess their current state technical assistance system on four levels (early learning programs, technical assistance professionals, supervisor/sponsoring agencies, and finally the state level). Teams are supported to create an implementation plan to establish a more effective and efficient technical assistance (TA) system that can promote high quality early care and learning programs and achieve better outcomes for children. </w:t>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br/>
        <w:t>The Utah team goals are as follows</w:t>
      </w:r>
      <w:proofErr w:type="gramStart"/>
      <w:r w:rsidRPr="00B60751">
        <w:rPr>
          <w:rFonts w:ascii="Arial" w:eastAsia="Times New Roman" w:hAnsi="Arial" w:cs="Arial"/>
          <w:color w:val="000000"/>
          <w:sz w:val="20"/>
          <w:szCs w:val="20"/>
        </w:rPr>
        <w:t>:</w:t>
      </w:r>
      <w:proofErr w:type="gramEnd"/>
      <w:r w:rsidRPr="00B60751">
        <w:rPr>
          <w:rFonts w:ascii="Arial" w:eastAsia="Times New Roman" w:hAnsi="Arial" w:cs="Arial"/>
          <w:color w:val="000000"/>
          <w:sz w:val="20"/>
          <w:szCs w:val="20"/>
        </w:rPr>
        <w:br/>
        <w:t>1. Learn about how to set up a system that incorporates the NAEYC TA Glossary</w:t>
      </w:r>
      <w:r w:rsidRPr="00B60751">
        <w:rPr>
          <w:rFonts w:ascii="Arial" w:eastAsia="Times New Roman" w:hAnsi="Arial" w:cs="Arial"/>
          <w:color w:val="000000"/>
          <w:sz w:val="20"/>
          <w:szCs w:val="20"/>
        </w:rPr>
        <w:br/>
        <w:t>2. Find a way to incorporate a TA Credential info into our PD Award and Afterschool Credential</w:t>
      </w:r>
      <w:r w:rsidRPr="00B60751">
        <w:rPr>
          <w:rFonts w:ascii="Arial" w:eastAsia="Times New Roman" w:hAnsi="Arial" w:cs="Arial"/>
          <w:color w:val="000000"/>
          <w:sz w:val="20"/>
          <w:szCs w:val="20"/>
        </w:rPr>
        <w:br/>
        <w:t>3. Learn about and develop Core Knowledge Competencies for our TA providers</w:t>
      </w:r>
      <w:r w:rsidRPr="00B60751">
        <w:rPr>
          <w:rFonts w:ascii="Arial" w:eastAsia="Times New Roman" w:hAnsi="Arial" w:cs="Arial"/>
          <w:color w:val="000000"/>
          <w:sz w:val="20"/>
          <w:szCs w:val="20"/>
        </w:rPr>
        <w:br/>
        <w:t>4. Develop a 9 hour college level Coaching Credential</w:t>
      </w:r>
      <w:r w:rsidRPr="00B60751">
        <w:rPr>
          <w:rFonts w:ascii="Arial" w:eastAsia="Times New Roman" w:hAnsi="Arial" w:cs="Arial"/>
          <w:color w:val="000000"/>
          <w:sz w:val="20"/>
          <w:szCs w:val="20"/>
        </w:rPr>
        <w:br/>
        <w:t>5. Learn how to use data collected to move the system forward</w:t>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br/>
        <w:t>Looking at the fourth goal listed above, Utah would like to model the credentialing component after one being used in Colorado (http://www.cocoaches.net/Home_Page.html). The University of Colorado offers the three graduate level courses to complete this early childhood coaching credential. </w:t>
      </w:r>
      <w:r w:rsidRPr="00B60751">
        <w:rPr>
          <w:rFonts w:ascii="Arial" w:eastAsia="Times New Roman" w:hAnsi="Arial" w:cs="Arial"/>
          <w:color w:val="000000"/>
          <w:sz w:val="20"/>
          <w:szCs w:val="20"/>
        </w:rPr>
        <w:br/>
      </w:r>
      <w:r w:rsidRPr="00B60751">
        <w:rPr>
          <w:rFonts w:ascii="Arial" w:eastAsia="Times New Roman" w:hAnsi="Arial" w:cs="Arial"/>
          <w:color w:val="000000"/>
          <w:sz w:val="20"/>
          <w:szCs w:val="20"/>
        </w:rPr>
        <w:br/>
        <w:t>WSU and the Child and Family Studies Department are a good fit for this type of offering. To reach a broader population of those that need coaching course work, these courses will be dual listed as CHF 4000 level and MED 6000 level. </w:t>
      </w:r>
      <w:r w:rsidRPr="00B60751">
        <w:rPr>
          <w:rFonts w:ascii="Arial" w:eastAsia="Times New Roman" w:hAnsi="Arial" w:cs="Arial"/>
          <w:color w:val="000000"/>
          <w:sz w:val="20"/>
          <w:szCs w:val="20"/>
        </w:rPr>
        <w:br/>
      </w:r>
    </w:p>
    <w:p w:rsidR="00B60751" w:rsidRPr="00B60751" w:rsidRDefault="00B60751" w:rsidP="00B60751">
      <w:pPr>
        <w:spacing w:before="100" w:beforeAutospacing="1" w:after="100" w:afterAutospacing="1" w:line="240" w:lineRule="auto"/>
        <w:jc w:val="center"/>
        <w:rPr>
          <w:rFonts w:ascii="Times New Roman" w:eastAsia="Times New Roman" w:hAnsi="Times New Roman" w:cs="Times New Roman"/>
          <w:color w:val="000000"/>
          <w:sz w:val="20"/>
          <w:szCs w:val="20"/>
        </w:rPr>
      </w:pPr>
      <w:r w:rsidRPr="00B60751">
        <w:rPr>
          <w:rFonts w:ascii="Times New Roman" w:eastAsia="Times New Roman" w:hAnsi="Times New Roman" w:cs="Times New Roman"/>
          <w:b/>
          <w:bCs/>
          <w:color w:val="000000"/>
          <w:sz w:val="20"/>
          <w:szCs w:val="20"/>
        </w:rPr>
        <w:lastRenderedPageBreak/>
        <w:t>INFORMATION PAGE</w:t>
      </w:r>
      <w:r w:rsidRPr="00B60751">
        <w:rPr>
          <w:rFonts w:ascii="Times New Roman" w:eastAsia="Times New Roman" w:hAnsi="Times New Roman" w:cs="Times New Roman"/>
          <w:b/>
          <w:bCs/>
          <w:color w:val="000000"/>
          <w:sz w:val="20"/>
          <w:szCs w:val="20"/>
        </w:rPr>
        <w:br/>
      </w:r>
      <w:r w:rsidRPr="00B60751">
        <w:rPr>
          <w:rFonts w:ascii="Times New Roman" w:eastAsia="Times New Roman" w:hAnsi="Times New Roman" w:cs="Times New Roman"/>
          <w:color w:val="000000"/>
          <w:sz w:val="20"/>
          <w:szCs w:val="20"/>
        </w:rPr>
        <w:t>for substantive proposals only</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1. Did this course receive unanimous approval within the Department?</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proofErr w:type="gramStart"/>
      <w:r w:rsidRPr="00B60751">
        <w:rPr>
          <w:rFonts w:ascii="Times New Roman" w:eastAsia="Times New Roman" w:hAnsi="Times New Roman" w:cs="Times New Roman"/>
          <w:color w:val="000000"/>
          <w:sz w:val="20"/>
          <w:szCs w:val="20"/>
        </w:rPr>
        <w:t>true</w:t>
      </w:r>
      <w:proofErr w:type="gramEnd"/>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If not, what are the major concerns raised by the opponents?</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No. These courses are unique as the focus on a very specific set of skills and need full courses to support the development of these skills.</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This course is specific to EC/ECE professionals and therefore, does not pose a strong issue with overlap in other departments. However, we have contacted Business Administration, as they offer organizational coaching courses. After the department chair's review of this course, he supports our course and feels there is no concern of overlap. </w:t>
      </w:r>
      <w:r w:rsidRPr="00B60751">
        <w:rPr>
          <w:rFonts w:ascii="Times New Roman" w:eastAsia="Times New Roman" w:hAnsi="Times New Roman" w:cs="Times New Roman"/>
          <w:color w:val="000000"/>
          <w:sz w:val="20"/>
          <w:szCs w:val="20"/>
        </w:rPr>
        <w:br/>
      </w:r>
      <w:r w:rsidRPr="00B60751">
        <w:rPr>
          <w:rFonts w:ascii="Times New Roman" w:eastAsia="Times New Roman" w:hAnsi="Times New Roman" w:cs="Times New Roman"/>
          <w:color w:val="000000"/>
          <w:sz w:val="20"/>
          <w:szCs w:val="20"/>
        </w:rPr>
        <w:br/>
        <w:t>This program change will have no anticipated effect on program requirements in other departments. Because this course will be dual listed and can benefit students in other programs in our college, we have worked closely with the MED program and their letter of support can be found within our proposal.</w:t>
      </w:r>
      <w:r w:rsidRPr="00B60751">
        <w:rPr>
          <w:rFonts w:ascii="Times New Roman" w:eastAsia="Times New Roman" w:hAnsi="Times New Roman" w:cs="Times New Roman"/>
          <w:color w:val="000000"/>
          <w:sz w:val="20"/>
          <w:szCs w:val="20"/>
        </w:rPr>
        <w:br/>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4. Is this course required for certification/accreditation of a program?</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proofErr w:type="gramStart"/>
      <w:r w:rsidRPr="00B60751">
        <w:rPr>
          <w:rFonts w:ascii="Times New Roman" w:eastAsia="Times New Roman" w:hAnsi="Times New Roman" w:cs="Times New Roman"/>
          <w:color w:val="000000"/>
          <w:sz w:val="20"/>
          <w:szCs w:val="20"/>
        </w:rPr>
        <w:t>no</w:t>
      </w:r>
      <w:proofErr w:type="gramEnd"/>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B60751" w:rsidRPr="00B60751" w:rsidRDefault="00B60751" w:rsidP="00B60751">
      <w:pPr>
        <w:spacing w:before="150" w:after="150" w:line="240" w:lineRule="auto"/>
        <w:ind w:left="150" w:right="150"/>
        <w:rPr>
          <w:rFonts w:ascii="Times New Roman" w:eastAsia="Times New Roman" w:hAnsi="Times New Roman" w:cs="Times New Roman"/>
          <w:color w:val="000000"/>
          <w:sz w:val="20"/>
          <w:szCs w:val="20"/>
        </w:rPr>
      </w:pPr>
      <w:r w:rsidRPr="00B60751">
        <w:rPr>
          <w:rFonts w:ascii="Times New Roman" w:eastAsia="Times New Roman" w:hAnsi="Times New Roman" w:cs="Times New Roman"/>
          <w:color w:val="000000"/>
          <w:sz w:val="20"/>
          <w:szCs w:val="20"/>
        </w:rPr>
        <w:t>5. </w:t>
      </w:r>
      <w:r w:rsidRPr="00B60751">
        <w:rPr>
          <w:rFonts w:ascii="Times New Roman" w:eastAsia="Times New Roman" w:hAnsi="Times New Roman" w:cs="Times New Roman"/>
          <w:b/>
          <w:bCs/>
          <w:color w:val="000000"/>
          <w:sz w:val="20"/>
          <w:szCs w:val="20"/>
        </w:rPr>
        <w:t>For course proposals</w:t>
      </w:r>
      <w:r w:rsidRPr="00B60751">
        <w:rPr>
          <w:rFonts w:ascii="Times New Roman" w:eastAsia="Times New Roman" w:hAnsi="Times New Roman" w:cs="Times New Roman"/>
          <w:color w:val="000000"/>
          <w:sz w:val="20"/>
          <w:szCs w:val="20"/>
        </w:rPr>
        <w:t>, e-mail a syllabus to </w:t>
      </w:r>
      <w:hyperlink r:id="rId25" w:history="1">
        <w:r w:rsidRPr="00B60751">
          <w:rPr>
            <w:rFonts w:ascii="Times New Roman" w:eastAsia="Times New Roman" w:hAnsi="Times New Roman" w:cs="Times New Roman"/>
            <w:color w:val="532E63"/>
            <w:sz w:val="20"/>
            <w:szCs w:val="20"/>
          </w:rPr>
          <w:t>Faculty Senate</w:t>
        </w:r>
      </w:hyperlink>
      <w:r w:rsidRPr="00B60751">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B60751">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B60751">
        <w:rPr>
          <w:rFonts w:ascii="Times New Roman" w:eastAsia="Times New Roman" w:hAnsi="Times New Roman" w:cs="Times New Roman"/>
          <w:color w:val="000000"/>
          <w:sz w:val="20"/>
          <w:szCs w:val="20"/>
        </w:rPr>
        <w:t>.</w:t>
      </w:r>
    </w:p>
    <w:p w:rsidR="002E7267" w:rsidRDefault="002E5B96"/>
    <w:sectPr w:rsidR="002E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51"/>
    <w:rsid w:val="00233A60"/>
    <w:rsid w:val="002E5B96"/>
    <w:rsid w:val="004A0CD4"/>
    <w:rsid w:val="00B6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7E86517F-E6F0-4ED1-9016-8B2E80D0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0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0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0751"/>
  </w:style>
  <w:style w:type="character" w:styleId="Hyperlink">
    <w:name w:val="Hyperlink"/>
    <w:basedOn w:val="DefaultParagraphFont"/>
    <w:uiPriority w:val="99"/>
    <w:semiHidden/>
    <w:unhideWhenUsed/>
    <w:rsid w:val="00B60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0220">
      <w:bodyDiv w:val="1"/>
      <w:marLeft w:val="0"/>
      <w:marRight w:val="0"/>
      <w:marTop w:val="0"/>
      <w:marBottom w:val="0"/>
      <w:divBdr>
        <w:top w:val="none" w:sz="0" w:space="0" w:color="auto"/>
        <w:left w:val="none" w:sz="0" w:space="0" w:color="auto"/>
        <w:bottom w:val="none" w:sz="0" w:space="0" w:color="auto"/>
        <w:right w:val="none" w:sz="0" w:space="0" w:color="auto"/>
      </w:divBdr>
      <w:divsChild>
        <w:div w:id="14281535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yperlink" Target="mailto:kbrown4@weber.edu"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image" Target="media/image2.wmf"/><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hyperlink" Target="http://documents.weber.edu/catalog/forms.htm" TargetMode="Externa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Ota</dc:creator>
  <cp:keywords/>
  <dc:description/>
  <cp:lastModifiedBy>Carrie Ota</cp:lastModifiedBy>
  <cp:revision>2</cp:revision>
  <dcterms:created xsi:type="dcterms:W3CDTF">2014-01-21T17:04:00Z</dcterms:created>
  <dcterms:modified xsi:type="dcterms:W3CDTF">2014-02-04T22:34:00Z</dcterms:modified>
</cp:coreProperties>
</file>