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C0E94E" w14:textId="77777777" w:rsidR="00F46290" w:rsidRPr="005F6436" w:rsidRDefault="00F46290" w:rsidP="00F46290">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s>
        <w:jc w:val="center"/>
        <w:rPr>
          <w:rFonts w:eastAsia="PMingLiU"/>
          <w:b/>
        </w:rPr>
      </w:pPr>
      <w:bookmarkStart w:id="0" w:name="_GoBack"/>
      <w:bookmarkEnd w:id="0"/>
      <w:r w:rsidRPr="005F6436">
        <w:rPr>
          <w:rFonts w:eastAsia="PMingLiU"/>
          <w:b/>
        </w:rPr>
        <w:t>Weber State University</w:t>
      </w:r>
    </w:p>
    <w:p w14:paraId="00C3260A" w14:textId="77777777" w:rsidR="00F46290" w:rsidRPr="005F6436" w:rsidRDefault="00465D16" w:rsidP="00F46290">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s>
        <w:jc w:val="center"/>
        <w:rPr>
          <w:rFonts w:eastAsia="PMingLiU"/>
        </w:rPr>
      </w:pPr>
      <w:r w:rsidRPr="005F6436">
        <w:rPr>
          <w:rFonts w:eastAsia="PMingLiU"/>
        </w:rPr>
        <w:t>BIS</w:t>
      </w:r>
      <w:r w:rsidR="00456FD2" w:rsidRPr="005F6436">
        <w:rPr>
          <w:rFonts w:eastAsia="PMingLiU"/>
        </w:rPr>
        <w:t xml:space="preserve"> 2800</w:t>
      </w:r>
      <w:r w:rsidR="00650105" w:rsidRPr="005F6436">
        <w:rPr>
          <w:rFonts w:eastAsia="PMingLiU"/>
        </w:rPr>
        <w:t>—Foundation</w:t>
      </w:r>
      <w:r w:rsidR="002E6162" w:rsidRPr="005F6436">
        <w:rPr>
          <w:rFonts w:eastAsia="PMingLiU"/>
        </w:rPr>
        <w:t>s</w:t>
      </w:r>
      <w:r w:rsidR="00650105" w:rsidRPr="005F6436">
        <w:rPr>
          <w:rFonts w:eastAsia="PMingLiU"/>
        </w:rPr>
        <w:t xml:space="preserve"> of</w:t>
      </w:r>
      <w:r w:rsidRPr="005F6436">
        <w:rPr>
          <w:rFonts w:eastAsia="PMingLiU"/>
        </w:rPr>
        <w:t xml:space="preserve"> Integrated Studies (3 credit hours</w:t>
      </w:r>
      <w:r w:rsidR="00F46290" w:rsidRPr="005F6436">
        <w:rPr>
          <w:rFonts w:eastAsia="PMingLiU"/>
        </w:rPr>
        <w:t>)</w:t>
      </w:r>
    </w:p>
    <w:p w14:paraId="4E79FD00" w14:textId="77777777" w:rsidR="007F5443" w:rsidRDefault="007F5443" w:rsidP="00F46290">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s>
        <w:jc w:val="center"/>
        <w:rPr>
          <w:rFonts w:eastAsia="PMingLiU"/>
        </w:rPr>
      </w:pPr>
    </w:p>
    <w:p w14:paraId="5996F2CC" w14:textId="38EBC7EF" w:rsidR="00465D16" w:rsidRPr="007F5443" w:rsidRDefault="007F5443" w:rsidP="00F46290">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s>
        <w:jc w:val="center"/>
        <w:rPr>
          <w:rFonts w:eastAsia="PMingLiU"/>
          <w:b/>
        </w:rPr>
      </w:pPr>
      <w:r w:rsidRPr="007F5443">
        <w:rPr>
          <w:rFonts w:eastAsia="PMingLiU"/>
          <w:b/>
        </w:rPr>
        <w:t xml:space="preserve">Course </w:t>
      </w:r>
      <w:r w:rsidR="00465D16" w:rsidRPr="007F5443">
        <w:rPr>
          <w:rFonts w:eastAsia="PMingLiU"/>
          <w:b/>
        </w:rPr>
        <w:t>Syllabus</w:t>
      </w:r>
    </w:p>
    <w:p w14:paraId="0EED598D" w14:textId="77777777" w:rsidR="00F46290" w:rsidRPr="005F6436" w:rsidRDefault="00F46290" w:rsidP="00F46290">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s>
        <w:rPr>
          <w:rFonts w:eastAsia="PMingLiU"/>
          <w:b/>
        </w:rPr>
      </w:pPr>
    </w:p>
    <w:p w14:paraId="42912235" w14:textId="77777777" w:rsidR="00F46290" w:rsidRPr="005F6436" w:rsidRDefault="00F46290" w:rsidP="00F46290">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s>
        <w:rPr>
          <w:rFonts w:eastAsia="PMingLiU"/>
          <w:b/>
        </w:rPr>
      </w:pPr>
      <w:r w:rsidRPr="005F6436">
        <w:rPr>
          <w:rFonts w:eastAsia="PMingLiU"/>
          <w:b/>
        </w:rPr>
        <w:t>Catalog Description</w:t>
      </w:r>
    </w:p>
    <w:p w14:paraId="54DA16A1" w14:textId="111170E4" w:rsidR="00F46290" w:rsidRPr="005F6436" w:rsidRDefault="00530035" w:rsidP="00F46290">
      <w:pPr>
        <w:rPr>
          <w:rFonts w:eastAsiaTheme="minorHAnsi"/>
        </w:rPr>
      </w:pPr>
      <w:r w:rsidRPr="005F6436">
        <w:t xml:space="preserve">Foundations of </w:t>
      </w:r>
      <w:r w:rsidR="007F5443" w:rsidRPr="005F6436">
        <w:t>Integ</w:t>
      </w:r>
      <w:r w:rsidR="007F5443">
        <w:t xml:space="preserve">rated </w:t>
      </w:r>
      <w:r w:rsidRPr="005F6436">
        <w:t xml:space="preserve">Studies provide students with theories and methods used in cross-disciplinary inquiry. </w:t>
      </w:r>
      <w:r w:rsidR="00650105" w:rsidRPr="005F6436">
        <w:t>Course</w:t>
      </w:r>
      <w:r w:rsidRPr="005F6436">
        <w:t xml:space="preserve"> components include: connections between </w:t>
      </w:r>
      <w:r w:rsidR="002E6162" w:rsidRPr="005F6436">
        <w:t>academic studies</w:t>
      </w:r>
      <w:r w:rsidR="00650105" w:rsidRPr="005F6436">
        <w:t xml:space="preserve"> and </w:t>
      </w:r>
      <w:r w:rsidRPr="005F6436">
        <w:t>student interest</w:t>
      </w:r>
      <w:r w:rsidR="002E6162" w:rsidRPr="005F6436">
        <w:t>s</w:t>
      </w:r>
      <w:r w:rsidRPr="005F6436">
        <w:t xml:space="preserve">, </w:t>
      </w:r>
      <w:r w:rsidR="002E6162" w:rsidRPr="005F6436">
        <w:t>methods associated with integrated studies</w:t>
      </w:r>
      <w:r w:rsidR="00650105" w:rsidRPr="005F6436">
        <w:t xml:space="preserve">, and </w:t>
      </w:r>
      <w:r w:rsidR="002E6162" w:rsidRPr="005F6436">
        <w:t xml:space="preserve">planning </w:t>
      </w:r>
      <w:r w:rsidR="00650105" w:rsidRPr="005F6436">
        <w:t xml:space="preserve">future employment </w:t>
      </w:r>
      <w:r w:rsidRPr="005F6436">
        <w:t>and life-long learning</w:t>
      </w:r>
      <w:r w:rsidR="00465D16" w:rsidRPr="005F6436">
        <w:t xml:space="preserve"> goals</w:t>
      </w:r>
      <w:r w:rsidRPr="005F6436">
        <w:t>.</w:t>
      </w:r>
    </w:p>
    <w:p w14:paraId="4DA3145A" w14:textId="77777777" w:rsidR="00F46290" w:rsidRPr="005F6436" w:rsidRDefault="00F46290" w:rsidP="00F46290">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s>
        <w:rPr>
          <w:rFonts w:eastAsia="PMingLiU"/>
          <w:b/>
        </w:rPr>
      </w:pPr>
    </w:p>
    <w:p w14:paraId="04508FD3" w14:textId="77777777" w:rsidR="00F46290" w:rsidRPr="005F6436" w:rsidRDefault="00F46290" w:rsidP="00F46290">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s>
        <w:rPr>
          <w:rFonts w:eastAsia="PMingLiU"/>
          <w:b/>
        </w:rPr>
      </w:pPr>
      <w:r w:rsidRPr="005F6436">
        <w:rPr>
          <w:rFonts w:eastAsia="PMingLiU"/>
          <w:b/>
        </w:rPr>
        <w:t>Course Description</w:t>
      </w:r>
    </w:p>
    <w:p w14:paraId="21AA3DF0" w14:textId="77777777" w:rsidR="00530035" w:rsidRPr="005F6436" w:rsidRDefault="00465D16" w:rsidP="00530035">
      <w:pPr>
        <w:rPr>
          <w:rFonts w:eastAsiaTheme="minorHAnsi"/>
        </w:rPr>
      </w:pPr>
      <w:r w:rsidRPr="005F6436">
        <w:rPr>
          <w:rFonts w:eastAsiaTheme="minorHAnsi"/>
        </w:rPr>
        <w:t>This class</w:t>
      </w:r>
      <w:r w:rsidR="00530035" w:rsidRPr="005F6436">
        <w:rPr>
          <w:rFonts w:eastAsiaTheme="minorHAnsi"/>
        </w:rPr>
        <w:t xml:space="preserve"> </w:t>
      </w:r>
      <w:r w:rsidR="00650105" w:rsidRPr="005F6436">
        <w:rPr>
          <w:rFonts w:eastAsiaTheme="minorHAnsi"/>
        </w:rPr>
        <w:t>teaches students to: (a)</w:t>
      </w:r>
      <w:r w:rsidR="00530035" w:rsidRPr="005F6436">
        <w:rPr>
          <w:rFonts w:eastAsiaTheme="minorHAnsi"/>
        </w:rPr>
        <w:t xml:space="preserve"> </w:t>
      </w:r>
      <w:r w:rsidR="00650105" w:rsidRPr="005F6436">
        <w:rPr>
          <w:rFonts w:eastAsiaTheme="minorHAnsi"/>
        </w:rPr>
        <w:t>define compone</w:t>
      </w:r>
      <w:r w:rsidRPr="005F6436">
        <w:rPr>
          <w:rFonts w:eastAsiaTheme="minorHAnsi"/>
        </w:rPr>
        <w:t>nts of interdisciplinary study</w:t>
      </w:r>
      <w:r w:rsidR="00530035" w:rsidRPr="005F6436">
        <w:rPr>
          <w:rFonts w:eastAsiaTheme="minorHAnsi"/>
        </w:rPr>
        <w:t xml:space="preserve">, </w:t>
      </w:r>
      <w:r w:rsidR="00650105" w:rsidRPr="005F6436">
        <w:rPr>
          <w:rFonts w:eastAsiaTheme="minorHAnsi"/>
        </w:rPr>
        <w:t xml:space="preserve">(b) use and implement methods of </w:t>
      </w:r>
      <w:r w:rsidRPr="005F6436">
        <w:rPr>
          <w:rFonts w:eastAsiaTheme="minorHAnsi"/>
        </w:rPr>
        <w:t xml:space="preserve">academic </w:t>
      </w:r>
      <w:r w:rsidR="00650105" w:rsidRPr="005F6436">
        <w:rPr>
          <w:rFonts w:eastAsiaTheme="minorHAnsi"/>
        </w:rPr>
        <w:t xml:space="preserve">inquiry, (c) </w:t>
      </w:r>
      <w:r w:rsidRPr="005F6436">
        <w:rPr>
          <w:rFonts w:eastAsiaTheme="minorHAnsi"/>
        </w:rPr>
        <w:t xml:space="preserve">determine and report key research studies from professional literature bases, (d) and </w:t>
      </w:r>
      <w:r w:rsidR="00530035" w:rsidRPr="005F6436">
        <w:rPr>
          <w:rFonts w:eastAsiaTheme="minorHAnsi"/>
        </w:rPr>
        <w:t xml:space="preserve">develop </w:t>
      </w:r>
      <w:r w:rsidR="00650105" w:rsidRPr="005F6436">
        <w:rPr>
          <w:rFonts w:eastAsiaTheme="minorHAnsi"/>
        </w:rPr>
        <w:t xml:space="preserve">life-long learning </w:t>
      </w:r>
      <w:r w:rsidRPr="005F6436">
        <w:rPr>
          <w:rFonts w:eastAsiaTheme="minorHAnsi"/>
        </w:rPr>
        <w:t xml:space="preserve">and career </w:t>
      </w:r>
      <w:r w:rsidR="00650105" w:rsidRPr="005F6436">
        <w:rPr>
          <w:rFonts w:eastAsiaTheme="minorHAnsi"/>
        </w:rPr>
        <w:t>plan</w:t>
      </w:r>
      <w:r w:rsidRPr="005F6436">
        <w:rPr>
          <w:rFonts w:eastAsiaTheme="minorHAnsi"/>
        </w:rPr>
        <w:t>s.</w:t>
      </w:r>
      <w:r w:rsidR="00110603" w:rsidRPr="005F6436">
        <w:rPr>
          <w:rFonts w:eastAsiaTheme="minorHAnsi"/>
        </w:rPr>
        <w:t xml:space="preserve"> </w:t>
      </w:r>
      <w:r w:rsidRPr="005F6436">
        <w:rPr>
          <w:rFonts w:eastAsiaTheme="minorHAnsi"/>
        </w:rPr>
        <w:t>The course</w:t>
      </w:r>
      <w:r w:rsidR="00110603" w:rsidRPr="005F6436">
        <w:rPr>
          <w:rFonts w:eastAsiaTheme="minorHAnsi"/>
        </w:rPr>
        <w:t>’</w:t>
      </w:r>
      <w:r w:rsidRPr="005F6436">
        <w:rPr>
          <w:rFonts w:eastAsiaTheme="minorHAnsi"/>
        </w:rPr>
        <w:t xml:space="preserve">s culminating project is to demonstrate mastery of these components by writing an interdisciplinary </w:t>
      </w:r>
      <w:r w:rsidR="001956A1" w:rsidRPr="005F6436">
        <w:rPr>
          <w:rFonts w:eastAsiaTheme="minorHAnsi"/>
        </w:rPr>
        <w:t>study project</w:t>
      </w:r>
      <w:r w:rsidR="00110603" w:rsidRPr="005F6436">
        <w:rPr>
          <w:rFonts w:eastAsiaTheme="minorHAnsi"/>
        </w:rPr>
        <w:t>.</w:t>
      </w:r>
    </w:p>
    <w:p w14:paraId="1B16E114" w14:textId="77777777" w:rsidR="00530035" w:rsidRPr="005F6436" w:rsidRDefault="00530035" w:rsidP="00530035">
      <w:pPr>
        <w:rPr>
          <w:rFonts w:eastAsiaTheme="minorHAnsi"/>
        </w:rPr>
      </w:pPr>
    </w:p>
    <w:p w14:paraId="57C57B47" w14:textId="77777777" w:rsidR="00483D2C" w:rsidRPr="005F6436" w:rsidRDefault="00483D2C" w:rsidP="00483D2C">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s>
        <w:rPr>
          <w:rFonts w:eastAsia="PMingLiU"/>
          <w:b/>
        </w:rPr>
      </w:pPr>
      <w:r w:rsidRPr="005F6436">
        <w:rPr>
          <w:rFonts w:eastAsia="PMingLiU"/>
          <w:b/>
        </w:rPr>
        <w:t>General Class Topics</w:t>
      </w:r>
    </w:p>
    <w:p w14:paraId="4E1749C7" w14:textId="77777777" w:rsidR="00483D2C" w:rsidRPr="005F6436" w:rsidRDefault="00483D2C" w:rsidP="00483D2C">
      <w:pPr>
        <w:pStyle w:val="ListParagraph"/>
        <w:numPr>
          <w:ilvl w:val="0"/>
          <w:numId w:val="1"/>
        </w:numPr>
        <w:rPr>
          <w:i/>
        </w:rPr>
      </w:pPr>
      <w:r w:rsidRPr="005F6436">
        <w:rPr>
          <w:i/>
        </w:rPr>
        <w:t xml:space="preserve">Learning about different models of interdisciplinary work </w:t>
      </w:r>
    </w:p>
    <w:p w14:paraId="6E764237" w14:textId="77777777" w:rsidR="00483D2C" w:rsidRPr="005F6436" w:rsidRDefault="00483D2C" w:rsidP="00483D2C">
      <w:pPr>
        <w:pStyle w:val="ListParagraph"/>
        <w:numPr>
          <w:ilvl w:val="0"/>
          <w:numId w:val="1"/>
        </w:numPr>
        <w:rPr>
          <w:i/>
        </w:rPr>
      </w:pPr>
      <w:r w:rsidRPr="005F6436">
        <w:rPr>
          <w:i/>
        </w:rPr>
        <w:t>Incorporating the logistics of beginning an interdisciplinary study project</w:t>
      </w:r>
    </w:p>
    <w:p w14:paraId="49D71989" w14:textId="77777777" w:rsidR="00483D2C" w:rsidRPr="005F6436" w:rsidRDefault="001956A1" w:rsidP="00483D2C">
      <w:pPr>
        <w:pStyle w:val="ListParagraph"/>
        <w:numPr>
          <w:ilvl w:val="0"/>
          <w:numId w:val="1"/>
        </w:numPr>
        <w:rPr>
          <w:i/>
        </w:rPr>
      </w:pPr>
      <w:r w:rsidRPr="005F6436">
        <w:rPr>
          <w:i/>
        </w:rPr>
        <w:t>Learning about and u</w:t>
      </w:r>
      <w:r w:rsidR="00483D2C" w:rsidRPr="005F6436">
        <w:rPr>
          <w:i/>
        </w:rPr>
        <w:t>sing appropriate methodologies for interdisciplinary study</w:t>
      </w:r>
    </w:p>
    <w:p w14:paraId="5BFB89CA" w14:textId="77777777" w:rsidR="001956A1" w:rsidRPr="005F6436" w:rsidRDefault="001956A1" w:rsidP="00483D2C">
      <w:pPr>
        <w:pStyle w:val="ListParagraph"/>
        <w:numPr>
          <w:ilvl w:val="0"/>
          <w:numId w:val="1"/>
        </w:numPr>
        <w:rPr>
          <w:i/>
        </w:rPr>
      </w:pPr>
      <w:r w:rsidRPr="005F6436">
        <w:rPr>
          <w:i/>
        </w:rPr>
        <w:t>Learning about and using professional knowledge bases</w:t>
      </w:r>
    </w:p>
    <w:p w14:paraId="5BE1EF3C" w14:textId="77777777" w:rsidR="00483D2C" w:rsidRPr="005F6436" w:rsidRDefault="001956A1" w:rsidP="00483D2C">
      <w:pPr>
        <w:pStyle w:val="ListParagraph"/>
        <w:numPr>
          <w:ilvl w:val="0"/>
          <w:numId w:val="1"/>
        </w:numPr>
        <w:rPr>
          <w:i/>
        </w:rPr>
      </w:pPr>
      <w:r w:rsidRPr="005F6436">
        <w:rPr>
          <w:i/>
        </w:rPr>
        <w:t>Creating</w:t>
      </w:r>
      <w:r w:rsidR="00483D2C" w:rsidRPr="005F6436">
        <w:rPr>
          <w:i/>
        </w:rPr>
        <w:t xml:space="preserve"> action plans for academic </w:t>
      </w:r>
      <w:r w:rsidRPr="005F6436">
        <w:rPr>
          <w:i/>
        </w:rPr>
        <w:t>success</w:t>
      </w:r>
    </w:p>
    <w:p w14:paraId="05A3BD5F" w14:textId="77777777" w:rsidR="00483D2C" w:rsidRPr="005F6436" w:rsidRDefault="001956A1" w:rsidP="00483D2C">
      <w:pPr>
        <w:pStyle w:val="ListParagraph"/>
        <w:numPr>
          <w:ilvl w:val="0"/>
          <w:numId w:val="1"/>
        </w:numPr>
        <w:rPr>
          <w:i/>
        </w:rPr>
      </w:pPr>
      <w:r w:rsidRPr="005F6436">
        <w:rPr>
          <w:i/>
        </w:rPr>
        <w:t>Determining</w:t>
      </w:r>
      <w:r w:rsidR="00483D2C" w:rsidRPr="005F6436">
        <w:rPr>
          <w:i/>
        </w:rPr>
        <w:t xml:space="preserve"> appropriate career goals based on academic study and excellence</w:t>
      </w:r>
    </w:p>
    <w:p w14:paraId="75A4A08D" w14:textId="77777777" w:rsidR="00483D2C" w:rsidRPr="005F6436" w:rsidRDefault="001956A1" w:rsidP="00483D2C">
      <w:pPr>
        <w:pStyle w:val="ListParagraph"/>
        <w:numPr>
          <w:ilvl w:val="0"/>
          <w:numId w:val="1"/>
        </w:numPr>
        <w:rPr>
          <w:i/>
        </w:rPr>
      </w:pPr>
      <w:r w:rsidRPr="005F6436">
        <w:rPr>
          <w:i/>
        </w:rPr>
        <w:t>C</w:t>
      </w:r>
      <w:r w:rsidR="00483D2C" w:rsidRPr="005F6436">
        <w:rPr>
          <w:i/>
        </w:rPr>
        <w:t xml:space="preserve">ritiquing interdisciplinary texts for development of </w:t>
      </w:r>
      <w:r w:rsidRPr="005F6436">
        <w:rPr>
          <w:i/>
        </w:rPr>
        <w:t>toolkits and framewor</w:t>
      </w:r>
      <w:r w:rsidR="001C76EA" w:rsidRPr="005F6436">
        <w:rPr>
          <w:i/>
        </w:rPr>
        <w:t>k</w:t>
      </w:r>
      <w:r w:rsidRPr="005F6436">
        <w:rPr>
          <w:i/>
        </w:rPr>
        <w:t>s</w:t>
      </w:r>
    </w:p>
    <w:p w14:paraId="47B04685" w14:textId="77777777" w:rsidR="00483D2C" w:rsidRPr="005F6436" w:rsidRDefault="00483D2C" w:rsidP="00483D2C">
      <w:pPr>
        <w:pStyle w:val="ListParagraph"/>
        <w:rPr>
          <w:i/>
        </w:rPr>
      </w:pPr>
    </w:p>
    <w:p w14:paraId="508E3B8D" w14:textId="77777777" w:rsidR="00530035" w:rsidRPr="005F6436" w:rsidRDefault="00110603" w:rsidP="00530035">
      <w:pPr>
        <w:pStyle w:val="Heading3"/>
        <w:spacing w:before="2" w:after="2"/>
        <w:rPr>
          <w:rFonts w:ascii="Times New Roman" w:hAnsi="Times New Roman" w:cs="Times New Roman"/>
          <w:b w:val="0"/>
          <w:sz w:val="24"/>
          <w:szCs w:val="24"/>
        </w:rPr>
      </w:pPr>
      <w:r w:rsidRPr="005F6436">
        <w:rPr>
          <w:rFonts w:ascii="Times New Roman" w:hAnsi="Times New Roman" w:cs="Times New Roman"/>
          <w:b w:val="0"/>
          <w:sz w:val="24"/>
          <w:szCs w:val="24"/>
        </w:rPr>
        <w:t>Imbedded throughout course topics and assignments are LEAP (2013) Essential Learning Outcomes</w:t>
      </w:r>
      <w:r w:rsidR="00053CD5" w:rsidRPr="005F6436">
        <w:rPr>
          <w:rFonts w:ascii="Times New Roman" w:hAnsi="Times New Roman" w:cs="Times New Roman"/>
          <w:b w:val="0"/>
          <w:sz w:val="24"/>
          <w:szCs w:val="24"/>
        </w:rPr>
        <w:t xml:space="preserve">, </w:t>
      </w:r>
      <w:r w:rsidR="00483D2C" w:rsidRPr="005F6436">
        <w:rPr>
          <w:rFonts w:ascii="Times New Roman" w:hAnsi="Times New Roman" w:cs="Times New Roman"/>
          <w:b w:val="0"/>
          <w:sz w:val="24"/>
          <w:szCs w:val="24"/>
        </w:rPr>
        <w:t>Repko’s (2013) I</w:t>
      </w:r>
      <w:r w:rsidRPr="005F6436">
        <w:rPr>
          <w:rFonts w:ascii="Times New Roman" w:hAnsi="Times New Roman" w:cs="Times New Roman"/>
          <w:b w:val="0"/>
          <w:sz w:val="24"/>
          <w:szCs w:val="24"/>
        </w:rPr>
        <w:t xml:space="preserve">nterdisciplinary </w:t>
      </w:r>
      <w:r w:rsidR="00483D2C" w:rsidRPr="005F6436">
        <w:rPr>
          <w:rFonts w:ascii="Times New Roman" w:hAnsi="Times New Roman" w:cs="Times New Roman"/>
          <w:b w:val="0"/>
          <w:sz w:val="24"/>
          <w:szCs w:val="24"/>
        </w:rPr>
        <w:t>O</w:t>
      </w:r>
      <w:r w:rsidR="00530035" w:rsidRPr="005F6436">
        <w:rPr>
          <w:rFonts w:ascii="Times New Roman" w:hAnsi="Times New Roman" w:cs="Times New Roman"/>
          <w:b w:val="0"/>
          <w:sz w:val="24"/>
          <w:szCs w:val="24"/>
        </w:rPr>
        <w:t>utcomes</w:t>
      </w:r>
      <w:r w:rsidR="00053CD5" w:rsidRPr="005F6436">
        <w:rPr>
          <w:rFonts w:ascii="Times New Roman" w:hAnsi="Times New Roman" w:cs="Times New Roman"/>
          <w:b w:val="0"/>
          <w:sz w:val="24"/>
          <w:szCs w:val="24"/>
        </w:rPr>
        <w:t>, and BIS Program Outcomes.</w:t>
      </w:r>
    </w:p>
    <w:p w14:paraId="7B8F64E3" w14:textId="77777777" w:rsidR="00530035" w:rsidRPr="005F6436" w:rsidRDefault="00530035" w:rsidP="00530035">
      <w:pPr>
        <w:rPr>
          <w:rFonts w:eastAsiaTheme="minorHAnsi"/>
        </w:rPr>
      </w:pPr>
    </w:p>
    <w:p w14:paraId="471E6268" w14:textId="77777777" w:rsidR="00530035" w:rsidRPr="005F6436" w:rsidRDefault="00110603" w:rsidP="00530035">
      <w:pPr>
        <w:rPr>
          <w:rFonts w:eastAsiaTheme="minorHAnsi"/>
        </w:rPr>
      </w:pPr>
      <w:r w:rsidRPr="005F6436">
        <w:rPr>
          <w:rFonts w:eastAsiaTheme="minorHAnsi"/>
        </w:rPr>
        <w:t xml:space="preserve">For more information about </w:t>
      </w:r>
      <w:r w:rsidR="00530035" w:rsidRPr="005F6436">
        <w:rPr>
          <w:rFonts w:eastAsiaTheme="minorHAnsi"/>
        </w:rPr>
        <w:t xml:space="preserve">LEAP </w:t>
      </w:r>
      <w:r w:rsidRPr="005F6436">
        <w:rPr>
          <w:rFonts w:eastAsiaTheme="minorHAnsi"/>
        </w:rPr>
        <w:t xml:space="preserve">(Liberal Education and America’s Promise) </w:t>
      </w:r>
      <w:r w:rsidR="00483D2C" w:rsidRPr="005F6436">
        <w:rPr>
          <w:rFonts w:eastAsiaTheme="minorHAnsi"/>
        </w:rPr>
        <w:t xml:space="preserve">Essential Learning Outcomes </w:t>
      </w:r>
      <w:r w:rsidRPr="005F6436">
        <w:rPr>
          <w:rFonts w:eastAsiaTheme="minorHAnsi"/>
        </w:rPr>
        <w:t>see:</w:t>
      </w:r>
    </w:p>
    <w:p w14:paraId="73B2190D" w14:textId="77777777" w:rsidR="00CE2D05" w:rsidRPr="005F6436" w:rsidRDefault="00CE2D05" w:rsidP="00530035">
      <w:pPr>
        <w:rPr>
          <w:rFonts w:eastAsiaTheme="minorHAnsi"/>
        </w:rPr>
      </w:pPr>
    </w:p>
    <w:p w14:paraId="12780FCC" w14:textId="77777777" w:rsidR="00530035" w:rsidRPr="005F6436" w:rsidRDefault="00C362C6" w:rsidP="00CE2D05">
      <w:pPr>
        <w:jc w:val="center"/>
        <w:rPr>
          <w:rStyle w:val="Hyperlink"/>
        </w:rPr>
      </w:pPr>
      <w:hyperlink r:id="rId6" w:history="1">
        <w:r w:rsidR="00530035" w:rsidRPr="005F6436">
          <w:rPr>
            <w:rStyle w:val="Hyperlink"/>
            <w:rFonts w:eastAsiaTheme="minorHAnsi"/>
          </w:rPr>
          <w:t>http://www.aacu.org/leap/principles_of_excellence.cfm</w:t>
        </w:r>
      </w:hyperlink>
    </w:p>
    <w:p w14:paraId="2302B331" w14:textId="77777777" w:rsidR="00530035" w:rsidRPr="005F6436" w:rsidRDefault="00530035" w:rsidP="00530035">
      <w:pPr>
        <w:rPr>
          <w:rFonts w:eastAsiaTheme="minorHAnsi"/>
        </w:rPr>
      </w:pPr>
    </w:p>
    <w:p w14:paraId="39A12D7A" w14:textId="77777777" w:rsidR="00530035" w:rsidRPr="005F6436" w:rsidRDefault="00483D2C" w:rsidP="00530035">
      <w:pPr>
        <w:rPr>
          <w:rFonts w:eastAsiaTheme="minorHAnsi"/>
        </w:rPr>
      </w:pPr>
      <w:r w:rsidRPr="005F6436">
        <w:rPr>
          <w:rFonts w:eastAsiaTheme="minorHAnsi"/>
        </w:rPr>
        <w:t>For more information about Allen Repko’s (2013) I</w:t>
      </w:r>
      <w:r w:rsidR="00530035" w:rsidRPr="005F6436">
        <w:rPr>
          <w:rFonts w:eastAsiaTheme="minorHAnsi"/>
        </w:rPr>
        <w:t>nterdisciplinary Outcomes</w:t>
      </w:r>
      <w:r w:rsidRPr="005F6436">
        <w:rPr>
          <w:rFonts w:eastAsiaTheme="minorHAnsi"/>
        </w:rPr>
        <w:t xml:space="preserve"> see</w:t>
      </w:r>
      <w:r w:rsidR="00530035" w:rsidRPr="005F6436">
        <w:rPr>
          <w:rFonts w:eastAsiaTheme="minorHAnsi"/>
        </w:rPr>
        <w:t>:</w:t>
      </w:r>
    </w:p>
    <w:p w14:paraId="775A7084" w14:textId="77777777" w:rsidR="00CE2D05" w:rsidRPr="005F6436" w:rsidRDefault="00CE2D05" w:rsidP="00530035">
      <w:pPr>
        <w:rPr>
          <w:rFonts w:eastAsiaTheme="minorHAnsi"/>
        </w:rPr>
      </w:pPr>
    </w:p>
    <w:p w14:paraId="639B77EE" w14:textId="77777777" w:rsidR="00530035" w:rsidRPr="005F6436" w:rsidRDefault="00C362C6" w:rsidP="00CE2D05">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s>
        <w:jc w:val="center"/>
        <w:rPr>
          <w:rStyle w:val="Hyperlink"/>
        </w:rPr>
      </w:pPr>
      <w:hyperlink r:id="rId7" w:history="1">
        <w:r w:rsidR="00530035" w:rsidRPr="005F6436">
          <w:rPr>
            <w:rStyle w:val="Hyperlink"/>
            <w:rFonts w:eastAsiaTheme="minorHAnsi"/>
          </w:rPr>
          <w:t>www.aacu.org/meetings/integrative_learning/documents/Repko.pd</w:t>
        </w:r>
        <w:r w:rsidR="00530035" w:rsidRPr="005F6436">
          <w:rPr>
            <w:rStyle w:val="Hyperlink"/>
          </w:rPr>
          <w:t>f</w:t>
        </w:r>
      </w:hyperlink>
    </w:p>
    <w:p w14:paraId="5E54C897" w14:textId="77777777" w:rsidR="00053CD5" w:rsidRPr="005F6436" w:rsidRDefault="00053CD5" w:rsidP="00CE2D05">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s>
        <w:jc w:val="center"/>
        <w:rPr>
          <w:rStyle w:val="Hyperlink"/>
        </w:rPr>
      </w:pPr>
    </w:p>
    <w:p w14:paraId="75A02E9B" w14:textId="77777777" w:rsidR="00053CD5" w:rsidRPr="005F6436" w:rsidRDefault="00053CD5" w:rsidP="00053CD5">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s>
        <w:rPr>
          <w:rFonts w:eastAsia="PMingLiU"/>
          <w:b/>
        </w:rPr>
      </w:pPr>
      <w:r w:rsidRPr="005F6436">
        <w:rPr>
          <w:rFonts w:eastAsia="PMingLiU"/>
          <w:b/>
        </w:rPr>
        <w:t>BIS Program Outcomes</w:t>
      </w:r>
    </w:p>
    <w:p w14:paraId="1D28E3C7" w14:textId="77777777" w:rsidR="00053CD5" w:rsidRPr="005F6436" w:rsidRDefault="00053CD5" w:rsidP="00053CD5">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s>
        <w:rPr>
          <w:rFonts w:eastAsia="PMingLiU"/>
          <w:b/>
        </w:rPr>
      </w:pPr>
    </w:p>
    <w:p w14:paraId="44B6F952" w14:textId="77777777" w:rsidR="00053CD5" w:rsidRPr="005F6436" w:rsidRDefault="00053CD5" w:rsidP="00053CD5">
      <w:pPr>
        <w:pStyle w:val="ListParagraph"/>
        <w:widowControl/>
        <w:numPr>
          <w:ilvl w:val="0"/>
          <w:numId w:val="5"/>
        </w:numPr>
        <w:autoSpaceDE/>
        <w:autoSpaceDN/>
        <w:adjustRightInd/>
      </w:pPr>
      <w:r w:rsidRPr="005F6436">
        <w:t>Make multiple connections and conclusions across three disciplines (interdisciplinary work)</w:t>
      </w:r>
    </w:p>
    <w:p w14:paraId="3A87A930" w14:textId="77777777" w:rsidR="00053CD5" w:rsidRPr="005F6436" w:rsidRDefault="00053CD5" w:rsidP="00053CD5">
      <w:pPr>
        <w:pStyle w:val="ListParagraph"/>
        <w:widowControl/>
        <w:numPr>
          <w:ilvl w:val="0"/>
          <w:numId w:val="5"/>
        </w:numPr>
        <w:autoSpaceDE/>
        <w:autoSpaceDN/>
        <w:adjustRightInd/>
      </w:pPr>
      <w:r w:rsidRPr="005F6436">
        <w:t>Identify an issue, topic, or creative process and create a Capstone Experience that shows depth of understanding (Critical Thinking Skills-Conceptualization)</w:t>
      </w:r>
    </w:p>
    <w:p w14:paraId="01726D95" w14:textId="77777777" w:rsidR="00053CD5" w:rsidRPr="005F6436" w:rsidRDefault="00053CD5" w:rsidP="00053CD5">
      <w:pPr>
        <w:pStyle w:val="ListParagraph"/>
        <w:widowControl/>
        <w:numPr>
          <w:ilvl w:val="0"/>
          <w:numId w:val="5"/>
        </w:numPr>
        <w:autoSpaceDE/>
        <w:autoSpaceDN/>
        <w:adjustRightInd/>
      </w:pPr>
      <w:r w:rsidRPr="005F6436">
        <w:lastRenderedPageBreak/>
        <w:t>Use, synthesize, and report key research, theory, and/or skills from three academic emphases (Critical Thinking Skills-Methods and Creativity)</w:t>
      </w:r>
    </w:p>
    <w:p w14:paraId="1DE2AA1F" w14:textId="77777777" w:rsidR="00053CD5" w:rsidRPr="005F6436" w:rsidRDefault="00053CD5" w:rsidP="00053CD5">
      <w:pPr>
        <w:pStyle w:val="ListParagraph"/>
        <w:widowControl/>
        <w:numPr>
          <w:ilvl w:val="0"/>
          <w:numId w:val="5"/>
        </w:numPr>
        <w:autoSpaceDE/>
        <w:autoSpaceDN/>
        <w:adjustRightInd/>
      </w:pPr>
      <w:r w:rsidRPr="005F6436">
        <w:t>Provide analysis, results, conclusions and/or final artifacts that demonstrate superior learning and/or creativity (Critical Thinking Skills-Analysis/Conclusions)</w:t>
      </w:r>
    </w:p>
    <w:p w14:paraId="1BA53B8F" w14:textId="77777777" w:rsidR="00053CD5" w:rsidRPr="005F6436" w:rsidRDefault="00053CD5" w:rsidP="00053CD5">
      <w:pPr>
        <w:pStyle w:val="ListParagraph"/>
        <w:widowControl/>
        <w:numPr>
          <w:ilvl w:val="0"/>
          <w:numId w:val="5"/>
        </w:numPr>
        <w:autoSpaceDE/>
        <w:autoSpaceDN/>
        <w:adjustRightInd/>
      </w:pPr>
      <w:r w:rsidRPr="005F6436">
        <w:t>Organize and use human resources and time-management skills for completion of Capstone Projects (Professional Attributes)</w:t>
      </w:r>
    </w:p>
    <w:p w14:paraId="2CEAA931" w14:textId="77777777" w:rsidR="00053CD5" w:rsidRPr="005F6436" w:rsidRDefault="00053CD5" w:rsidP="00053CD5">
      <w:pPr>
        <w:pStyle w:val="ListParagraph"/>
        <w:widowControl/>
        <w:numPr>
          <w:ilvl w:val="0"/>
          <w:numId w:val="5"/>
        </w:numPr>
        <w:autoSpaceDE/>
        <w:autoSpaceDN/>
        <w:adjustRightInd/>
      </w:pPr>
      <w:r w:rsidRPr="005F6436">
        <w:t>Create and Implement a plan for life-long learning and career growth (Professional Attributes)</w:t>
      </w:r>
    </w:p>
    <w:p w14:paraId="41697C87" w14:textId="77777777" w:rsidR="00053CD5" w:rsidRPr="005F6436" w:rsidRDefault="00053CD5" w:rsidP="00053CD5">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s>
        <w:rPr>
          <w:rFonts w:eastAsiaTheme="minorHAnsi"/>
        </w:rPr>
      </w:pPr>
    </w:p>
    <w:p w14:paraId="06DB2053" w14:textId="77777777" w:rsidR="00F46290" w:rsidRPr="005F6436" w:rsidRDefault="00F46290" w:rsidP="00F46290">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s>
        <w:rPr>
          <w:rFonts w:eastAsia="PMingLiU"/>
          <w:b/>
        </w:rPr>
      </w:pPr>
    </w:p>
    <w:p w14:paraId="1F73C0B5" w14:textId="77777777" w:rsidR="00F46290" w:rsidRPr="005F6436" w:rsidRDefault="00F46290" w:rsidP="00F46290">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s>
        <w:rPr>
          <w:rFonts w:eastAsia="PMingLiU"/>
          <w:b/>
        </w:rPr>
      </w:pPr>
      <w:r w:rsidRPr="005F6436">
        <w:rPr>
          <w:rFonts w:eastAsia="PMingLiU"/>
          <w:b/>
        </w:rPr>
        <w:t>Course Requirements</w:t>
      </w:r>
    </w:p>
    <w:p w14:paraId="36B4AE34" w14:textId="77777777" w:rsidR="00CE2D05" w:rsidRPr="005F6436" w:rsidRDefault="00483D2C" w:rsidP="00F46290">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s>
        <w:rPr>
          <w:rFonts w:eastAsia="PMingLiU"/>
        </w:rPr>
      </w:pPr>
      <w:r w:rsidRPr="005F6436">
        <w:rPr>
          <w:rFonts w:eastAsia="PMingLiU"/>
        </w:rPr>
        <w:t>BIS students are</w:t>
      </w:r>
      <w:r w:rsidR="00F46290" w:rsidRPr="005F6436">
        <w:rPr>
          <w:rFonts w:eastAsia="PMingLiU"/>
        </w:rPr>
        <w:t xml:space="preserve"> expected to demonstrate professionalism by:</w:t>
      </w:r>
    </w:p>
    <w:p w14:paraId="4C8BE18C" w14:textId="77777777" w:rsidR="005A0C23" w:rsidRPr="005F6436" w:rsidRDefault="005A0C23" w:rsidP="00F46290">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s>
        <w:rPr>
          <w:rFonts w:eastAsia="PMingLiU"/>
        </w:rPr>
      </w:pPr>
    </w:p>
    <w:p w14:paraId="2D589DD7" w14:textId="77777777" w:rsidR="00F46290" w:rsidRPr="005F6436" w:rsidRDefault="00F46290" w:rsidP="00F46290">
      <w:pPr>
        <w:pStyle w:val="ListParagraph"/>
        <w:widowControl/>
        <w:numPr>
          <w:ilvl w:val="0"/>
          <w:numId w:val="2"/>
        </w:num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s>
        <w:rPr>
          <w:rFonts w:eastAsia="PMingLiU"/>
        </w:rPr>
      </w:pPr>
      <w:r w:rsidRPr="005F6436">
        <w:rPr>
          <w:rFonts w:eastAsia="PMingLiU"/>
          <w:b/>
        </w:rPr>
        <w:t>Attending class regularly and on time.</w:t>
      </w:r>
    </w:p>
    <w:p w14:paraId="3BABFCC0" w14:textId="77777777" w:rsidR="00F46290" w:rsidRPr="005F6436" w:rsidRDefault="00F46290" w:rsidP="00F46290">
      <w:pPr>
        <w:pStyle w:val="ListParagraph"/>
        <w:widowControl/>
        <w:numPr>
          <w:ilvl w:val="0"/>
          <w:numId w:val="2"/>
        </w:num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s>
        <w:rPr>
          <w:rFonts w:eastAsia="PMingLiU"/>
        </w:rPr>
      </w:pPr>
      <w:r w:rsidRPr="005F6436">
        <w:rPr>
          <w:rFonts w:eastAsia="PMingLiU"/>
          <w:b/>
        </w:rPr>
        <w:t>Modeling acceptable oral and written communication skills.</w:t>
      </w:r>
    </w:p>
    <w:p w14:paraId="500C1BB4" w14:textId="77777777" w:rsidR="00F46290" w:rsidRPr="005F6436" w:rsidRDefault="00F46290" w:rsidP="00F46290">
      <w:pPr>
        <w:pStyle w:val="ListParagraph"/>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s>
        <w:rPr>
          <w:rFonts w:eastAsia="PMingLiU"/>
        </w:rPr>
      </w:pPr>
      <w:r w:rsidRPr="005F6436">
        <w:rPr>
          <w:rFonts w:eastAsia="PMingLiU"/>
        </w:rPr>
        <w:t xml:space="preserve">All written work is to show evidence of </w:t>
      </w:r>
      <w:r w:rsidR="005A0C23" w:rsidRPr="005F6436">
        <w:rPr>
          <w:rFonts w:eastAsia="PMingLiU"/>
        </w:rPr>
        <w:t>effective written communication</w:t>
      </w:r>
      <w:r w:rsidRPr="005F6436">
        <w:rPr>
          <w:rFonts w:eastAsia="PMingLiU"/>
        </w:rPr>
        <w:t>.</w:t>
      </w:r>
      <w:r w:rsidR="005A0C23" w:rsidRPr="005F6436">
        <w:rPr>
          <w:rFonts w:eastAsia="PMingLiU"/>
        </w:rPr>
        <w:t xml:space="preserve"> Students who are concerned with their writing skills shoul</w:t>
      </w:r>
      <w:r w:rsidR="00121527" w:rsidRPr="005F6436">
        <w:rPr>
          <w:rFonts w:eastAsia="PMingLiU"/>
        </w:rPr>
        <w:t xml:space="preserve">d utilize </w:t>
      </w:r>
      <w:r w:rsidR="005A0C23" w:rsidRPr="005F6436">
        <w:rPr>
          <w:rFonts w:eastAsia="PMingLiU"/>
        </w:rPr>
        <w:t>WSU writing center</w:t>
      </w:r>
      <w:r w:rsidR="00121527" w:rsidRPr="005F6436">
        <w:rPr>
          <w:rFonts w:eastAsia="PMingLiU"/>
        </w:rPr>
        <w:t>s</w:t>
      </w:r>
      <w:r w:rsidR="005A0C23" w:rsidRPr="005F6436">
        <w:rPr>
          <w:rFonts w:eastAsia="PMingLiU"/>
        </w:rPr>
        <w:t xml:space="preserve"> to help improve and polish written assignment</w:t>
      </w:r>
      <w:r w:rsidR="00121527" w:rsidRPr="005F6436">
        <w:rPr>
          <w:rFonts w:eastAsia="PMingLiU"/>
        </w:rPr>
        <w:t>s</w:t>
      </w:r>
      <w:r w:rsidR="005A0C23" w:rsidRPr="005F6436">
        <w:rPr>
          <w:rFonts w:eastAsia="PMingLiU"/>
        </w:rPr>
        <w:t>. Oral presentations must also reflect professionalism and quality.</w:t>
      </w:r>
      <w:r w:rsidRPr="005F6436">
        <w:rPr>
          <w:rFonts w:eastAsia="PMingLiU"/>
        </w:rPr>
        <w:t xml:space="preserve"> Assigned readings must be completed before class for optimal class discussion on topics meant to be internalized and personalized. </w:t>
      </w:r>
    </w:p>
    <w:p w14:paraId="7B8FACF1" w14:textId="77777777" w:rsidR="00F46290" w:rsidRPr="005F6436" w:rsidRDefault="00F46290" w:rsidP="00F46290">
      <w:pPr>
        <w:pStyle w:val="ListParagraph"/>
        <w:widowControl/>
        <w:numPr>
          <w:ilvl w:val="0"/>
          <w:numId w:val="2"/>
        </w:num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s>
        <w:rPr>
          <w:rFonts w:eastAsia="PMingLiU"/>
          <w:b/>
        </w:rPr>
      </w:pPr>
      <w:r w:rsidRPr="005F6436">
        <w:rPr>
          <w:rFonts w:eastAsia="PMingLiU"/>
          <w:b/>
        </w:rPr>
        <w:t>Accepting the dignity and self-worth of others.</w:t>
      </w:r>
    </w:p>
    <w:p w14:paraId="51EA909C" w14:textId="77777777" w:rsidR="00F46290" w:rsidRPr="005F6436" w:rsidRDefault="00F46290" w:rsidP="00F46290">
      <w:pPr>
        <w:pStyle w:val="ListParagraph"/>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s>
        <w:rPr>
          <w:rFonts w:eastAsia="PMingLiU"/>
        </w:rPr>
      </w:pPr>
      <w:r w:rsidRPr="005F6436">
        <w:rPr>
          <w:rFonts w:eastAsia="PMingLiU"/>
        </w:rPr>
        <w:t xml:space="preserve">In order to promote a thoughtful class and </w:t>
      </w:r>
      <w:r w:rsidR="005A0C23" w:rsidRPr="005F6436">
        <w:rPr>
          <w:rFonts w:eastAsia="PMingLiU"/>
        </w:rPr>
        <w:t xml:space="preserve">demonstrate professional attributes, </w:t>
      </w:r>
      <w:r w:rsidRPr="005F6436">
        <w:rPr>
          <w:rFonts w:eastAsia="PMingLiU"/>
        </w:rPr>
        <w:t xml:space="preserve">the opinions and beliefs of other students must be respected and a fair degree of tolerance allowed. Please do not engage in any put-down comments, negative non-verbal communication, or argumentative stances. </w:t>
      </w:r>
    </w:p>
    <w:p w14:paraId="2EBAA2A4" w14:textId="77777777" w:rsidR="00F46290" w:rsidRPr="005F6436" w:rsidRDefault="00F46290" w:rsidP="00F46290">
      <w:pPr>
        <w:pStyle w:val="ListParagraph"/>
        <w:widowControl/>
        <w:numPr>
          <w:ilvl w:val="0"/>
          <w:numId w:val="2"/>
        </w:num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s>
        <w:rPr>
          <w:rFonts w:eastAsia="PMingLiU"/>
          <w:b/>
        </w:rPr>
      </w:pPr>
      <w:r w:rsidRPr="005F6436">
        <w:rPr>
          <w:rFonts w:eastAsia="PMingLiU"/>
          <w:b/>
        </w:rPr>
        <w:t>Acceptable Use of Technology</w:t>
      </w:r>
    </w:p>
    <w:p w14:paraId="48FE2B9E" w14:textId="77777777" w:rsidR="00F46290" w:rsidRPr="005F6436" w:rsidRDefault="00F46290" w:rsidP="00F46290">
      <w:pPr>
        <w:pStyle w:val="ListParagraph"/>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s>
        <w:rPr>
          <w:rFonts w:eastAsia="PMingLiU"/>
        </w:rPr>
      </w:pPr>
      <w:r w:rsidRPr="005F6436">
        <w:rPr>
          <w:rFonts w:eastAsia="PMingLiU"/>
        </w:rPr>
        <w:t xml:space="preserve">Students are expected to use technology in an appropriate manner in class. This means computers, tablets, etc. may be used in class as part of classroom learning. </w:t>
      </w:r>
      <w:r w:rsidRPr="005F6436">
        <w:rPr>
          <w:rFonts w:eastAsia="PMingLiU"/>
          <w:i/>
        </w:rPr>
        <w:t>Using technology for text messaging, surfing the web, or any other inappropriate activity will result in a loss of participation points per infraction.</w:t>
      </w:r>
      <w:r w:rsidRPr="005F6436">
        <w:rPr>
          <w:rFonts w:eastAsia="PMingLiU"/>
          <w:i/>
        </w:rPr>
        <w:tab/>
      </w:r>
    </w:p>
    <w:p w14:paraId="59DC3586" w14:textId="77777777" w:rsidR="00F46290" w:rsidRPr="005F6436" w:rsidRDefault="00F46290" w:rsidP="00F46290">
      <w:pPr>
        <w:pStyle w:val="ListParagraph"/>
        <w:widowControl/>
        <w:numPr>
          <w:ilvl w:val="0"/>
          <w:numId w:val="2"/>
        </w:num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s>
        <w:rPr>
          <w:rFonts w:eastAsia="PMingLiU"/>
          <w:b/>
        </w:rPr>
      </w:pPr>
      <w:r w:rsidRPr="005F6436">
        <w:rPr>
          <w:rFonts w:eastAsia="PMingLiU"/>
          <w:b/>
        </w:rPr>
        <w:t>Assignment due dates</w:t>
      </w:r>
    </w:p>
    <w:p w14:paraId="6FFE2972" w14:textId="77777777" w:rsidR="00F46290" w:rsidRPr="005F6436" w:rsidRDefault="00F46290" w:rsidP="00F46290">
      <w:pPr>
        <w:pStyle w:val="ListParagraph"/>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s>
        <w:rPr>
          <w:rFonts w:eastAsia="PMingLiU"/>
        </w:rPr>
      </w:pPr>
      <w:r w:rsidRPr="005F6436">
        <w:rPr>
          <w:rFonts w:eastAsia="PMingLiU"/>
        </w:rPr>
        <w:t>Assignments are due at the beginning of class on the date specified in the course syllabus, unless adjustments are made for the entire class. Late work will NOT receive full credit. If you are ill, please email your work.</w:t>
      </w:r>
    </w:p>
    <w:p w14:paraId="0488FD78" w14:textId="77777777" w:rsidR="00F46290" w:rsidRPr="005F6436" w:rsidRDefault="00F46290" w:rsidP="00F46290">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s>
        <w:rPr>
          <w:rFonts w:eastAsia="PMingLiU"/>
          <w:b/>
        </w:rPr>
      </w:pPr>
    </w:p>
    <w:p w14:paraId="16708C3C" w14:textId="77777777" w:rsidR="00F46290" w:rsidRPr="005F6436" w:rsidRDefault="00F46290" w:rsidP="00F46290">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s>
        <w:rPr>
          <w:rFonts w:eastAsia="PMingLiU"/>
          <w:b/>
        </w:rPr>
      </w:pPr>
      <w:r w:rsidRPr="005F6436">
        <w:rPr>
          <w:rFonts w:eastAsia="PMingLiU"/>
          <w:b/>
        </w:rPr>
        <w:t>ADA Disclosure</w:t>
      </w:r>
    </w:p>
    <w:p w14:paraId="76C090A4" w14:textId="77777777" w:rsidR="00F46290" w:rsidRPr="005F6436" w:rsidRDefault="00F46290" w:rsidP="00F46290">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s>
        <w:rPr>
          <w:rFonts w:eastAsia="PMingLiU"/>
        </w:rPr>
      </w:pPr>
      <w:r w:rsidRPr="005F6436">
        <w:rPr>
          <w:rFonts w:eastAsia="PMingLiU"/>
        </w:rPr>
        <w:t>Any student requiring accommodations or service due to a disability must contact Services for Students with Disabilities (SSD) in room 181 of the Student Service Center. SSD can also arrange to provide course materials (including this syllabus) in alternative formats if necessary.</w:t>
      </w:r>
    </w:p>
    <w:p w14:paraId="5479E248" w14:textId="77777777" w:rsidR="00F46290" w:rsidRPr="005F6436" w:rsidRDefault="00F46290" w:rsidP="00F46290">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s>
        <w:rPr>
          <w:rFonts w:eastAsia="PMingLiU"/>
          <w:b/>
        </w:rPr>
      </w:pPr>
    </w:p>
    <w:p w14:paraId="62EAC3FD" w14:textId="77777777" w:rsidR="00F46290" w:rsidRPr="005F6436" w:rsidRDefault="00F46290" w:rsidP="00F46290">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s>
        <w:rPr>
          <w:rFonts w:eastAsia="PMingLiU"/>
          <w:b/>
        </w:rPr>
      </w:pPr>
      <w:r w:rsidRPr="005F6436">
        <w:rPr>
          <w:rFonts w:eastAsia="PMingLiU"/>
          <w:b/>
        </w:rPr>
        <w:t>University Ethics Disclosure</w:t>
      </w:r>
    </w:p>
    <w:p w14:paraId="636DA6F6" w14:textId="77777777" w:rsidR="00F46290" w:rsidRPr="005F6436" w:rsidRDefault="00F46290" w:rsidP="00F46290">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s>
        <w:rPr>
          <w:rFonts w:eastAsia="PMingLiU"/>
        </w:rPr>
      </w:pPr>
      <w:r w:rsidRPr="005F6436">
        <w:rPr>
          <w:rFonts w:eastAsia="PMingLiU"/>
        </w:rPr>
        <w:t xml:space="preserve">Failure to maintain academics ethics/academic honesty, including the avoidance of cheating, plagiarism, collusion, and falsification will result in an E in the course and may result in charges being issued, hearing being held, and/or sanctions being imposed. Any violation of the WSU student code of conduct may result in a failing grade in the course and/or withdrawal of the student’s admission from the </w:t>
      </w:r>
      <w:r w:rsidR="00121527" w:rsidRPr="005F6436">
        <w:rPr>
          <w:rFonts w:eastAsia="PMingLiU"/>
        </w:rPr>
        <w:t>Bachelor</w:t>
      </w:r>
      <w:r w:rsidRPr="005F6436">
        <w:rPr>
          <w:rFonts w:eastAsia="PMingLiU"/>
        </w:rPr>
        <w:t xml:space="preserve"> of Integrated Studies Program.</w:t>
      </w:r>
    </w:p>
    <w:p w14:paraId="00AB1459" w14:textId="77777777" w:rsidR="00F46290" w:rsidRPr="005F6436" w:rsidRDefault="00F46290" w:rsidP="00F46290">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s>
        <w:rPr>
          <w:rFonts w:eastAsia="PMingLiU"/>
        </w:rPr>
      </w:pPr>
    </w:p>
    <w:p w14:paraId="3E3839CD" w14:textId="77777777" w:rsidR="00F46290" w:rsidRPr="005F6436" w:rsidRDefault="00F46290" w:rsidP="00F46290">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s>
        <w:rPr>
          <w:rFonts w:eastAsia="PMingLiU"/>
          <w:b/>
        </w:rPr>
      </w:pPr>
      <w:r w:rsidRPr="005F6436">
        <w:rPr>
          <w:rFonts w:eastAsia="PMingLiU"/>
          <w:b/>
        </w:rPr>
        <w:t>Grading and Assessment</w:t>
      </w:r>
    </w:p>
    <w:p w14:paraId="0E0E5268" w14:textId="77777777" w:rsidR="00053CD5" w:rsidRPr="005F6436" w:rsidRDefault="00456FD2" w:rsidP="00F46290">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s>
        <w:rPr>
          <w:rFonts w:eastAsia="PMingLiU"/>
        </w:rPr>
      </w:pPr>
      <w:r w:rsidRPr="005F6436">
        <w:rPr>
          <w:rFonts w:eastAsia="PMingLiU"/>
        </w:rPr>
        <w:t>BIS 2800</w:t>
      </w:r>
      <w:r w:rsidR="005A0C23" w:rsidRPr="005F6436">
        <w:rPr>
          <w:rFonts w:eastAsia="PMingLiU"/>
        </w:rPr>
        <w:t xml:space="preserve"> uses</w:t>
      </w:r>
      <w:r w:rsidR="00F46290" w:rsidRPr="005F6436">
        <w:rPr>
          <w:rFonts w:eastAsia="PMingLiU"/>
        </w:rPr>
        <w:t xml:space="preserve"> the University grading system: A, A-, B+, etc. </w:t>
      </w:r>
    </w:p>
    <w:p w14:paraId="567C120F" w14:textId="77777777" w:rsidR="00F46290" w:rsidRPr="005F6436" w:rsidRDefault="00F46290" w:rsidP="00F46290">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s>
        <w:rPr>
          <w:rFonts w:eastAsia="PMingLiU"/>
          <w:b/>
        </w:rPr>
      </w:pPr>
    </w:p>
    <w:p w14:paraId="70CD9EB7" w14:textId="77777777" w:rsidR="00F46290" w:rsidRPr="005F6436" w:rsidRDefault="00F46290" w:rsidP="00F46290">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s>
        <w:rPr>
          <w:rFonts w:eastAsia="PMingLiU"/>
          <w:b/>
        </w:rPr>
      </w:pPr>
      <w:r w:rsidRPr="005F6436">
        <w:rPr>
          <w:rFonts w:eastAsia="PMingLiU"/>
          <w:b/>
        </w:rPr>
        <w:t>Course Outcomes and Assessments</w:t>
      </w:r>
    </w:p>
    <w:p w14:paraId="1B4EC772" w14:textId="77777777" w:rsidR="00F46290" w:rsidRPr="005F6436" w:rsidRDefault="00053CD5" w:rsidP="00F46290">
      <w:pPr>
        <w:pStyle w:val="ListParagraph"/>
        <w:numPr>
          <w:ilvl w:val="0"/>
          <w:numId w:val="3"/>
        </w:numPr>
      </w:pPr>
      <w:r w:rsidRPr="005F6436">
        <w:t>Conceptualize an understanding</w:t>
      </w:r>
      <w:r w:rsidR="00F46290" w:rsidRPr="005F6436">
        <w:t xml:space="preserve"> of what interdisciplinary studies are and how interdisciplin</w:t>
      </w:r>
      <w:r w:rsidR="00FC60A4" w:rsidRPr="005F6436">
        <w:t xml:space="preserve">ary studies work to enhance </w:t>
      </w:r>
      <w:r w:rsidR="00F46290" w:rsidRPr="005F6436">
        <w:t xml:space="preserve">ability to solve or understand complex problems or phenomena. </w:t>
      </w:r>
      <w:r w:rsidR="00F46290" w:rsidRPr="005F6436">
        <w:rPr>
          <w:i/>
        </w:rPr>
        <w:t>Assessment</w:t>
      </w:r>
      <w:r w:rsidR="00F46290" w:rsidRPr="005F6436">
        <w:t xml:space="preserve">: Weekly discussion </w:t>
      </w:r>
      <w:r w:rsidR="00FC60A4" w:rsidRPr="005F6436">
        <w:t>prompts will be used to probe student understanding about the components of interdisciplinary study</w:t>
      </w:r>
      <w:r w:rsidR="00F46290" w:rsidRPr="005F6436">
        <w:t xml:space="preserve">. </w:t>
      </w:r>
      <w:r w:rsidR="00FC60A4" w:rsidRPr="005F6436">
        <w:t xml:space="preserve">The professor will holistically assess students’ growth in conceptualizing interdisciplinary concepts. </w:t>
      </w:r>
      <w:r w:rsidR="00563F01" w:rsidRPr="005F6436">
        <w:t>(</w:t>
      </w:r>
      <w:r w:rsidRPr="005F6436">
        <w:t>BIS Program Outcome #1—Interdisciplinary Work)</w:t>
      </w:r>
    </w:p>
    <w:p w14:paraId="384628B8" w14:textId="77777777" w:rsidR="00F46290" w:rsidRPr="005F6436" w:rsidRDefault="00F46290" w:rsidP="00F46290">
      <w:pPr>
        <w:pStyle w:val="ListParagraph"/>
        <w:numPr>
          <w:ilvl w:val="0"/>
          <w:numId w:val="3"/>
        </w:numPr>
      </w:pPr>
      <w:r w:rsidRPr="005F6436">
        <w:t>Students will identify what traits and skills are characteristic of interdisciplinarians, how obtaining these skills will benefit them in their careers.</w:t>
      </w:r>
    </w:p>
    <w:p w14:paraId="7694FF8B" w14:textId="77777777" w:rsidR="00F46290" w:rsidRPr="005F6436" w:rsidRDefault="00F46290" w:rsidP="00F46290">
      <w:pPr>
        <w:pStyle w:val="ListParagraph"/>
      </w:pPr>
      <w:r w:rsidRPr="005F6436">
        <w:rPr>
          <w:i/>
        </w:rPr>
        <w:t>Assessment</w:t>
      </w:r>
      <w:r w:rsidRPr="005F6436">
        <w:t xml:space="preserve">: Students will write an intellectual autobiography </w:t>
      </w:r>
      <w:r w:rsidR="00652F97" w:rsidRPr="005F6436">
        <w:t>identifying interests and</w:t>
      </w:r>
      <w:r w:rsidRPr="005F6436">
        <w:t xml:space="preserve"> skills</w:t>
      </w:r>
      <w:r w:rsidR="00652F97" w:rsidRPr="005F6436">
        <w:t xml:space="preserve"> that have</w:t>
      </w:r>
      <w:r w:rsidRPr="005F6436">
        <w:t xml:space="preserve"> led them to </w:t>
      </w:r>
      <w:r w:rsidR="00652F97" w:rsidRPr="005F6436">
        <w:t xml:space="preserve">chosen disciplines. Imbedded in the paper will be student life-long learning plans. The professor will use a scoring rubric to assess student professionalism, growth, and life-long learning plans. </w:t>
      </w:r>
      <w:r w:rsidR="00053CD5" w:rsidRPr="005F6436">
        <w:t>(BIS Program Outcome #6—Professional Attributes)</w:t>
      </w:r>
    </w:p>
    <w:p w14:paraId="4D1C7C7E" w14:textId="77777777" w:rsidR="00F46290" w:rsidRPr="005F6436" w:rsidRDefault="00F46290" w:rsidP="00F46290">
      <w:pPr>
        <w:pStyle w:val="ListParagraph"/>
        <w:numPr>
          <w:ilvl w:val="0"/>
          <w:numId w:val="3"/>
        </w:numPr>
      </w:pPr>
      <w:r w:rsidRPr="005F6436">
        <w:t xml:space="preserve">Students will demonstrate </w:t>
      </w:r>
      <w:r w:rsidR="00652F97" w:rsidRPr="005F6436">
        <w:t>the ability to read, comprehend, and use professional literature</w:t>
      </w:r>
      <w:r w:rsidR="00EC33E7" w:rsidRPr="005F6436">
        <w:t xml:space="preserve"> from</w:t>
      </w:r>
      <w:r w:rsidRPr="005F6436">
        <w:t xml:space="preserve"> </w:t>
      </w:r>
      <w:r w:rsidR="00652F97" w:rsidRPr="005F6436">
        <w:t>subject-area</w:t>
      </w:r>
      <w:r w:rsidRPr="005F6436">
        <w:t xml:space="preserve"> texts </w:t>
      </w:r>
      <w:r w:rsidR="00EC33E7" w:rsidRPr="005F6436">
        <w:t>to imp</w:t>
      </w:r>
      <w:r w:rsidR="001C76EA" w:rsidRPr="005F6436">
        <w:t xml:space="preserve">rove content knowledge in three targeted </w:t>
      </w:r>
      <w:r w:rsidR="00EC33E7" w:rsidRPr="005F6436">
        <w:t>disciplines.</w:t>
      </w:r>
      <w:r w:rsidRPr="005F6436">
        <w:t xml:space="preserve"> </w:t>
      </w:r>
      <w:r w:rsidRPr="005F6436">
        <w:rPr>
          <w:i/>
        </w:rPr>
        <w:t>Assessment</w:t>
      </w:r>
      <w:r w:rsidRPr="005F6436">
        <w:t xml:space="preserve">: Students will write </w:t>
      </w:r>
      <w:r w:rsidR="005F12A2" w:rsidRPr="005F6436">
        <w:t>an interdisciplinary literature review</w:t>
      </w:r>
      <w:r w:rsidRPr="005F6436">
        <w:t xml:space="preserve"> </w:t>
      </w:r>
      <w:r w:rsidR="00EC33E7" w:rsidRPr="005F6436">
        <w:t xml:space="preserve">identifying crucial </w:t>
      </w:r>
      <w:r w:rsidR="001C76EA" w:rsidRPr="005F6436">
        <w:t>perspectives</w:t>
      </w:r>
      <w:r w:rsidR="00EC33E7" w:rsidRPr="005F6436">
        <w:t xml:space="preserve"> from three academic areas and how that knowledge will be</w:t>
      </w:r>
      <w:r w:rsidRPr="005F6436">
        <w:t xml:space="preserve"> </w:t>
      </w:r>
      <w:r w:rsidR="00EC33E7" w:rsidRPr="005F6436">
        <w:t>woven into a potential interdisciplinary study</w:t>
      </w:r>
      <w:r w:rsidRPr="005F6436">
        <w:t xml:space="preserve">. </w:t>
      </w:r>
      <w:r w:rsidR="00EC33E7" w:rsidRPr="005F6436">
        <w:t>Student peer review will be used to gain feedback before final paper submission</w:t>
      </w:r>
      <w:r w:rsidRPr="005F6436">
        <w:t>.</w:t>
      </w:r>
      <w:r w:rsidR="00053CD5" w:rsidRPr="005F6436">
        <w:t xml:space="preserve"> </w:t>
      </w:r>
      <w:r w:rsidR="00EC33E7" w:rsidRPr="005F6436">
        <w:t xml:space="preserve">The professor will use a scoring rubric to assess student knowledge and use of professional literature bases. </w:t>
      </w:r>
      <w:r w:rsidR="00053CD5" w:rsidRPr="005F6436">
        <w:t>(BIS Program Outcome #</w:t>
      </w:r>
      <w:r w:rsidR="00652F97" w:rsidRPr="005F6436">
        <w:t>2—Critical Thinking Skills—Conceptualization)</w:t>
      </w:r>
    </w:p>
    <w:p w14:paraId="58E0D77F" w14:textId="4CE03EA4" w:rsidR="00F46290" w:rsidRPr="005F6436" w:rsidRDefault="00F46290" w:rsidP="00F46290">
      <w:pPr>
        <w:pStyle w:val="ListParagraph"/>
        <w:numPr>
          <w:ilvl w:val="0"/>
          <w:numId w:val="3"/>
        </w:numPr>
      </w:pPr>
      <w:r w:rsidRPr="005F6436">
        <w:t xml:space="preserve">Students will develop the ability to apply </w:t>
      </w:r>
      <w:r w:rsidR="00EC33E7" w:rsidRPr="005F6436">
        <w:t>Repko’s (2013)</w:t>
      </w:r>
      <w:r w:rsidRPr="005F6436">
        <w:t xml:space="preserve"> “Cognitive Toolkit” to</w:t>
      </w:r>
      <w:r w:rsidR="001C76EA" w:rsidRPr="005F6436">
        <w:t xml:space="preserve"> the</w:t>
      </w:r>
      <w:r w:rsidR="005F12A2" w:rsidRPr="005F6436">
        <w:t xml:space="preserve"> interdisciplinary literature review</w:t>
      </w:r>
      <w:r w:rsidR="001C76EA" w:rsidRPr="005F6436">
        <w:t xml:space="preserve"> written for objective </w:t>
      </w:r>
      <w:r w:rsidR="005F12A2" w:rsidRPr="005F6436">
        <w:t>#</w:t>
      </w:r>
      <w:r w:rsidR="001C76EA" w:rsidRPr="005F6436">
        <w:t xml:space="preserve">3 </w:t>
      </w:r>
      <w:r w:rsidR="005F12A2" w:rsidRPr="005F6436">
        <w:t xml:space="preserve">by </w:t>
      </w:r>
      <w:r w:rsidR="001C76EA" w:rsidRPr="005F6436">
        <w:t>adding</w:t>
      </w:r>
      <w:r w:rsidR="00EC33E7" w:rsidRPr="005F6436">
        <w:t>:</w:t>
      </w:r>
      <w:r w:rsidRPr="005F6436">
        <w:t xml:space="preserve"> </w:t>
      </w:r>
      <w:r w:rsidR="00EC33E7" w:rsidRPr="005F6436">
        <w:t xml:space="preserve">(a) </w:t>
      </w:r>
      <w:r w:rsidR="005F12A2" w:rsidRPr="005F6436">
        <w:t>a detailed proposal for implementing future study/</w:t>
      </w:r>
      <w:r w:rsidR="0066645B" w:rsidRPr="005F6436">
        <w:t>service/creativity</w:t>
      </w:r>
      <w:r w:rsidRPr="005F6436">
        <w:t xml:space="preserve">, </w:t>
      </w:r>
      <w:r w:rsidR="00EC33E7" w:rsidRPr="005F6436">
        <w:t xml:space="preserve">(b) </w:t>
      </w:r>
      <w:r w:rsidR="005F12A2" w:rsidRPr="005F6436">
        <w:t xml:space="preserve">a proposed method for </w:t>
      </w:r>
      <w:r w:rsidR="0066645B" w:rsidRPr="005F6436">
        <w:t xml:space="preserve">exploring </w:t>
      </w:r>
      <w:r w:rsidR="005F12A2" w:rsidRPr="005F6436">
        <w:t>or creating a project</w:t>
      </w:r>
      <w:r w:rsidR="00EC33E7" w:rsidRPr="005F6436">
        <w:t>,</w:t>
      </w:r>
      <w:r w:rsidR="001C76EA" w:rsidRPr="005F6436">
        <w:t xml:space="preserve"> and</w:t>
      </w:r>
      <w:r w:rsidR="00EC33E7" w:rsidRPr="005F6436">
        <w:t xml:space="preserve"> (c) </w:t>
      </w:r>
      <w:r w:rsidR="005F12A2" w:rsidRPr="005F6436">
        <w:t xml:space="preserve">a </w:t>
      </w:r>
      <w:r w:rsidR="0066645B" w:rsidRPr="005F6436">
        <w:t>tentative plan for reporting,</w:t>
      </w:r>
      <w:r w:rsidR="005F12A2" w:rsidRPr="005F6436">
        <w:t xml:space="preserve"> analyzing</w:t>
      </w:r>
      <w:r w:rsidR="0066645B" w:rsidRPr="005F6436">
        <w:t xml:space="preserve">, and </w:t>
      </w:r>
      <w:r w:rsidR="005F12A2" w:rsidRPr="005F6436">
        <w:t xml:space="preserve">sharing </w:t>
      </w:r>
      <w:r w:rsidR="0066645B" w:rsidRPr="005F6436">
        <w:t xml:space="preserve">the final proposed </w:t>
      </w:r>
      <w:r w:rsidR="007F5443" w:rsidRPr="005F6436">
        <w:t xml:space="preserve">project. </w:t>
      </w:r>
      <w:r w:rsidR="001C76EA" w:rsidRPr="005F6436">
        <w:rPr>
          <w:i/>
        </w:rPr>
        <w:t xml:space="preserve">Assessment: </w:t>
      </w:r>
      <w:r w:rsidR="001C76EA" w:rsidRPr="005F6436">
        <w:t xml:space="preserve">The professor will critique the additions and </w:t>
      </w:r>
      <w:r w:rsidR="0066645B" w:rsidRPr="005F6436">
        <w:t>assign</w:t>
      </w:r>
      <w:r w:rsidR="001C76EA" w:rsidRPr="005F6436">
        <w:t xml:space="preserve"> extra point</w:t>
      </w:r>
      <w:r w:rsidR="0066645B" w:rsidRPr="005F6436">
        <w:t>s for the “Cognitive Toolkit” additions.</w:t>
      </w:r>
      <w:r w:rsidRPr="005F6436">
        <w:rPr>
          <w:i/>
        </w:rPr>
        <w:t xml:space="preserve"> </w:t>
      </w:r>
      <w:r w:rsidR="00652F97" w:rsidRPr="005F6436">
        <w:t>(BIS Program Outcome #3—Critical Thinking Skills-Methods and Creativity and Outcome #4—Critical Thinking Skills-Analysis/Conclusions)</w:t>
      </w:r>
    </w:p>
    <w:p w14:paraId="44B8084A" w14:textId="77777777" w:rsidR="00F46290" w:rsidRPr="005F6436" w:rsidRDefault="00F46290" w:rsidP="00F46290">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s>
        <w:rPr>
          <w:rFonts w:eastAsia="PMingLiU"/>
          <w:b/>
        </w:rPr>
      </w:pPr>
    </w:p>
    <w:p w14:paraId="6322E0F6" w14:textId="77777777" w:rsidR="00F46290" w:rsidRPr="005F6436" w:rsidRDefault="00F46290" w:rsidP="00F46290">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s>
        <w:rPr>
          <w:rFonts w:eastAsia="PMingLiU"/>
          <w:b/>
        </w:rPr>
      </w:pPr>
      <w:r w:rsidRPr="005F6436">
        <w:rPr>
          <w:rFonts w:eastAsia="PMingLiU"/>
          <w:b/>
        </w:rPr>
        <w:t>Final Grading and Assessment</w:t>
      </w:r>
    </w:p>
    <w:p w14:paraId="4C1D34A7" w14:textId="77777777" w:rsidR="00F46290" w:rsidRDefault="00F46290" w:rsidP="00F46290">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s>
        <w:rPr>
          <w:rFonts w:eastAsia="PMingLiU"/>
        </w:rPr>
      </w:pPr>
      <w:r w:rsidRPr="005F6436">
        <w:rPr>
          <w:rFonts w:eastAsia="PMingLiU"/>
        </w:rPr>
        <w:t>The following is a breakdown of how final grades will be calculated:</w:t>
      </w:r>
    </w:p>
    <w:p w14:paraId="285633A1" w14:textId="77777777" w:rsidR="00AB4532" w:rsidRPr="005F6436" w:rsidRDefault="00AB4532" w:rsidP="00F46290">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s>
        <w:rPr>
          <w:rFonts w:eastAsia="PMingLiU"/>
        </w:rPr>
      </w:pPr>
    </w:p>
    <w:tbl>
      <w:tblPr>
        <w:tblStyle w:val="TableGrid"/>
        <w:tblW w:w="0" w:type="auto"/>
        <w:tblLook w:val="00A0" w:firstRow="1" w:lastRow="0" w:firstColumn="1" w:lastColumn="0" w:noHBand="0" w:noVBand="0"/>
      </w:tblPr>
      <w:tblGrid>
        <w:gridCol w:w="4428"/>
        <w:gridCol w:w="4428"/>
      </w:tblGrid>
      <w:tr w:rsidR="00F46290" w:rsidRPr="005F6436" w14:paraId="39B63753" w14:textId="77777777">
        <w:tc>
          <w:tcPr>
            <w:tcW w:w="4428" w:type="dxa"/>
          </w:tcPr>
          <w:p w14:paraId="1779CB1A" w14:textId="77777777" w:rsidR="00F46290" w:rsidRPr="005F6436" w:rsidRDefault="00F46290" w:rsidP="00FE7C1E">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s>
              <w:rPr>
                <w:rFonts w:eastAsia="PMingLiU"/>
                <w:b/>
              </w:rPr>
            </w:pPr>
            <w:r w:rsidRPr="005F6436">
              <w:rPr>
                <w:rFonts w:eastAsia="PMingLiU"/>
                <w:b/>
              </w:rPr>
              <w:t>Course Assignment and Outcome</w:t>
            </w:r>
          </w:p>
        </w:tc>
        <w:tc>
          <w:tcPr>
            <w:tcW w:w="4428" w:type="dxa"/>
          </w:tcPr>
          <w:p w14:paraId="36717585" w14:textId="77777777" w:rsidR="00F46290" w:rsidRPr="005F6436" w:rsidRDefault="00F46290" w:rsidP="00FE7C1E">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s>
              <w:jc w:val="center"/>
              <w:rPr>
                <w:rFonts w:eastAsia="PMingLiU"/>
                <w:b/>
              </w:rPr>
            </w:pPr>
            <w:r w:rsidRPr="005F6436">
              <w:rPr>
                <w:rFonts w:eastAsia="PMingLiU"/>
                <w:b/>
              </w:rPr>
              <w:t>Possible Points</w:t>
            </w:r>
          </w:p>
        </w:tc>
      </w:tr>
      <w:tr w:rsidR="00F46290" w:rsidRPr="005F6436" w14:paraId="7AE9591F" w14:textId="77777777">
        <w:tc>
          <w:tcPr>
            <w:tcW w:w="4428" w:type="dxa"/>
          </w:tcPr>
          <w:p w14:paraId="1E7533FC" w14:textId="77777777" w:rsidR="00F46290" w:rsidRPr="005F6436" w:rsidRDefault="00F46290" w:rsidP="005F12A2">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s>
              <w:rPr>
                <w:rFonts w:eastAsia="PMingLiU"/>
              </w:rPr>
            </w:pPr>
            <w:r w:rsidRPr="005F6436">
              <w:rPr>
                <w:rFonts w:eastAsia="PMingLiU"/>
              </w:rPr>
              <w:t>1. Attendance</w:t>
            </w:r>
            <w:r w:rsidR="005F12A2" w:rsidRPr="005F6436">
              <w:rPr>
                <w:rFonts w:eastAsia="PMingLiU"/>
              </w:rPr>
              <w:t xml:space="preserve"> and participating in weekly discussion prompts</w:t>
            </w:r>
            <w:r w:rsidR="001C76EA" w:rsidRPr="005F6436">
              <w:rPr>
                <w:rFonts w:eastAsia="PMingLiU"/>
              </w:rPr>
              <w:t xml:space="preserve"> (#1)</w:t>
            </w:r>
          </w:p>
        </w:tc>
        <w:tc>
          <w:tcPr>
            <w:tcW w:w="4428" w:type="dxa"/>
          </w:tcPr>
          <w:p w14:paraId="1158134E" w14:textId="626C181F" w:rsidR="00F46290" w:rsidRPr="005F6436" w:rsidRDefault="00F46290" w:rsidP="00FE7C1E">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s>
              <w:rPr>
                <w:rFonts w:eastAsia="PMingLiU"/>
              </w:rPr>
            </w:pPr>
            <w:r w:rsidRPr="005F6436">
              <w:rPr>
                <w:rFonts w:eastAsia="PMingLiU"/>
              </w:rPr>
              <w:t xml:space="preserve"> </w:t>
            </w:r>
            <w:r w:rsidR="0066645B" w:rsidRPr="005F6436">
              <w:rPr>
                <w:rFonts w:eastAsia="PMingLiU"/>
              </w:rPr>
              <w:t xml:space="preserve">                             30</w:t>
            </w:r>
          </w:p>
        </w:tc>
      </w:tr>
      <w:tr w:rsidR="001C76EA" w:rsidRPr="005F6436" w14:paraId="5E90E843" w14:textId="77777777">
        <w:tc>
          <w:tcPr>
            <w:tcW w:w="4428" w:type="dxa"/>
          </w:tcPr>
          <w:p w14:paraId="650CE688" w14:textId="77777777" w:rsidR="001C76EA" w:rsidRPr="005F6436" w:rsidRDefault="001C76EA" w:rsidP="001C76EA">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s>
              <w:rPr>
                <w:rFonts w:eastAsia="PMingLiU"/>
              </w:rPr>
            </w:pPr>
            <w:r w:rsidRPr="005F6436">
              <w:rPr>
                <w:rFonts w:eastAsia="PMingLiU"/>
              </w:rPr>
              <w:t>2. Intellectual Autobiography (#2)</w:t>
            </w:r>
          </w:p>
        </w:tc>
        <w:tc>
          <w:tcPr>
            <w:tcW w:w="4428" w:type="dxa"/>
          </w:tcPr>
          <w:p w14:paraId="3AF4DB61" w14:textId="67E64ACE" w:rsidR="001C76EA" w:rsidRPr="005F6436" w:rsidRDefault="001C76EA" w:rsidP="001C76EA">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s>
              <w:rPr>
                <w:rFonts w:eastAsia="PMingLiU"/>
              </w:rPr>
            </w:pPr>
            <w:r w:rsidRPr="005F6436">
              <w:rPr>
                <w:rFonts w:eastAsia="PMingLiU"/>
              </w:rPr>
              <w:t xml:space="preserve">                              20</w:t>
            </w:r>
          </w:p>
        </w:tc>
      </w:tr>
      <w:tr w:rsidR="001C76EA" w:rsidRPr="005F6436" w14:paraId="32908B94" w14:textId="77777777">
        <w:tc>
          <w:tcPr>
            <w:tcW w:w="4428" w:type="dxa"/>
          </w:tcPr>
          <w:p w14:paraId="782B2BE0" w14:textId="77777777" w:rsidR="001C76EA" w:rsidRPr="005F6436" w:rsidRDefault="001C76EA" w:rsidP="005F12A2">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s>
              <w:rPr>
                <w:rFonts w:eastAsia="PMingLiU"/>
              </w:rPr>
            </w:pPr>
            <w:r w:rsidRPr="005F6436">
              <w:rPr>
                <w:rFonts w:eastAsia="PMingLiU"/>
              </w:rPr>
              <w:t xml:space="preserve">3. </w:t>
            </w:r>
            <w:r w:rsidR="005F12A2" w:rsidRPr="005F6436">
              <w:rPr>
                <w:rFonts w:eastAsia="PMingLiU"/>
              </w:rPr>
              <w:t>Interdisciplinary literature review from three academic areas</w:t>
            </w:r>
            <w:r w:rsidRPr="005F6436">
              <w:rPr>
                <w:rFonts w:eastAsia="PMingLiU"/>
              </w:rPr>
              <w:t xml:space="preserve"> (# 3) </w:t>
            </w:r>
          </w:p>
        </w:tc>
        <w:tc>
          <w:tcPr>
            <w:tcW w:w="4428" w:type="dxa"/>
          </w:tcPr>
          <w:p w14:paraId="2B3F32E7" w14:textId="08D0B01C" w:rsidR="001C76EA" w:rsidRPr="005F6436" w:rsidRDefault="001C76EA" w:rsidP="00AB4532">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s>
              <w:jc w:val="center"/>
              <w:rPr>
                <w:rFonts w:eastAsia="PMingLiU"/>
              </w:rPr>
            </w:pPr>
            <w:r w:rsidRPr="005F6436">
              <w:rPr>
                <w:rFonts w:eastAsia="PMingLiU"/>
              </w:rPr>
              <w:t>30</w:t>
            </w:r>
          </w:p>
        </w:tc>
      </w:tr>
      <w:tr w:rsidR="001C76EA" w:rsidRPr="005F6436" w14:paraId="6C093871" w14:textId="77777777">
        <w:tc>
          <w:tcPr>
            <w:tcW w:w="4428" w:type="dxa"/>
          </w:tcPr>
          <w:p w14:paraId="6E47876D" w14:textId="77777777" w:rsidR="001C76EA" w:rsidRPr="005F6436" w:rsidRDefault="005F12A2" w:rsidP="0066645B">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s>
              <w:rPr>
                <w:rFonts w:eastAsia="PMingLiU"/>
              </w:rPr>
            </w:pPr>
            <w:r w:rsidRPr="005F6436">
              <w:rPr>
                <w:rFonts w:eastAsia="PMingLiU"/>
              </w:rPr>
              <w:t xml:space="preserve">4. </w:t>
            </w:r>
            <w:r w:rsidR="0066645B" w:rsidRPr="005F6436">
              <w:rPr>
                <w:rFonts w:eastAsia="PMingLiU"/>
              </w:rPr>
              <w:t>Elements of Cognitive Toolkit added to In</w:t>
            </w:r>
            <w:r w:rsidR="00563F01" w:rsidRPr="005F6436">
              <w:rPr>
                <w:rFonts w:eastAsia="PMingLiU"/>
              </w:rPr>
              <w:t>terdisciplinary literature revie</w:t>
            </w:r>
            <w:r w:rsidR="0066645B" w:rsidRPr="005F6436">
              <w:rPr>
                <w:rFonts w:eastAsia="PMingLiU"/>
              </w:rPr>
              <w:t>w</w:t>
            </w:r>
          </w:p>
        </w:tc>
        <w:tc>
          <w:tcPr>
            <w:tcW w:w="4428" w:type="dxa"/>
          </w:tcPr>
          <w:p w14:paraId="4923588F" w14:textId="4900CB88" w:rsidR="001C76EA" w:rsidRPr="005F6436" w:rsidRDefault="0066645B" w:rsidP="00AB4532">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s>
              <w:jc w:val="center"/>
              <w:rPr>
                <w:rFonts w:eastAsia="PMingLiU"/>
              </w:rPr>
            </w:pPr>
            <w:r w:rsidRPr="005F6436">
              <w:rPr>
                <w:rFonts w:eastAsia="PMingLiU"/>
              </w:rPr>
              <w:t>20</w:t>
            </w:r>
          </w:p>
        </w:tc>
      </w:tr>
      <w:tr w:rsidR="001C76EA" w:rsidRPr="005F6436" w14:paraId="747896AC" w14:textId="77777777">
        <w:tc>
          <w:tcPr>
            <w:tcW w:w="4428" w:type="dxa"/>
          </w:tcPr>
          <w:p w14:paraId="38C746BB" w14:textId="77777777" w:rsidR="001C76EA" w:rsidRPr="005F6436" w:rsidRDefault="001C76EA" w:rsidP="00FE7C1E">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s>
              <w:rPr>
                <w:rFonts w:eastAsia="PMingLiU"/>
              </w:rPr>
            </w:pPr>
          </w:p>
        </w:tc>
        <w:tc>
          <w:tcPr>
            <w:tcW w:w="4428" w:type="dxa"/>
          </w:tcPr>
          <w:p w14:paraId="4FF13B31" w14:textId="3E8D0470" w:rsidR="001C76EA" w:rsidRPr="005F6436" w:rsidRDefault="001C76EA" w:rsidP="00FE7C1E">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s>
              <w:jc w:val="center"/>
              <w:rPr>
                <w:rFonts w:eastAsia="PMingLiU"/>
                <w:b/>
              </w:rPr>
            </w:pPr>
            <w:r w:rsidRPr="005F6436">
              <w:rPr>
                <w:rFonts w:eastAsia="PMingLiU"/>
                <w:b/>
              </w:rPr>
              <w:t>Total possible points:</w:t>
            </w:r>
            <w:r w:rsidR="0066645B" w:rsidRPr="005F6436">
              <w:rPr>
                <w:rFonts w:eastAsia="PMingLiU"/>
                <w:b/>
              </w:rPr>
              <w:t xml:space="preserve"> </w:t>
            </w:r>
            <w:r w:rsidRPr="005F6436">
              <w:rPr>
                <w:rFonts w:eastAsia="PMingLiU"/>
                <w:b/>
              </w:rPr>
              <w:t>100</w:t>
            </w:r>
          </w:p>
        </w:tc>
      </w:tr>
    </w:tbl>
    <w:p w14:paraId="51393673" w14:textId="77777777" w:rsidR="00F46290" w:rsidRPr="005F6436" w:rsidRDefault="00F46290" w:rsidP="00F46290">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s>
        <w:rPr>
          <w:rFonts w:eastAsia="PMingLiU"/>
        </w:rPr>
      </w:pPr>
    </w:p>
    <w:p w14:paraId="1AEABE42" w14:textId="77777777" w:rsidR="00F46290" w:rsidRPr="005F6436" w:rsidRDefault="00F46290" w:rsidP="00F46290">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s>
        <w:rPr>
          <w:rFonts w:eastAsia="PMingLiU"/>
        </w:rPr>
      </w:pPr>
      <w:r w:rsidRPr="005F6436">
        <w:rPr>
          <w:rFonts w:eastAsia="PMingLiU"/>
        </w:rPr>
        <w:t>Grades are broken down in percentages that correlate to the following grades:</w:t>
      </w:r>
    </w:p>
    <w:p w14:paraId="3A91B3B5" w14:textId="77777777" w:rsidR="00F46290" w:rsidRPr="005F6436" w:rsidRDefault="00F46290" w:rsidP="00F46290">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s>
        <w:rPr>
          <w:rFonts w:eastAsia="PMingLiU"/>
        </w:rPr>
      </w:pPr>
      <w:r w:rsidRPr="005F6436">
        <w:rPr>
          <w:rFonts w:eastAsia="PMingLiU"/>
        </w:rPr>
        <w:t>A</w:t>
      </w:r>
      <w:r w:rsidRPr="005F6436">
        <w:rPr>
          <w:rFonts w:eastAsia="PMingLiU"/>
        </w:rPr>
        <w:tab/>
        <w:t>94-100</w:t>
      </w:r>
      <w:r w:rsidRPr="005F6436">
        <w:rPr>
          <w:rFonts w:eastAsia="PMingLiU"/>
        </w:rPr>
        <w:tab/>
      </w:r>
      <w:r w:rsidRPr="005F6436">
        <w:rPr>
          <w:rFonts w:eastAsia="PMingLiU"/>
        </w:rPr>
        <w:tab/>
      </w:r>
      <w:r w:rsidRPr="005F6436">
        <w:rPr>
          <w:rFonts w:eastAsia="PMingLiU"/>
        </w:rPr>
        <w:tab/>
        <w:t>B</w:t>
      </w:r>
      <w:r w:rsidRPr="005F6436">
        <w:rPr>
          <w:rFonts w:eastAsia="PMingLiU"/>
        </w:rPr>
        <w:tab/>
        <w:t>83-86</w:t>
      </w:r>
      <w:r w:rsidRPr="005F6436">
        <w:rPr>
          <w:rFonts w:eastAsia="PMingLiU"/>
        </w:rPr>
        <w:tab/>
      </w:r>
      <w:r w:rsidRPr="005F6436">
        <w:rPr>
          <w:rFonts w:eastAsia="PMingLiU"/>
        </w:rPr>
        <w:tab/>
        <w:t>C</w:t>
      </w:r>
      <w:r w:rsidRPr="005F6436">
        <w:rPr>
          <w:rFonts w:eastAsia="PMingLiU"/>
        </w:rPr>
        <w:tab/>
      </w:r>
      <w:r w:rsidRPr="005F6436">
        <w:rPr>
          <w:rFonts w:eastAsia="PMingLiU"/>
        </w:rPr>
        <w:tab/>
        <w:t>73-76</w:t>
      </w:r>
    </w:p>
    <w:p w14:paraId="02A7F668" w14:textId="77777777" w:rsidR="00F46290" w:rsidRPr="005F6436" w:rsidRDefault="00F46290" w:rsidP="00F46290">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s>
        <w:rPr>
          <w:rFonts w:eastAsia="PMingLiU"/>
        </w:rPr>
      </w:pPr>
      <w:r w:rsidRPr="005F6436">
        <w:rPr>
          <w:rFonts w:eastAsia="PMingLiU"/>
        </w:rPr>
        <w:t>A-</w:t>
      </w:r>
      <w:r w:rsidRPr="005F6436">
        <w:rPr>
          <w:rFonts w:eastAsia="PMingLiU"/>
        </w:rPr>
        <w:tab/>
        <w:t>90-93</w:t>
      </w:r>
      <w:r w:rsidRPr="005F6436">
        <w:rPr>
          <w:rFonts w:eastAsia="PMingLiU"/>
        </w:rPr>
        <w:tab/>
      </w:r>
      <w:r w:rsidRPr="005F6436">
        <w:rPr>
          <w:rFonts w:eastAsia="PMingLiU"/>
        </w:rPr>
        <w:tab/>
      </w:r>
      <w:r w:rsidRPr="005F6436">
        <w:rPr>
          <w:rFonts w:eastAsia="PMingLiU"/>
        </w:rPr>
        <w:tab/>
        <w:t>B-</w:t>
      </w:r>
      <w:r w:rsidRPr="005F6436">
        <w:rPr>
          <w:rFonts w:eastAsia="PMingLiU"/>
        </w:rPr>
        <w:tab/>
        <w:t>80-82</w:t>
      </w:r>
    </w:p>
    <w:p w14:paraId="00A4AA7C" w14:textId="77777777" w:rsidR="00FE7C1E" w:rsidRPr="005F6436" w:rsidRDefault="00F46290" w:rsidP="00F46290">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s>
        <w:rPr>
          <w:rFonts w:eastAsia="PMingLiU"/>
        </w:rPr>
      </w:pPr>
      <w:r w:rsidRPr="005F6436">
        <w:rPr>
          <w:rFonts w:eastAsia="PMingLiU"/>
        </w:rPr>
        <w:t>B+</w:t>
      </w:r>
      <w:r w:rsidRPr="005F6436">
        <w:rPr>
          <w:rFonts w:eastAsia="PMingLiU"/>
        </w:rPr>
        <w:tab/>
        <w:t>87-89</w:t>
      </w:r>
      <w:r w:rsidRPr="005F6436">
        <w:rPr>
          <w:rFonts w:eastAsia="PMingLiU"/>
        </w:rPr>
        <w:tab/>
      </w:r>
      <w:r w:rsidRPr="005F6436">
        <w:rPr>
          <w:rFonts w:eastAsia="PMingLiU"/>
        </w:rPr>
        <w:tab/>
      </w:r>
      <w:r w:rsidRPr="005F6436">
        <w:rPr>
          <w:rFonts w:eastAsia="PMingLiU"/>
        </w:rPr>
        <w:tab/>
        <w:t>C+</w:t>
      </w:r>
      <w:r w:rsidRPr="005F6436">
        <w:rPr>
          <w:rFonts w:eastAsia="PMingLiU"/>
        </w:rPr>
        <w:tab/>
        <w:t>77-79</w:t>
      </w:r>
    </w:p>
    <w:p w14:paraId="60B8880D" w14:textId="77777777" w:rsidR="00354089" w:rsidRPr="005F6436" w:rsidRDefault="00354089" w:rsidP="00F46290">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s>
        <w:rPr>
          <w:rFonts w:eastAsia="PMingLiU"/>
        </w:rPr>
      </w:pPr>
    </w:p>
    <w:p w14:paraId="4AEF3DA0" w14:textId="502E47A4" w:rsidR="00354089" w:rsidRPr="005F6436" w:rsidRDefault="005F6436" w:rsidP="00F46290">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s>
        <w:rPr>
          <w:rFonts w:eastAsia="PMingLiU"/>
        </w:rPr>
      </w:pPr>
      <w:r>
        <w:rPr>
          <w:rFonts w:eastAsia="PMingLiU"/>
          <w:b/>
        </w:rPr>
        <w:t>Required textbook:</w:t>
      </w:r>
    </w:p>
    <w:p w14:paraId="689637F6" w14:textId="1444760F" w:rsidR="00354089" w:rsidRPr="005F6436" w:rsidRDefault="00354089" w:rsidP="00F46290">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s>
        <w:rPr>
          <w:rFonts w:eastAsia="PMingLiU"/>
        </w:rPr>
      </w:pPr>
      <w:r w:rsidRPr="005F6436">
        <w:rPr>
          <w:rFonts w:eastAsia="PMingLiU"/>
        </w:rPr>
        <w:tab/>
        <w:t xml:space="preserve">Repko, A. F. (2013). </w:t>
      </w:r>
      <w:r w:rsidRPr="005F6436">
        <w:rPr>
          <w:rFonts w:eastAsia="PMingLiU"/>
          <w:i/>
        </w:rPr>
        <w:t xml:space="preserve">Introduction to interdisciplinary studies. </w:t>
      </w:r>
      <w:r w:rsidR="00144454" w:rsidRPr="005F6436">
        <w:rPr>
          <w:rFonts w:eastAsia="PMingLiU"/>
        </w:rPr>
        <w:t xml:space="preserve"> Los Angeles, CA: Sage.</w:t>
      </w:r>
    </w:p>
    <w:p w14:paraId="478D7FEA" w14:textId="77777777" w:rsidR="00DE5F4E" w:rsidRPr="005F6436" w:rsidRDefault="00DE5F4E" w:rsidP="00F46290">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s>
        <w:rPr>
          <w:rFonts w:eastAsia="PMingLiU"/>
        </w:rPr>
      </w:pPr>
    </w:p>
    <w:p w14:paraId="00F5EF6F" w14:textId="00CAD7E8" w:rsidR="00DE5F4E" w:rsidRPr="005F6436" w:rsidRDefault="00DE5F4E" w:rsidP="005F6436">
      <w:pPr>
        <w:rPr>
          <w:b/>
        </w:rPr>
      </w:pPr>
      <w:r w:rsidRPr="005F6436">
        <w:rPr>
          <w:b/>
        </w:rPr>
        <w:t>BIS 2800 Assignment Descriptions</w:t>
      </w:r>
    </w:p>
    <w:p w14:paraId="1EA39AE9" w14:textId="52208AF6" w:rsidR="00DE5F4E" w:rsidRPr="005F6436" w:rsidRDefault="00DE5F4E" w:rsidP="005F6436">
      <w:pPr>
        <w:pStyle w:val="ListParagraph"/>
        <w:numPr>
          <w:ilvl w:val="0"/>
          <w:numId w:val="7"/>
        </w:numPr>
      </w:pPr>
      <w:r w:rsidRPr="005F6436">
        <w:rPr>
          <w:i/>
          <w:u w:val="single"/>
        </w:rPr>
        <w:t>Attendance/Participation</w:t>
      </w:r>
      <w:r w:rsidR="005F6436">
        <w:rPr>
          <w:i/>
          <w:u w:val="single"/>
        </w:rPr>
        <w:t>.</w:t>
      </w:r>
      <w:r w:rsidRPr="005F6436">
        <w:t xml:space="preserve"> Students are expected to attend every class and actively participate. Learning the process of integration will take time and many examples of the process will be modeled. The primary objective of both in class and homework assignments will be for students to learn this process, and this will require student presence and active involvement to be successful. Each day of attendance will be worth 10 points for 15 weeks is 150 points (15% of total grade). (Course outcome #1)</w:t>
      </w:r>
      <w:r w:rsidR="005F6436">
        <w:t xml:space="preserve">. </w:t>
      </w:r>
      <w:r w:rsidRPr="005F6436">
        <w:t>Students will receive 5 points for being there, one point taken if late, another point taken if they leave early. Participation will be graded on how focused involvement is and that students are respectful and collegial with one another.</w:t>
      </w:r>
    </w:p>
    <w:p w14:paraId="057A9FDC" w14:textId="68ECF1CE" w:rsidR="00DE5F4E" w:rsidRPr="005F6436" w:rsidRDefault="00DE5F4E" w:rsidP="005F6436">
      <w:pPr>
        <w:pStyle w:val="ListParagraph"/>
        <w:numPr>
          <w:ilvl w:val="0"/>
          <w:numId w:val="7"/>
        </w:numPr>
      </w:pPr>
      <w:r w:rsidRPr="005F6436">
        <w:rPr>
          <w:i/>
          <w:u w:val="single"/>
        </w:rPr>
        <w:t>Homework questions</w:t>
      </w:r>
      <w:r w:rsidRPr="005F6436">
        <w:t xml:space="preserve"> Students will respond to related questions from class for the instructor to gauge student understanding and to review concepts as needed. Homework questions will be assigned at the end of every class and due at the beginning of the next class. These will be worth 10 points each for 15 weeks is 150 points (15% of total grade). (Course outcome #1) Grading will be based on how well the student answered the question (0-4 points), that they showed depth of reflection and thought (0-4 points), as well as adequate grammar and writing mechanics (0-2 points).</w:t>
      </w:r>
    </w:p>
    <w:p w14:paraId="4C536BC6" w14:textId="650554BC" w:rsidR="00DE5F4E" w:rsidRPr="005F6436" w:rsidRDefault="00DE5F4E" w:rsidP="005F6436">
      <w:pPr>
        <w:pStyle w:val="ListParagraph"/>
        <w:numPr>
          <w:ilvl w:val="0"/>
          <w:numId w:val="7"/>
        </w:numPr>
      </w:pPr>
      <w:r w:rsidRPr="005F6436">
        <w:rPr>
          <w:i/>
          <w:u w:val="single"/>
        </w:rPr>
        <w:t>Intellectual Autobiography</w:t>
      </w:r>
      <w:r w:rsidRPr="005F6436">
        <w:t xml:space="preserve"> Students will write about what their intellectual journey has been thus far in their lives, and where they project it going to develop into a career. This document will require self-reflection about which interdisciplinary traits one already possesses, and which ones are get to be acquired. This document will allow students to explicitly assess their journey to becoming interdisciplinary. The scoring rubric for this assignment can be found on pp. 269-271. An example will be given as a guide. This assignment is worth 200 points (20% of total grade). (Course outcome #2)</w:t>
      </w:r>
    </w:p>
    <w:p w14:paraId="375A7541" w14:textId="77777777" w:rsidR="00DE5F4E" w:rsidRPr="005F6436" w:rsidRDefault="00DE5F4E" w:rsidP="005F6436">
      <w:pPr>
        <w:pStyle w:val="ListParagraph"/>
        <w:numPr>
          <w:ilvl w:val="0"/>
          <w:numId w:val="7"/>
        </w:numPr>
      </w:pPr>
      <w:r w:rsidRPr="005F6436">
        <w:rPr>
          <w:i/>
          <w:u w:val="single"/>
        </w:rPr>
        <w:t>Literature Review</w:t>
      </w:r>
      <w:r w:rsidRPr="005F6436">
        <w:t xml:space="preserve"> A selected topic will be researched with three disciplines/perspectives looking at the narrow problem/phenomenon. Students will identify each area’s assumptions, conflicting views, common ground to form an integration of the three views to create a clearer understanding or a solution to the complex problem or phenomenon, as well as identifying which methodology would best suit inquiry related to the problem. A peer review will take place and time for revision before final submission to the instructor. This is worth 300 points (30% of total grade). (Course outcome #3)</w:t>
      </w:r>
    </w:p>
    <w:p w14:paraId="24510ECA" w14:textId="77777777" w:rsidR="00DE5F4E" w:rsidRPr="005F6436" w:rsidRDefault="00DE5F4E" w:rsidP="00DE5F4E">
      <w:pPr>
        <w:spacing w:line="360" w:lineRule="auto"/>
      </w:pPr>
    </w:p>
    <w:tbl>
      <w:tblPr>
        <w:tblStyle w:val="TableGrid"/>
        <w:tblW w:w="0" w:type="auto"/>
        <w:tblLook w:val="00A0" w:firstRow="1" w:lastRow="0" w:firstColumn="1" w:lastColumn="0" w:noHBand="0" w:noVBand="0"/>
      </w:tblPr>
      <w:tblGrid>
        <w:gridCol w:w="2952"/>
        <w:gridCol w:w="4536"/>
        <w:gridCol w:w="1368"/>
      </w:tblGrid>
      <w:tr w:rsidR="00DE5F4E" w:rsidRPr="005F6436" w14:paraId="38D36ACD" w14:textId="77777777" w:rsidTr="005F6436">
        <w:tc>
          <w:tcPr>
            <w:tcW w:w="2952" w:type="dxa"/>
          </w:tcPr>
          <w:p w14:paraId="54B11C7F" w14:textId="77777777" w:rsidR="00DE5F4E" w:rsidRPr="005F6436" w:rsidRDefault="00DE5F4E" w:rsidP="005F6436">
            <w:pPr>
              <w:rPr>
                <w:b/>
              </w:rPr>
            </w:pPr>
            <w:r w:rsidRPr="005F6436">
              <w:rPr>
                <w:b/>
              </w:rPr>
              <w:t>Component</w:t>
            </w:r>
          </w:p>
        </w:tc>
        <w:tc>
          <w:tcPr>
            <w:tcW w:w="4536" w:type="dxa"/>
          </w:tcPr>
          <w:p w14:paraId="299F080F" w14:textId="77777777" w:rsidR="00DE5F4E" w:rsidRPr="005F6436" w:rsidRDefault="00DE5F4E" w:rsidP="005F6436">
            <w:pPr>
              <w:rPr>
                <w:b/>
              </w:rPr>
            </w:pPr>
            <w:r w:rsidRPr="005F6436">
              <w:rPr>
                <w:b/>
              </w:rPr>
              <w:t>Criteria</w:t>
            </w:r>
          </w:p>
        </w:tc>
        <w:tc>
          <w:tcPr>
            <w:tcW w:w="1368" w:type="dxa"/>
          </w:tcPr>
          <w:p w14:paraId="5504EBB5" w14:textId="77777777" w:rsidR="00DE5F4E" w:rsidRPr="005F6436" w:rsidRDefault="00DE5F4E" w:rsidP="005F6436">
            <w:pPr>
              <w:rPr>
                <w:b/>
              </w:rPr>
            </w:pPr>
            <w:r w:rsidRPr="005F6436">
              <w:rPr>
                <w:b/>
              </w:rPr>
              <w:t>Points</w:t>
            </w:r>
          </w:p>
        </w:tc>
      </w:tr>
      <w:tr w:rsidR="00DE5F4E" w:rsidRPr="005F6436" w14:paraId="77313974" w14:textId="77777777" w:rsidTr="005F6436">
        <w:tc>
          <w:tcPr>
            <w:tcW w:w="2952" w:type="dxa"/>
          </w:tcPr>
          <w:p w14:paraId="21B51177" w14:textId="77777777" w:rsidR="00DE5F4E" w:rsidRPr="005F6436" w:rsidRDefault="00DE5F4E" w:rsidP="005F6436">
            <w:r w:rsidRPr="005F6436">
              <w:t>Identification of topic</w:t>
            </w:r>
          </w:p>
        </w:tc>
        <w:tc>
          <w:tcPr>
            <w:tcW w:w="4536" w:type="dxa"/>
          </w:tcPr>
          <w:p w14:paraId="3A6BD7A6" w14:textId="77777777" w:rsidR="00DE5F4E" w:rsidRPr="005F6436" w:rsidRDefault="00DE5F4E" w:rsidP="005F6436">
            <w:r w:rsidRPr="005F6436">
              <w:t>Topic demonstrates complexity and interdisciplinary methods are proven as a need</w:t>
            </w:r>
          </w:p>
        </w:tc>
        <w:tc>
          <w:tcPr>
            <w:tcW w:w="1368" w:type="dxa"/>
          </w:tcPr>
          <w:p w14:paraId="563CD7D7" w14:textId="77777777" w:rsidR="00DE5F4E" w:rsidRPr="005F6436" w:rsidRDefault="00DE5F4E" w:rsidP="005F6436">
            <w:r w:rsidRPr="005F6436">
              <w:t>40</w:t>
            </w:r>
          </w:p>
        </w:tc>
      </w:tr>
      <w:tr w:rsidR="00DE5F4E" w:rsidRPr="005F6436" w14:paraId="47093D0B" w14:textId="77777777" w:rsidTr="005F6436">
        <w:tc>
          <w:tcPr>
            <w:tcW w:w="2952" w:type="dxa"/>
          </w:tcPr>
          <w:p w14:paraId="36761BFD" w14:textId="77777777" w:rsidR="00DE5F4E" w:rsidRPr="005F6436" w:rsidRDefault="00DE5F4E" w:rsidP="005F6436">
            <w:r w:rsidRPr="005F6436">
              <w:t>Identification of three academic disciplines</w:t>
            </w:r>
          </w:p>
        </w:tc>
        <w:tc>
          <w:tcPr>
            <w:tcW w:w="4536" w:type="dxa"/>
          </w:tcPr>
          <w:p w14:paraId="6C1C94B2" w14:textId="77777777" w:rsidR="00DE5F4E" w:rsidRPr="005F6436" w:rsidRDefault="00DE5F4E" w:rsidP="005F6436">
            <w:r w:rsidRPr="005F6436">
              <w:t>For each discipline students will identify:</w:t>
            </w:r>
          </w:p>
          <w:p w14:paraId="1F815E10" w14:textId="77777777" w:rsidR="00DE5F4E" w:rsidRPr="005F6436" w:rsidRDefault="00DE5F4E" w:rsidP="005F6436">
            <w:r w:rsidRPr="005F6436">
              <w:t>The perspective related to the topic</w:t>
            </w:r>
          </w:p>
          <w:p w14:paraId="410246C8" w14:textId="77777777" w:rsidR="00DE5F4E" w:rsidRPr="005F6436" w:rsidRDefault="00DE5F4E" w:rsidP="005F6436">
            <w:r w:rsidRPr="005F6436">
              <w:t>Discipline assumptions and common methodologies</w:t>
            </w:r>
          </w:p>
        </w:tc>
        <w:tc>
          <w:tcPr>
            <w:tcW w:w="1368" w:type="dxa"/>
          </w:tcPr>
          <w:p w14:paraId="0F623EA0" w14:textId="77777777" w:rsidR="00DE5F4E" w:rsidRPr="005F6436" w:rsidRDefault="00DE5F4E" w:rsidP="005F6436">
            <w:r w:rsidRPr="005F6436">
              <w:t>60</w:t>
            </w:r>
          </w:p>
        </w:tc>
      </w:tr>
      <w:tr w:rsidR="00DE5F4E" w:rsidRPr="005F6436" w14:paraId="460465EB" w14:textId="77777777" w:rsidTr="005F6436">
        <w:tc>
          <w:tcPr>
            <w:tcW w:w="2952" w:type="dxa"/>
          </w:tcPr>
          <w:p w14:paraId="48779C52" w14:textId="77777777" w:rsidR="00DE5F4E" w:rsidRPr="005F6436" w:rsidRDefault="00DE5F4E" w:rsidP="005F6436">
            <w:r w:rsidRPr="005F6436">
              <w:t>Common ground (threads) and conflicts</w:t>
            </w:r>
          </w:p>
        </w:tc>
        <w:tc>
          <w:tcPr>
            <w:tcW w:w="4536" w:type="dxa"/>
          </w:tcPr>
          <w:p w14:paraId="2FB4E103" w14:textId="77777777" w:rsidR="00DE5F4E" w:rsidRPr="005F6436" w:rsidRDefault="00DE5F4E" w:rsidP="005F6436">
            <w:r w:rsidRPr="005F6436">
              <w:t>Students will identify if there are any conflicts in perspectives, as well as the common ground (threads) from the three disciplines.</w:t>
            </w:r>
          </w:p>
        </w:tc>
        <w:tc>
          <w:tcPr>
            <w:tcW w:w="1368" w:type="dxa"/>
          </w:tcPr>
          <w:p w14:paraId="49290728" w14:textId="77777777" w:rsidR="00DE5F4E" w:rsidRPr="005F6436" w:rsidRDefault="00DE5F4E" w:rsidP="005F6436">
            <w:r w:rsidRPr="005F6436">
              <w:t>60</w:t>
            </w:r>
          </w:p>
        </w:tc>
      </w:tr>
      <w:tr w:rsidR="00DE5F4E" w:rsidRPr="005F6436" w14:paraId="72A142CD" w14:textId="77777777" w:rsidTr="005F6436">
        <w:tc>
          <w:tcPr>
            <w:tcW w:w="2952" w:type="dxa"/>
          </w:tcPr>
          <w:p w14:paraId="31C6C0CA" w14:textId="77777777" w:rsidR="00DE5F4E" w:rsidRPr="005F6436" w:rsidRDefault="00DE5F4E" w:rsidP="005F6436">
            <w:r w:rsidRPr="005F6436">
              <w:t>Synthesis</w:t>
            </w:r>
          </w:p>
        </w:tc>
        <w:tc>
          <w:tcPr>
            <w:tcW w:w="4536" w:type="dxa"/>
          </w:tcPr>
          <w:p w14:paraId="30DEC5BF" w14:textId="77777777" w:rsidR="00DE5F4E" w:rsidRPr="005F6436" w:rsidRDefault="00DE5F4E" w:rsidP="005F6436">
            <w:r w:rsidRPr="005F6436">
              <w:t>Students will synthesis the threads from the identified common ground to identify a solution to the topic’s problem or bring a meaningful insight to better understand the phenomenon.</w:t>
            </w:r>
          </w:p>
        </w:tc>
        <w:tc>
          <w:tcPr>
            <w:tcW w:w="1368" w:type="dxa"/>
          </w:tcPr>
          <w:p w14:paraId="6D550B59" w14:textId="77777777" w:rsidR="00DE5F4E" w:rsidRPr="005F6436" w:rsidRDefault="00DE5F4E" w:rsidP="005F6436">
            <w:r w:rsidRPr="005F6436">
              <w:t>60</w:t>
            </w:r>
          </w:p>
        </w:tc>
      </w:tr>
      <w:tr w:rsidR="00DE5F4E" w:rsidRPr="005F6436" w14:paraId="6595AA63" w14:textId="77777777" w:rsidTr="005F6436">
        <w:tc>
          <w:tcPr>
            <w:tcW w:w="2952" w:type="dxa"/>
          </w:tcPr>
          <w:p w14:paraId="2F8C9AD9" w14:textId="77777777" w:rsidR="00DE5F4E" w:rsidRPr="005F6436" w:rsidRDefault="00DE5F4E" w:rsidP="005F6436">
            <w:r w:rsidRPr="005F6436">
              <w:t>Identification of appropriate methodology</w:t>
            </w:r>
          </w:p>
        </w:tc>
        <w:tc>
          <w:tcPr>
            <w:tcW w:w="4536" w:type="dxa"/>
          </w:tcPr>
          <w:p w14:paraId="401D51B8" w14:textId="77777777" w:rsidR="00DE5F4E" w:rsidRPr="005F6436" w:rsidRDefault="00DE5F4E" w:rsidP="005F6436">
            <w:r w:rsidRPr="005F6436">
              <w:t>Students will identify what methodology would be appropriate to continue inquiry to complete a more comprehensive paper or project related to the chosen topic.</w:t>
            </w:r>
          </w:p>
        </w:tc>
        <w:tc>
          <w:tcPr>
            <w:tcW w:w="1368" w:type="dxa"/>
          </w:tcPr>
          <w:p w14:paraId="3FD4E659" w14:textId="77777777" w:rsidR="00DE5F4E" w:rsidRPr="005F6436" w:rsidRDefault="00DE5F4E" w:rsidP="005F6436">
            <w:r w:rsidRPr="005F6436">
              <w:t>40</w:t>
            </w:r>
          </w:p>
        </w:tc>
      </w:tr>
      <w:tr w:rsidR="00DE5F4E" w:rsidRPr="005F6436" w14:paraId="74BA2B34" w14:textId="77777777" w:rsidTr="005F6436">
        <w:tc>
          <w:tcPr>
            <w:tcW w:w="2952" w:type="dxa"/>
          </w:tcPr>
          <w:p w14:paraId="39B691CD" w14:textId="77777777" w:rsidR="00DE5F4E" w:rsidRPr="005F6436" w:rsidRDefault="00DE5F4E" w:rsidP="005F6436">
            <w:r w:rsidRPr="005F6436">
              <w:t>Writing mechanics and APA</w:t>
            </w:r>
          </w:p>
        </w:tc>
        <w:tc>
          <w:tcPr>
            <w:tcW w:w="4536" w:type="dxa"/>
          </w:tcPr>
          <w:p w14:paraId="2C04264A" w14:textId="77777777" w:rsidR="00DE5F4E" w:rsidRPr="005F6436" w:rsidRDefault="00DE5F4E" w:rsidP="005F6436">
            <w:r w:rsidRPr="005F6436">
              <w:rPr>
                <w:color w:val="262626"/>
              </w:rPr>
              <w:t>Standard English mechanics and grammar will be used appropriately. Appropriate APA, no more than 3 errors.</w:t>
            </w:r>
          </w:p>
        </w:tc>
        <w:tc>
          <w:tcPr>
            <w:tcW w:w="1368" w:type="dxa"/>
          </w:tcPr>
          <w:p w14:paraId="363D9CEE" w14:textId="77777777" w:rsidR="00DE5F4E" w:rsidRPr="005F6436" w:rsidRDefault="00DE5F4E" w:rsidP="005F6436">
            <w:r w:rsidRPr="005F6436">
              <w:t>40</w:t>
            </w:r>
          </w:p>
        </w:tc>
      </w:tr>
      <w:tr w:rsidR="00DE5F4E" w:rsidRPr="005F6436" w14:paraId="57B85740" w14:textId="77777777" w:rsidTr="005F6436">
        <w:tc>
          <w:tcPr>
            <w:tcW w:w="2952" w:type="dxa"/>
          </w:tcPr>
          <w:p w14:paraId="25185471" w14:textId="77777777" w:rsidR="00DE5F4E" w:rsidRPr="005F6436" w:rsidRDefault="00DE5F4E" w:rsidP="005F6436"/>
        </w:tc>
        <w:tc>
          <w:tcPr>
            <w:tcW w:w="4536" w:type="dxa"/>
          </w:tcPr>
          <w:p w14:paraId="316C31EB" w14:textId="77777777" w:rsidR="00DE5F4E" w:rsidRPr="005F6436" w:rsidRDefault="00DE5F4E" w:rsidP="005F6436"/>
        </w:tc>
        <w:tc>
          <w:tcPr>
            <w:tcW w:w="1368" w:type="dxa"/>
          </w:tcPr>
          <w:p w14:paraId="1EC3C70F" w14:textId="77777777" w:rsidR="00DE5F4E" w:rsidRPr="005F6436" w:rsidRDefault="00DE5F4E" w:rsidP="005F6436">
            <w:r w:rsidRPr="005F6436">
              <w:t>Total points: 300</w:t>
            </w:r>
          </w:p>
        </w:tc>
      </w:tr>
    </w:tbl>
    <w:p w14:paraId="55F8130E" w14:textId="77777777" w:rsidR="00DE5F4E" w:rsidRPr="005F6436" w:rsidRDefault="00DE5F4E" w:rsidP="007F5443"/>
    <w:p w14:paraId="28FFF400" w14:textId="4A8FD914" w:rsidR="00DE5F4E" w:rsidRDefault="00DE5F4E" w:rsidP="007F5443">
      <w:r w:rsidRPr="005F6436">
        <w:rPr>
          <w:i/>
          <w:u w:val="single"/>
        </w:rPr>
        <w:t>Critique of Literature Review with “Cognitive Toolkit” assessment.</w:t>
      </w:r>
      <w:r w:rsidRPr="005F6436">
        <w:rPr>
          <w:i/>
        </w:rPr>
        <w:t xml:space="preserve"> </w:t>
      </w:r>
      <w:r w:rsidRPr="005F6436">
        <w:t>Students will assess how their thinking has changed over the semester and if they have gained the skills described in the Cognitive Toolkit. They will critique their literature review and explain how they will continue to apply these skills for future research. (Course outcome #4)</w:t>
      </w:r>
    </w:p>
    <w:p w14:paraId="0B87B91F" w14:textId="77777777" w:rsidR="007F5443" w:rsidRPr="005F6436" w:rsidRDefault="007F5443" w:rsidP="007F5443"/>
    <w:tbl>
      <w:tblPr>
        <w:tblStyle w:val="TableGrid"/>
        <w:tblW w:w="0" w:type="auto"/>
        <w:tblLook w:val="00A0" w:firstRow="1" w:lastRow="0" w:firstColumn="1" w:lastColumn="0" w:noHBand="0" w:noVBand="0"/>
      </w:tblPr>
      <w:tblGrid>
        <w:gridCol w:w="2952"/>
        <w:gridCol w:w="4626"/>
        <w:gridCol w:w="1278"/>
      </w:tblGrid>
      <w:tr w:rsidR="00DE5F4E" w:rsidRPr="005F6436" w14:paraId="78AB3877" w14:textId="77777777" w:rsidTr="005F6436">
        <w:tc>
          <w:tcPr>
            <w:tcW w:w="2952" w:type="dxa"/>
          </w:tcPr>
          <w:p w14:paraId="7E407DC3" w14:textId="77777777" w:rsidR="00DE5F4E" w:rsidRPr="005F6436" w:rsidRDefault="00DE5F4E" w:rsidP="007F5443">
            <w:r w:rsidRPr="005F6436">
              <w:t>Aspect</w:t>
            </w:r>
          </w:p>
        </w:tc>
        <w:tc>
          <w:tcPr>
            <w:tcW w:w="4626" w:type="dxa"/>
          </w:tcPr>
          <w:p w14:paraId="0B2592E9" w14:textId="77777777" w:rsidR="00DE5F4E" w:rsidRPr="005F6436" w:rsidRDefault="00DE5F4E" w:rsidP="007F5443">
            <w:r w:rsidRPr="005F6436">
              <w:t>Criteria</w:t>
            </w:r>
          </w:p>
        </w:tc>
        <w:tc>
          <w:tcPr>
            <w:tcW w:w="1278" w:type="dxa"/>
          </w:tcPr>
          <w:p w14:paraId="3B81ABDE" w14:textId="77777777" w:rsidR="00DE5F4E" w:rsidRPr="005F6436" w:rsidRDefault="00DE5F4E" w:rsidP="007F5443">
            <w:r w:rsidRPr="005F6436">
              <w:t xml:space="preserve">Points </w:t>
            </w:r>
          </w:p>
        </w:tc>
      </w:tr>
      <w:tr w:rsidR="00DE5F4E" w:rsidRPr="005F6436" w14:paraId="622CD911" w14:textId="77777777" w:rsidTr="005F6436">
        <w:tc>
          <w:tcPr>
            <w:tcW w:w="2952" w:type="dxa"/>
          </w:tcPr>
          <w:p w14:paraId="5BA21EBF" w14:textId="77777777" w:rsidR="00DE5F4E" w:rsidRPr="005F6436" w:rsidRDefault="00DE5F4E" w:rsidP="007F5443">
            <w:r w:rsidRPr="005F6436">
              <w:t>Reflection of cognitive toolkit development</w:t>
            </w:r>
          </w:p>
        </w:tc>
        <w:tc>
          <w:tcPr>
            <w:tcW w:w="4626" w:type="dxa"/>
          </w:tcPr>
          <w:p w14:paraId="7582666A" w14:textId="77777777" w:rsidR="00DE5F4E" w:rsidRPr="005F6436" w:rsidRDefault="00DE5F4E" w:rsidP="007F5443">
            <w:r w:rsidRPr="005F6436">
              <w:t xml:space="preserve">Students will reflect on where they were before this class started and where they are presently in becoming interdisciplinary </w:t>
            </w:r>
          </w:p>
        </w:tc>
        <w:tc>
          <w:tcPr>
            <w:tcW w:w="1278" w:type="dxa"/>
          </w:tcPr>
          <w:p w14:paraId="269FF954" w14:textId="77777777" w:rsidR="00DE5F4E" w:rsidRPr="005F6436" w:rsidRDefault="00DE5F4E" w:rsidP="007F5443">
            <w:r w:rsidRPr="005F6436">
              <w:t>45</w:t>
            </w:r>
          </w:p>
        </w:tc>
      </w:tr>
      <w:tr w:rsidR="00DE5F4E" w:rsidRPr="005F6436" w14:paraId="791C1258" w14:textId="77777777" w:rsidTr="005F6436">
        <w:tc>
          <w:tcPr>
            <w:tcW w:w="2952" w:type="dxa"/>
          </w:tcPr>
          <w:p w14:paraId="6D903AF0" w14:textId="77777777" w:rsidR="00DE5F4E" w:rsidRPr="005F6436" w:rsidRDefault="00DE5F4E" w:rsidP="007F5443">
            <w:r w:rsidRPr="005F6436">
              <w:t>Critique of perspective taking ability</w:t>
            </w:r>
          </w:p>
        </w:tc>
        <w:tc>
          <w:tcPr>
            <w:tcW w:w="4626" w:type="dxa"/>
          </w:tcPr>
          <w:p w14:paraId="5131FA41" w14:textId="77777777" w:rsidR="00DE5F4E" w:rsidRPr="005F6436" w:rsidRDefault="00DE5F4E" w:rsidP="007F5443">
            <w:r w:rsidRPr="005F6436">
              <w:t>Students will assess their literature review on how well they were able to differentiate perspectives from their chosen disciplines related to their topic. Students will identify how they can improve this ability.</w:t>
            </w:r>
          </w:p>
        </w:tc>
        <w:tc>
          <w:tcPr>
            <w:tcW w:w="1278" w:type="dxa"/>
          </w:tcPr>
          <w:p w14:paraId="055A6D34" w14:textId="77777777" w:rsidR="00DE5F4E" w:rsidRPr="005F6436" w:rsidRDefault="00DE5F4E" w:rsidP="007F5443">
            <w:r w:rsidRPr="005F6436">
              <w:t>45</w:t>
            </w:r>
          </w:p>
        </w:tc>
      </w:tr>
      <w:tr w:rsidR="00DE5F4E" w:rsidRPr="005F6436" w14:paraId="6A98409B" w14:textId="77777777" w:rsidTr="005F6436">
        <w:tc>
          <w:tcPr>
            <w:tcW w:w="2952" w:type="dxa"/>
          </w:tcPr>
          <w:p w14:paraId="44F8AB7C" w14:textId="77777777" w:rsidR="00DE5F4E" w:rsidRPr="005F6436" w:rsidRDefault="00DE5F4E" w:rsidP="007F5443">
            <w:r w:rsidRPr="005F6436">
              <w:t>Critique of critical thinking skills</w:t>
            </w:r>
          </w:p>
        </w:tc>
        <w:tc>
          <w:tcPr>
            <w:tcW w:w="4626" w:type="dxa"/>
          </w:tcPr>
          <w:p w14:paraId="12D79515" w14:textId="77777777" w:rsidR="00DE5F4E" w:rsidRPr="005F6436" w:rsidRDefault="00DE5F4E" w:rsidP="007F5443">
            <w:r w:rsidRPr="005F6436">
              <w:t>Students will critique how well they were able to critically think when they composed their literature review and how this critical thinking will continue to grow and evolve. Students will identify how they can improve this ability.</w:t>
            </w:r>
          </w:p>
        </w:tc>
        <w:tc>
          <w:tcPr>
            <w:tcW w:w="1278" w:type="dxa"/>
          </w:tcPr>
          <w:p w14:paraId="737F02B8" w14:textId="77777777" w:rsidR="00DE5F4E" w:rsidRPr="005F6436" w:rsidRDefault="00DE5F4E" w:rsidP="007F5443">
            <w:r w:rsidRPr="005F6436">
              <w:t>45</w:t>
            </w:r>
          </w:p>
        </w:tc>
      </w:tr>
      <w:tr w:rsidR="00DE5F4E" w:rsidRPr="005F6436" w14:paraId="6C2BB271" w14:textId="77777777" w:rsidTr="005F6436">
        <w:tc>
          <w:tcPr>
            <w:tcW w:w="2952" w:type="dxa"/>
          </w:tcPr>
          <w:p w14:paraId="6DF36C92" w14:textId="77777777" w:rsidR="00DE5F4E" w:rsidRPr="005F6436" w:rsidRDefault="00DE5F4E" w:rsidP="007F5443">
            <w:r w:rsidRPr="005F6436">
              <w:t>Critique of integration</w:t>
            </w:r>
          </w:p>
        </w:tc>
        <w:tc>
          <w:tcPr>
            <w:tcW w:w="4626" w:type="dxa"/>
          </w:tcPr>
          <w:p w14:paraId="2E991D51" w14:textId="77777777" w:rsidR="00DE5F4E" w:rsidRPr="005F6436" w:rsidRDefault="00DE5F4E" w:rsidP="007F5443">
            <w:r w:rsidRPr="005F6436">
              <w:t>Students will critique how well they integrated insights to form a new perspective or solution to the topic’s phenomenon or problem. Students will identify how they can improve this ability.</w:t>
            </w:r>
          </w:p>
        </w:tc>
        <w:tc>
          <w:tcPr>
            <w:tcW w:w="1278" w:type="dxa"/>
          </w:tcPr>
          <w:p w14:paraId="43068511" w14:textId="77777777" w:rsidR="00DE5F4E" w:rsidRPr="005F6436" w:rsidRDefault="00DE5F4E" w:rsidP="007F5443">
            <w:r w:rsidRPr="005F6436">
              <w:t>45</w:t>
            </w:r>
          </w:p>
        </w:tc>
      </w:tr>
      <w:tr w:rsidR="00DE5F4E" w:rsidRPr="005F6436" w14:paraId="231A6D59" w14:textId="77777777" w:rsidTr="005F6436">
        <w:tc>
          <w:tcPr>
            <w:tcW w:w="2952" w:type="dxa"/>
          </w:tcPr>
          <w:p w14:paraId="63698E03" w14:textId="77777777" w:rsidR="00DE5F4E" w:rsidRPr="005F6436" w:rsidRDefault="00DE5F4E" w:rsidP="007F5443">
            <w:r w:rsidRPr="005F6436">
              <w:t>Writing mechanics and APA</w:t>
            </w:r>
          </w:p>
        </w:tc>
        <w:tc>
          <w:tcPr>
            <w:tcW w:w="4626" w:type="dxa"/>
          </w:tcPr>
          <w:p w14:paraId="6379F7C2" w14:textId="77777777" w:rsidR="00DE5F4E" w:rsidRPr="005F6436" w:rsidRDefault="00DE5F4E" w:rsidP="007F5443">
            <w:r w:rsidRPr="005F6436">
              <w:rPr>
                <w:color w:val="262626"/>
              </w:rPr>
              <w:t>Standard English mechanics and grammar were used appropriately. Appropriate APA, no more than 3 errors.</w:t>
            </w:r>
          </w:p>
        </w:tc>
        <w:tc>
          <w:tcPr>
            <w:tcW w:w="1278" w:type="dxa"/>
          </w:tcPr>
          <w:p w14:paraId="5922B22E" w14:textId="77777777" w:rsidR="00DE5F4E" w:rsidRPr="005F6436" w:rsidRDefault="00DE5F4E" w:rsidP="007F5443">
            <w:r w:rsidRPr="005F6436">
              <w:t>20</w:t>
            </w:r>
          </w:p>
        </w:tc>
      </w:tr>
      <w:tr w:rsidR="00DE5F4E" w:rsidRPr="005F6436" w14:paraId="214A3C6E" w14:textId="77777777" w:rsidTr="005F6436">
        <w:tc>
          <w:tcPr>
            <w:tcW w:w="2952" w:type="dxa"/>
          </w:tcPr>
          <w:p w14:paraId="47E1B29E" w14:textId="77777777" w:rsidR="00DE5F4E" w:rsidRPr="005F6436" w:rsidRDefault="00DE5F4E" w:rsidP="007F5443"/>
        </w:tc>
        <w:tc>
          <w:tcPr>
            <w:tcW w:w="4626" w:type="dxa"/>
          </w:tcPr>
          <w:p w14:paraId="388E3596" w14:textId="77777777" w:rsidR="00DE5F4E" w:rsidRPr="005F6436" w:rsidRDefault="00DE5F4E" w:rsidP="007F5443"/>
        </w:tc>
        <w:tc>
          <w:tcPr>
            <w:tcW w:w="1278" w:type="dxa"/>
          </w:tcPr>
          <w:p w14:paraId="42AA7B55" w14:textId="77777777" w:rsidR="00DE5F4E" w:rsidRPr="005F6436" w:rsidRDefault="00DE5F4E" w:rsidP="007F5443">
            <w:r w:rsidRPr="005F6436">
              <w:t>Total points: 200</w:t>
            </w:r>
          </w:p>
        </w:tc>
      </w:tr>
    </w:tbl>
    <w:p w14:paraId="37FD058E" w14:textId="77777777" w:rsidR="00DE5F4E" w:rsidRPr="005F6436" w:rsidRDefault="00DE5F4E" w:rsidP="00DE5F4E">
      <w:pPr>
        <w:spacing w:line="360" w:lineRule="auto"/>
      </w:pPr>
    </w:p>
    <w:p w14:paraId="131E6B0C" w14:textId="5E31D249" w:rsidR="00DE5F4E" w:rsidRPr="005F6436" w:rsidRDefault="00DE5F4E" w:rsidP="00DE5F4E">
      <w:pPr>
        <w:rPr>
          <w:b/>
        </w:rPr>
      </w:pPr>
      <w:r w:rsidRPr="005F6436">
        <w:rPr>
          <w:b/>
        </w:rPr>
        <w:t>Class Schedule</w:t>
      </w:r>
    </w:p>
    <w:p w14:paraId="10FD7132" w14:textId="77777777" w:rsidR="00DE5F4E" w:rsidRPr="005F6436" w:rsidRDefault="00DE5F4E" w:rsidP="00DE5F4E">
      <w:pPr>
        <w:jc w:val="center"/>
      </w:pPr>
    </w:p>
    <w:tbl>
      <w:tblPr>
        <w:tblStyle w:val="TableGrid"/>
        <w:tblW w:w="0" w:type="auto"/>
        <w:tblLayout w:type="fixed"/>
        <w:tblLook w:val="00A0" w:firstRow="1" w:lastRow="0" w:firstColumn="1" w:lastColumn="0" w:noHBand="0" w:noVBand="0"/>
      </w:tblPr>
      <w:tblGrid>
        <w:gridCol w:w="918"/>
        <w:gridCol w:w="3060"/>
        <w:gridCol w:w="2520"/>
        <w:gridCol w:w="2358"/>
      </w:tblGrid>
      <w:tr w:rsidR="00DE5F4E" w:rsidRPr="005F6436" w14:paraId="3EE3F133" w14:textId="77777777" w:rsidTr="005F6436">
        <w:tc>
          <w:tcPr>
            <w:tcW w:w="918" w:type="dxa"/>
          </w:tcPr>
          <w:p w14:paraId="65EC49BA" w14:textId="77777777" w:rsidR="00DE5F4E" w:rsidRPr="005F6436" w:rsidRDefault="00DE5F4E" w:rsidP="005F6436">
            <w:pPr>
              <w:jc w:val="center"/>
            </w:pPr>
            <w:r w:rsidRPr="005F6436">
              <w:t>Week/Unit</w:t>
            </w:r>
          </w:p>
        </w:tc>
        <w:tc>
          <w:tcPr>
            <w:tcW w:w="3060" w:type="dxa"/>
          </w:tcPr>
          <w:p w14:paraId="34D5581C" w14:textId="77777777" w:rsidR="00DE5F4E" w:rsidRPr="005F6436" w:rsidRDefault="00DE5F4E" w:rsidP="005F6436">
            <w:pPr>
              <w:jc w:val="center"/>
            </w:pPr>
            <w:r w:rsidRPr="005F6436">
              <w:t>Objectives/Reading</w:t>
            </w:r>
          </w:p>
        </w:tc>
        <w:tc>
          <w:tcPr>
            <w:tcW w:w="2520" w:type="dxa"/>
          </w:tcPr>
          <w:p w14:paraId="77A20774" w14:textId="77777777" w:rsidR="00DE5F4E" w:rsidRPr="005F6436" w:rsidRDefault="00DE5F4E" w:rsidP="005F6436">
            <w:pPr>
              <w:jc w:val="center"/>
            </w:pPr>
            <w:r w:rsidRPr="005F6436">
              <w:t>Activities</w:t>
            </w:r>
          </w:p>
        </w:tc>
        <w:tc>
          <w:tcPr>
            <w:tcW w:w="2358" w:type="dxa"/>
          </w:tcPr>
          <w:p w14:paraId="1E04F2D1" w14:textId="77777777" w:rsidR="00DE5F4E" w:rsidRPr="005F6436" w:rsidRDefault="00DE5F4E" w:rsidP="005F6436">
            <w:pPr>
              <w:jc w:val="center"/>
            </w:pPr>
            <w:r w:rsidRPr="005F6436">
              <w:t>Homework</w:t>
            </w:r>
          </w:p>
        </w:tc>
      </w:tr>
      <w:tr w:rsidR="00DE5F4E" w:rsidRPr="005F6436" w14:paraId="15D55023" w14:textId="77777777" w:rsidTr="005F6436">
        <w:tc>
          <w:tcPr>
            <w:tcW w:w="918" w:type="dxa"/>
          </w:tcPr>
          <w:p w14:paraId="49A910FC" w14:textId="77777777" w:rsidR="00DE5F4E" w:rsidRPr="005F6436" w:rsidRDefault="00DE5F4E" w:rsidP="005F6436">
            <w:pPr>
              <w:jc w:val="center"/>
            </w:pPr>
            <w:r w:rsidRPr="005F6436">
              <w:t>1</w:t>
            </w:r>
          </w:p>
        </w:tc>
        <w:tc>
          <w:tcPr>
            <w:tcW w:w="3060" w:type="dxa"/>
          </w:tcPr>
          <w:p w14:paraId="75FD7D1E" w14:textId="77777777" w:rsidR="00DE5F4E" w:rsidRPr="005F6436" w:rsidRDefault="00DE5F4E" w:rsidP="007F5443">
            <w:r w:rsidRPr="005F6436">
              <w:t>Intro to Integrated Studies</w:t>
            </w:r>
          </w:p>
          <w:p w14:paraId="18B5E57B" w14:textId="77777777" w:rsidR="00DE5F4E" w:rsidRPr="005F6436" w:rsidRDefault="00DE5F4E" w:rsidP="007F5443">
            <w:r w:rsidRPr="005F6436">
              <w:t>What it is not</w:t>
            </w:r>
          </w:p>
          <w:p w14:paraId="153163A6" w14:textId="385D17BB" w:rsidR="00DE5F4E" w:rsidRPr="005F6436" w:rsidRDefault="00DE5F4E" w:rsidP="007F5443">
            <w:r w:rsidRPr="005F6436">
              <w:t>IDS in the real world?</w:t>
            </w:r>
          </w:p>
          <w:p w14:paraId="22C8811E" w14:textId="77777777" w:rsidR="00DE5F4E" w:rsidRPr="005F6436" w:rsidRDefault="00DE5F4E" w:rsidP="007F5443">
            <w:r w:rsidRPr="005F6436">
              <w:t>-Read Repko chapters 1-2</w:t>
            </w:r>
          </w:p>
        </w:tc>
        <w:tc>
          <w:tcPr>
            <w:tcW w:w="2520" w:type="dxa"/>
          </w:tcPr>
          <w:p w14:paraId="010E1D04" w14:textId="66643946" w:rsidR="00DE5F4E" w:rsidRPr="005F6436" w:rsidRDefault="00DE5F4E" w:rsidP="007F5443">
            <w:r w:rsidRPr="005F6436">
              <w:t>-Discussion of what complex topics are.    Examples of interdisciplinary metaphors.</w:t>
            </w:r>
          </w:p>
          <w:p w14:paraId="157BD003" w14:textId="77777777" w:rsidR="00DE5F4E" w:rsidRPr="005F6436" w:rsidRDefault="00DE5F4E" w:rsidP="007F5443">
            <w:r w:rsidRPr="005F6436">
              <w:t>Personal definition of IDS.</w:t>
            </w:r>
          </w:p>
        </w:tc>
        <w:tc>
          <w:tcPr>
            <w:tcW w:w="2358" w:type="dxa"/>
          </w:tcPr>
          <w:p w14:paraId="49E7C75A" w14:textId="77777777" w:rsidR="00DE5F4E" w:rsidRPr="005F6436" w:rsidRDefault="00DE5F4E" w:rsidP="007F5443">
            <w:r w:rsidRPr="005F6436">
              <w:t>-Create two metaphors to describe IDS.</w:t>
            </w:r>
          </w:p>
          <w:p w14:paraId="5BD798E1" w14:textId="77777777" w:rsidR="00DE5F4E" w:rsidRPr="005F6436" w:rsidRDefault="00DE5F4E" w:rsidP="007F5443">
            <w:r w:rsidRPr="005F6436">
              <w:t>-Identify 3 complex problems IDS could address</w:t>
            </w:r>
          </w:p>
          <w:p w14:paraId="7910D556" w14:textId="77777777" w:rsidR="00DE5F4E" w:rsidRPr="005F6436" w:rsidRDefault="00DE5F4E" w:rsidP="007F5443">
            <w:r w:rsidRPr="005F6436">
              <w:t>-How can IDS help you after college?</w:t>
            </w:r>
          </w:p>
        </w:tc>
      </w:tr>
      <w:tr w:rsidR="00DE5F4E" w:rsidRPr="005F6436" w14:paraId="5ED98CDF" w14:textId="77777777" w:rsidTr="005F6436">
        <w:tc>
          <w:tcPr>
            <w:tcW w:w="918" w:type="dxa"/>
          </w:tcPr>
          <w:p w14:paraId="337006FD" w14:textId="77777777" w:rsidR="00DE5F4E" w:rsidRPr="005F6436" w:rsidRDefault="00DE5F4E" w:rsidP="005F6436">
            <w:pPr>
              <w:jc w:val="center"/>
            </w:pPr>
            <w:r w:rsidRPr="005F6436">
              <w:t>2</w:t>
            </w:r>
          </w:p>
        </w:tc>
        <w:tc>
          <w:tcPr>
            <w:tcW w:w="3060" w:type="dxa"/>
          </w:tcPr>
          <w:p w14:paraId="6BC8DB32" w14:textId="77777777" w:rsidR="00DE5F4E" w:rsidRPr="005F6436" w:rsidRDefault="00DE5F4E" w:rsidP="007F5443">
            <w:r w:rsidRPr="005F6436">
              <w:t>IDS “Cognitive toolkit”</w:t>
            </w:r>
          </w:p>
          <w:p w14:paraId="138DEB5A" w14:textId="77777777" w:rsidR="00DE5F4E" w:rsidRPr="005F6436" w:rsidRDefault="00DE5F4E" w:rsidP="007F5443">
            <w:r w:rsidRPr="005F6436">
              <w:t>Intellectual Autobiographies</w:t>
            </w:r>
          </w:p>
          <w:p w14:paraId="468A9B9C" w14:textId="77777777" w:rsidR="00DE5F4E" w:rsidRPr="005F6436" w:rsidRDefault="00DE5F4E" w:rsidP="007F5443">
            <w:r w:rsidRPr="005F6436">
              <w:t>-Read Repko chapter 3</w:t>
            </w:r>
          </w:p>
        </w:tc>
        <w:tc>
          <w:tcPr>
            <w:tcW w:w="2520" w:type="dxa"/>
          </w:tcPr>
          <w:p w14:paraId="4E808730" w14:textId="52FD20F7" w:rsidR="00DE5F4E" w:rsidRPr="005F6436" w:rsidRDefault="00DE5F4E" w:rsidP="007F5443">
            <w:r w:rsidRPr="005F6436">
              <w:t>-Examples of how toolkit will be applied to critiquing complex problems</w:t>
            </w:r>
          </w:p>
          <w:p w14:paraId="33CF1C46" w14:textId="77777777" w:rsidR="00DE5F4E" w:rsidRPr="005F6436" w:rsidRDefault="00DE5F4E" w:rsidP="007F5443">
            <w:r w:rsidRPr="005F6436">
              <w:t>-Examples of Intellectual Autobiographies</w:t>
            </w:r>
          </w:p>
        </w:tc>
        <w:tc>
          <w:tcPr>
            <w:tcW w:w="2358" w:type="dxa"/>
          </w:tcPr>
          <w:p w14:paraId="2B7C691F" w14:textId="77777777" w:rsidR="00DE5F4E" w:rsidRPr="005F6436" w:rsidRDefault="00DE5F4E" w:rsidP="007F5443">
            <w:r w:rsidRPr="005F6436">
              <w:t>DQ p.61#’s 2-3 (application)</w:t>
            </w:r>
          </w:p>
        </w:tc>
      </w:tr>
      <w:tr w:rsidR="00DE5F4E" w:rsidRPr="005F6436" w14:paraId="69EF8351" w14:textId="77777777" w:rsidTr="005F6436">
        <w:tc>
          <w:tcPr>
            <w:tcW w:w="918" w:type="dxa"/>
          </w:tcPr>
          <w:p w14:paraId="5AFE3335" w14:textId="77777777" w:rsidR="00DE5F4E" w:rsidRPr="005F6436" w:rsidRDefault="00DE5F4E" w:rsidP="005F6436">
            <w:pPr>
              <w:jc w:val="center"/>
            </w:pPr>
            <w:r w:rsidRPr="005F6436">
              <w:t>3</w:t>
            </w:r>
          </w:p>
        </w:tc>
        <w:tc>
          <w:tcPr>
            <w:tcW w:w="3060" w:type="dxa"/>
          </w:tcPr>
          <w:p w14:paraId="64FF5D2E" w14:textId="77777777" w:rsidR="00DE5F4E" w:rsidRPr="005F6436" w:rsidRDefault="00DE5F4E" w:rsidP="007F5443">
            <w:r w:rsidRPr="005F6436">
              <w:t>The rise of disciplines and IDS</w:t>
            </w:r>
          </w:p>
          <w:p w14:paraId="33A6A140" w14:textId="77777777" w:rsidR="00DE5F4E" w:rsidRPr="005F6436" w:rsidRDefault="00DE5F4E" w:rsidP="007F5443">
            <w:r w:rsidRPr="005F6436">
              <w:t>Read Repko chapter 4-5</w:t>
            </w:r>
          </w:p>
        </w:tc>
        <w:tc>
          <w:tcPr>
            <w:tcW w:w="2520" w:type="dxa"/>
          </w:tcPr>
          <w:p w14:paraId="1A84F18A" w14:textId="77777777" w:rsidR="00DE5F4E" w:rsidRPr="005F6436" w:rsidRDefault="00DE5F4E" w:rsidP="007F5443">
            <w:r w:rsidRPr="005F6436">
              <w:t>p.119 2-6 critical thinking</w:t>
            </w:r>
          </w:p>
          <w:p w14:paraId="7932F413" w14:textId="77777777" w:rsidR="00DE5F4E" w:rsidRPr="005F6436" w:rsidRDefault="00DE5F4E" w:rsidP="007F5443">
            <w:r w:rsidRPr="005F6436">
              <w:t>Example of perspective taking on a chosen topic</w:t>
            </w:r>
          </w:p>
          <w:p w14:paraId="32CA7EE7" w14:textId="77777777" w:rsidR="00DE5F4E" w:rsidRPr="005F6436" w:rsidRDefault="00DE5F4E" w:rsidP="007F5443"/>
        </w:tc>
        <w:tc>
          <w:tcPr>
            <w:tcW w:w="2358" w:type="dxa"/>
          </w:tcPr>
          <w:p w14:paraId="1D734374" w14:textId="77777777" w:rsidR="00DE5F4E" w:rsidRPr="005F6436" w:rsidRDefault="00DE5F4E" w:rsidP="007F5443">
            <w:r w:rsidRPr="005F6436">
              <w:t>DQ p.81 #2 (critical thinking) &amp; 2-3 (application), p.119 #4-6 (application)</w:t>
            </w:r>
          </w:p>
        </w:tc>
      </w:tr>
      <w:tr w:rsidR="00DE5F4E" w:rsidRPr="005F6436" w14:paraId="64F89402" w14:textId="77777777" w:rsidTr="005F6436">
        <w:tc>
          <w:tcPr>
            <w:tcW w:w="918" w:type="dxa"/>
          </w:tcPr>
          <w:p w14:paraId="248DB3E3" w14:textId="77777777" w:rsidR="00DE5F4E" w:rsidRPr="005F6436" w:rsidRDefault="00DE5F4E" w:rsidP="005F6436">
            <w:pPr>
              <w:jc w:val="center"/>
            </w:pPr>
            <w:r w:rsidRPr="005F6436">
              <w:t>4</w:t>
            </w:r>
          </w:p>
        </w:tc>
        <w:tc>
          <w:tcPr>
            <w:tcW w:w="3060" w:type="dxa"/>
          </w:tcPr>
          <w:p w14:paraId="6B3ACFCC" w14:textId="77777777" w:rsidR="00DE5F4E" w:rsidRPr="005F6436" w:rsidRDefault="00DE5F4E" w:rsidP="007F5443">
            <w:r w:rsidRPr="005F6436">
              <w:t xml:space="preserve"> “DNA” of IDS-Theories, assumptions, epistemology</w:t>
            </w:r>
          </w:p>
          <w:p w14:paraId="4A42B820" w14:textId="77777777" w:rsidR="00DE5F4E" w:rsidRPr="005F6436" w:rsidRDefault="00DE5F4E" w:rsidP="007F5443">
            <w:r w:rsidRPr="005F6436">
              <w:t>Read Repko chapter 6</w:t>
            </w:r>
          </w:p>
        </w:tc>
        <w:tc>
          <w:tcPr>
            <w:tcW w:w="2520" w:type="dxa"/>
          </w:tcPr>
          <w:p w14:paraId="7C9E7691" w14:textId="77777777" w:rsidR="00DE5F4E" w:rsidRPr="005F6436" w:rsidRDefault="00DE5F4E" w:rsidP="007F5443">
            <w:r w:rsidRPr="005F6436">
              <w:t>Examples of theories and assumptions</w:t>
            </w:r>
          </w:p>
          <w:p w14:paraId="66379BCC" w14:textId="77777777" w:rsidR="00DE5F4E" w:rsidRPr="005F6436" w:rsidRDefault="00DE5F4E" w:rsidP="007F5443">
            <w:r w:rsidRPr="005F6436">
              <w:t>Expert panel on a narrow topic</w:t>
            </w:r>
          </w:p>
        </w:tc>
        <w:tc>
          <w:tcPr>
            <w:tcW w:w="2358" w:type="dxa"/>
          </w:tcPr>
          <w:p w14:paraId="7E60DC83" w14:textId="77777777" w:rsidR="00DE5F4E" w:rsidRPr="005F6436" w:rsidRDefault="00DE5F4E" w:rsidP="007F5443">
            <w:r w:rsidRPr="005F6436">
              <w:t>DQ p. 137 #4-6 (critical thinking) &amp; 1-3 (application)</w:t>
            </w:r>
          </w:p>
        </w:tc>
      </w:tr>
      <w:tr w:rsidR="00DE5F4E" w:rsidRPr="005F6436" w14:paraId="624BA3B3" w14:textId="77777777" w:rsidTr="005F6436">
        <w:tc>
          <w:tcPr>
            <w:tcW w:w="918" w:type="dxa"/>
          </w:tcPr>
          <w:p w14:paraId="2F530BD6" w14:textId="77777777" w:rsidR="00DE5F4E" w:rsidRPr="005F6436" w:rsidRDefault="00DE5F4E" w:rsidP="005F6436">
            <w:pPr>
              <w:jc w:val="center"/>
            </w:pPr>
            <w:r w:rsidRPr="005F6436">
              <w:t>5</w:t>
            </w:r>
          </w:p>
        </w:tc>
        <w:tc>
          <w:tcPr>
            <w:tcW w:w="3060" w:type="dxa"/>
          </w:tcPr>
          <w:p w14:paraId="1FF9D4EE" w14:textId="77777777" w:rsidR="00DE5F4E" w:rsidRPr="005F6436" w:rsidRDefault="00DE5F4E" w:rsidP="007F5443">
            <w:r w:rsidRPr="005F6436">
              <w:t>Thinking about disciplinary perspectives and integration</w:t>
            </w:r>
          </w:p>
          <w:p w14:paraId="4E6A6D2D" w14:textId="77777777" w:rsidR="00DE5F4E" w:rsidRPr="005F6436" w:rsidRDefault="00DE5F4E" w:rsidP="007F5443">
            <w:r w:rsidRPr="005F6436">
              <w:t>Read Repko chapters 7-9</w:t>
            </w:r>
          </w:p>
        </w:tc>
        <w:tc>
          <w:tcPr>
            <w:tcW w:w="2520" w:type="dxa"/>
          </w:tcPr>
          <w:p w14:paraId="63EB3275" w14:textId="77777777" w:rsidR="00DE5F4E" w:rsidRPr="005F6436" w:rsidRDefault="00DE5F4E" w:rsidP="007F5443"/>
        </w:tc>
        <w:tc>
          <w:tcPr>
            <w:tcW w:w="2358" w:type="dxa"/>
          </w:tcPr>
          <w:p w14:paraId="50FBADE9" w14:textId="77777777" w:rsidR="00DE5F4E" w:rsidRPr="005F6436" w:rsidRDefault="00DE5F4E" w:rsidP="007F5443"/>
        </w:tc>
      </w:tr>
      <w:tr w:rsidR="00DE5F4E" w:rsidRPr="005F6436" w14:paraId="607AAA0A" w14:textId="77777777" w:rsidTr="005F6436">
        <w:tc>
          <w:tcPr>
            <w:tcW w:w="918" w:type="dxa"/>
          </w:tcPr>
          <w:p w14:paraId="0AD404FD" w14:textId="77777777" w:rsidR="00DE5F4E" w:rsidRPr="005F6436" w:rsidRDefault="00DE5F4E" w:rsidP="005F6436">
            <w:pPr>
              <w:jc w:val="center"/>
            </w:pPr>
            <w:r w:rsidRPr="005F6436">
              <w:t>6</w:t>
            </w:r>
          </w:p>
        </w:tc>
        <w:tc>
          <w:tcPr>
            <w:tcW w:w="3060" w:type="dxa"/>
          </w:tcPr>
          <w:p w14:paraId="02D0142A" w14:textId="77777777" w:rsidR="00DE5F4E" w:rsidRPr="005F6436" w:rsidRDefault="00DE5F4E" w:rsidP="007F5443">
            <w:r w:rsidRPr="005F6436">
              <w:t>IDS “Road Map”</w:t>
            </w:r>
          </w:p>
          <w:p w14:paraId="03A22FDB" w14:textId="77777777" w:rsidR="00DE5F4E" w:rsidRPr="005F6436" w:rsidRDefault="00DE5F4E" w:rsidP="007F5443">
            <w:r w:rsidRPr="005F6436">
              <w:t>Read Repko Chapter 10</w:t>
            </w:r>
          </w:p>
        </w:tc>
        <w:tc>
          <w:tcPr>
            <w:tcW w:w="2520" w:type="dxa"/>
          </w:tcPr>
          <w:p w14:paraId="00129891" w14:textId="77777777" w:rsidR="00DE5F4E" w:rsidRPr="005F6436" w:rsidRDefault="00DE5F4E" w:rsidP="007F5443">
            <w:r w:rsidRPr="005F6436">
              <w:t>Discuss examples of steps 1 &amp; 2 (p. 293 rubric)</w:t>
            </w:r>
          </w:p>
        </w:tc>
        <w:tc>
          <w:tcPr>
            <w:tcW w:w="2358" w:type="dxa"/>
          </w:tcPr>
          <w:p w14:paraId="64739907" w14:textId="77777777" w:rsidR="00DE5F4E" w:rsidRPr="005F6436" w:rsidRDefault="00DE5F4E" w:rsidP="007F5443">
            <w:r w:rsidRPr="005F6436">
              <w:t xml:space="preserve">DQ </w:t>
            </w:r>
          </w:p>
          <w:p w14:paraId="41C2927D" w14:textId="77777777" w:rsidR="00DE5F4E" w:rsidRPr="005F6436" w:rsidRDefault="00DE5F4E" w:rsidP="007F5443">
            <w:r w:rsidRPr="005F6436">
              <w:t xml:space="preserve">Start finding resources for Literature Review </w:t>
            </w:r>
          </w:p>
        </w:tc>
      </w:tr>
      <w:tr w:rsidR="00DE5F4E" w:rsidRPr="005F6436" w14:paraId="311CABE3" w14:textId="77777777" w:rsidTr="005F6436">
        <w:tc>
          <w:tcPr>
            <w:tcW w:w="918" w:type="dxa"/>
          </w:tcPr>
          <w:p w14:paraId="5CDA194C" w14:textId="77777777" w:rsidR="00DE5F4E" w:rsidRPr="005F6436" w:rsidRDefault="00DE5F4E" w:rsidP="005F6436">
            <w:pPr>
              <w:jc w:val="center"/>
            </w:pPr>
            <w:r w:rsidRPr="005F6436">
              <w:t>7</w:t>
            </w:r>
          </w:p>
        </w:tc>
        <w:tc>
          <w:tcPr>
            <w:tcW w:w="3060" w:type="dxa"/>
          </w:tcPr>
          <w:p w14:paraId="36096661" w14:textId="77777777" w:rsidR="00DE5F4E" w:rsidRPr="005F6436" w:rsidRDefault="00DE5F4E" w:rsidP="007F5443">
            <w:r w:rsidRPr="005F6436">
              <w:t>Identifying relevant disciplines and gathering information about the problem</w:t>
            </w:r>
          </w:p>
          <w:p w14:paraId="21A9750D" w14:textId="77777777" w:rsidR="00DE5F4E" w:rsidRPr="005F6436" w:rsidRDefault="00DE5F4E" w:rsidP="007F5443">
            <w:r w:rsidRPr="005F6436">
              <w:t>Read Repko chapter 11</w:t>
            </w:r>
          </w:p>
        </w:tc>
        <w:tc>
          <w:tcPr>
            <w:tcW w:w="2520" w:type="dxa"/>
          </w:tcPr>
          <w:p w14:paraId="7CFC3714" w14:textId="77777777" w:rsidR="00DE5F4E" w:rsidRPr="005F6436" w:rsidRDefault="00DE5F4E" w:rsidP="007F5443">
            <w:r w:rsidRPr="005F6436">
              <w:t>Discuss examples of steps 3 &amp; 4</w:t>
            </w:r>
          </w:p>
        </w:tc>
        <w:tc>
          <w:tcPr>
            <w:tcW w:w="2358" w:type="dxa"/>
          </w:tcPr>
          <w:p w14:paraId="72DA05C8" w14:textId="77777777" w:rsidR="00DE5F4E" w:rsidRPr="005F6436" w:rsidRDefault="00DE5F4E" w:rsidP="007F5443"/>
        </w:tc>
      </w:tr>
      <w:tr w:rsidR="00DE5F4E" w:rsidRPr="005F6436" w14:paraId="3BF5D784" w14:textId="77777777" w:rsidTr="005F6436">
        <w:tc>
          <w:tcPr>
            <w:tcW w:w="918" w:type="dxa"/>
          </w:tcPr>
          <w:p w14:paraId="33FB0266" w14:textId="77777777" w:rsidR="00DE5F4E" w:rsidRPr="005F6436" w:rsidRDefault="00DE5F4E" w:rsidP="005F6436">
            <w:pPr>
              <w:jc w:val="center"/>
            </w:pPr>
            <w:r w:rsidRPr="005F6436">
              <w:t>8</w:t>
            </w:r>
          </w:p>
        </w:tc>
        <w:tc>
          <w:tcPr>
            <w:tcW w:w="3060" w:type="dxa"/>
          </w:tcPr>
          <w:p w14:paraId="3F97E237" w14:textId="77777777" w:rsidR="00DE5F4E" w:rsidRPr="005F6436" w:rsidRDefault="00DE5F4E" w:rsidP="007F5443">
            <w:r w:rsidRPr="005F6436">
              <w:t>Analyzing insights and reflecting on process</w:t>
            </w:r>
          </w:p>
          <w:p w14:paraId="40CE25AE" w14:textId="13CA9DDA" w:rsidR="00DE5F4E" w:rsidRPr="005F6436" w:rsidRDefault="00DE5F4E" w:rsidP="007F5443">
            <w:r w:rsidRPr="005F6436">
              <w:t>Introduction to types of research</w:t>
            </w:r>
          </w:p>
          <w:p w14:paraId="3F886BE9" w14:textId="77777777" w:rsidR="00DE5F4E" w:rsidRPr="005F6436" w:rsidRDefault="00DE5F4E" w:rsidP="007F5443">
            <w:r w:rsidRPr="005F6436">
              <w:t>Read Repko chapter 12</w:t>
            </w:r>
          </w:p>
        </w:tc>
        <w:tc>
          <w:tcPr>
            <w:tcW w:w="2520" w:type="dxa"/>
          </w:tcPr>
          <w:p w14:paraId="6FA0B277" w14:textId="77777777" w:rsidR="00DE5F4E" w:rsidRPr="005F6436" w:rsidRDefault="00DE5F4E" w:rsidP="007F5443">
            <w:r w:rsidRPr="005F6436">
              <w:t>Discuss examples of steps 5 &amp; 6</w:t>
            </w:r>
          </w:p>
          <w:p w14:paraId="02EB83DC" w14:textId="77777777" w:rsidR="00DE5F4E" w:rsidRPr="005F6436" w:rsidRDefault="00DE5F4E" w:rsidP="007F5443">
            <w:r w:rsidRPr="005F6436">
              <w:t>Discuss IDS texts</w:t>
            </w:r>
          </w:p>
        </w:tc>
        <w:tc>
          <w:tcPr>
            <w:tcW w:w="2358" w:type="dxa"/>
          </w:tcPr>
          <w:p w14:paraId="202E2F85" w14:textId="77777777" w:rsidR="00DE5F4E" w:rsidRPr="005F6436" w:rsidRDefault="00DE5F4E" w:rsidP="007F5443">
            <w:r w:rsidRPr="005F6436">
              <w:t>Intellectual Autobiography due</w:t>
            </w:r>
          </w:p>
          <w:p w14:paraId="26E1B552" w14:textId="77777777" w:rsidR="00DE5F4E" w:rsidRPr="005F6436" w:rsidRDefault="00DE5F4E" w:rsidP="007F5443"/>
        </w:tc>
      </w:tr>
      <w:tr w:rsidR="00DE5F4E" w:rsidRPr="005F6436" w14:paraId="3C6D1D6E" w14:textId="77777777" w:rsidTr="005F6436">
        <w:tc>
          <w:tcPr>
            <w:tcW w:w="918" w:type="dxa"/>
          </w:tcPr>
          <w:p w14:paraId="6159BCCA" w14:textId="77777777" w:rsidR="00DE5F4E" w:rsidRPr="005F6436" w:rsidRDefault="00DE5F4E" w:rsidP="005F6436">
            <w:pPr>
              <w:jc w:val="center"/>
            </w:pPr>
            <w:r w:rsidRPr="005F6436">
              <w:t>9</w:t>
            </w:r>
          </w:p>
        </w:tc>
        <w:tc>
          <w:tcPr>
            <w:tcW w:w="3060" w:type="dxa"/>
          </w:tcPr>
          <w:p w14:paraId="4AAC896B" w14:textId="77777777" w:rsidR="00DE5F4E" w:rsidRPr="005F6436" w:rsidRDefault="00DE5F4E" w:rsidP="007F5443"/>
        </w:tc>
        <w:tc>
          <w:tcPr>
            <w:tcW w:w="2520" w:type="dxa"/>
          </w:tcPr>
          <w:p w14:paraId="5820A742" w14:textId="77777777" w:rsidR="00DE5F4E" w:rsidRPr="005F6436" w:rsidRDefault="00DE5F4E" w:rsidP="007F5443">
            <w:r w:rsidRPr="005F6436">
              <w:t>Discuss and critique IDS texts</w:t>
            </w:r>
          </w:p>
        </w:tc>
        <w:tc>
          <w:tcPr>
            <w:tcW w:w="2358" w:type="dxa"/>
          </w:tcPr>
          <w:p w14:paraId="77BD8390" w14:textId="77777777" w:rsidR="00DE5F4E" w:rsidRPr="005F6436" w:rsidRDefault="00DE5F4E" w:rsidP="007F5443"/>
        </w:tc>
      </w:tr>
      <w:tr w:rsidR="00DE5F4E" w:rsidRPr="005F6436" w14:paraId="6DA4C309" w14:textId="77777777" w:rsidTr="005F6436">
        <w:tc>
          <w:tcPr>
            <w:tcW w:w="918" w:type="dxa"/>
          </w:tcPr>
          <w:p w14:paraId="410ED103" w14:textId="77777777" w:rsidR="00DE5F4E" w:rsidRPr="005F6436" w:rsidRDefault="00DE5F4E" w:rsidP="005F6436">
            <w:pPr>
              <w:jc w:val="center"/>
            </w:pPr>
            <w:r w:rsidRPr="005F6436">
              <w:t>10</w:t>
            </w:r>
          </w:p>
        </w:tc>
        <w:tc>
          <w:tcPr>
            <w:tcW w:w="3060" w:type="dxa"/>
          </w:tcPr>
          <w:p w14:paraId="707547F0" w14:textId="77777777" w:rsidR="00DE5F4E" w:rsidRPr="005F6436" w:rsidRDefault="00DE5F4E" w:rsidP="007F5443"/>
        </w:tc>
        <w:tc>
          <w:tcPr>
            <w:tcW w:w="2520" w:type="dxa"/>
          </w:tcPr>
          <w:p w14:paraId="5E55B8F3" w14:textId="77777777" w:rsidR="00DE5F4E" w:rsidRPr="005F6436" w:rsidRDefault="00DE5F4E" w:rsidP="007F5443">
            <w:r w:rsidRPr="005F6436">
              <w:t>Expert panel</w:t>
            </w:r>
          </w:p>
        </w:tc>
        <w:tc>
          <w:tcPr>
            <w:tcW w:w="2358" w:type="dxa"/>
          </w:tcPr>
          <w:p w14:paraId="19A5185F" w14:textId="77777777" w:rsidR="00DE5F4E" w:rsidRPr="005F6436" w:rsidRDefault="00DE5F4E" w:rsidP="007F5443">
            <w:r w:rsidRPr="005F6436">
              <w:t>Critique IDS insight</w:t>
            </w:r>
          </w:p>
        </w:tc>
      </w:tr>
      <w:tr w:rsidR="00DE5F4E" w:rsidRPr="005F6436" w14:paraId="22B9CF15" w14:textId="77777777" w:rsidTr="005F6436">
        <w:tc>
          <w:tcPr>
            <w:tcW w:w="918" w:type="dxa"/>
          </w:tcPr>
          <w:p w14:paraId="64DB17E5" w14:textId="77777777" w:rsidR="00DE5F4E" w:rsidRPr="005F6436" w:rsidRDefault="00DE5F4E" w:rsidP="005F6436">
            <w:pPr>
              <w:jc w:val="center"/>
            </w:pPr>
            <w:r w:rsidRPr="005F6436">
              <w:t>11</w:t>
            </w:r>
          </w:p>
        </w:tc>
        <w:tc>
          <w:tcPr>
            <w:tcW w:w="3060" w:type="dxa"/>
          </w:tcPr>
          <w:p w14:paraId="44308E1F" w14:textId="77777777" w:rsidR="00DE5F4E" w:rsidRPr="005F6436" w:rsidRDefault="00DE5F4E" w:rsidP="007F5443"/>
        </w:tc>
        <w:tc>
          <w:tcPr>
            <w:tcW w:w="2520" w:type="dxa"/>
          </w:tcPr>
          <w:p w14:paraId="15C9249D" w14:textId="77777777" w:rsidR="00DE5F4E" w:rsidRPr="005F6436" w:rsidRDefault="00DE5F4E" w:rsidP="007F5443">
            <w:r w:rsidRPr="005F6436">
              <w:t>IDS Research</w:t>
            </w:r>
          </w:p>
        </w:tc>
        <w:tc>
          <w:tcPr>
            <w:tcW w:w="2358" w:type="dxa"/>
          </w:tcPr>
          <w:p w14:paraId="608E5D58" w14:textId="77777777" w:rsidR="00DE5F4E" w:rsidRPr="005F6436" w:rsidRDefault="00DE5F4E" w:rsidP="007F5443">
            <w:r w:rsidRPr="005F6436">
              <w:t>Critique IDS insight</w:t>
            </w:r>
          </w:p>
          <w:p w14:paraId="509FEFA8" w14:textId="77777777" w:rsidR="00DE5F4E" w:rsidRPr="005F6436" w:rsidRDefault="00DE5F4E" w:rsidP="007F5443"/>
        </w:tc>
      </w:tr>
      <w:tr w:rsidR="00DE5F4E" w:rsidRPr="005F6436" w14:paraId="7A76C9EC" w14:textId="77777777" w:rsidTr="005F6436">
        <w:tc>
          <w:tcPr>
            <w:tcW w:w="918" w:type="dxa"/>
          </w:tcPr>
          <w:p w14:paraId="4D4A244E" w14:textId="77777777" w:rsidR="00DE5F4E" w:rsidRPr="005F6436" w:rsidRDefault="00DE5F4E" w:rsidP="005F6436">
            <w:pPr>
              <w:jc w:val="center"/>
            </w:pPr>
            <w:r w:rsidRPr="005F6436">
              <w:t>12</w:t>
            </w:r>
          </w:p>
        </w:tc>
        <w:tc>
          <w:tcPr>
            <w:tcW w:w="3060" w:type="dxa"/>
          </w:tcPr>
          <w:p w14:paraId="305FAFB6" w14:textId="77777777" w:rsidR="00DE5F4E" w:rsidRPr="005F6436" w:rsidRDefault="00DE5F4E" w:rsidP="007F5443"/>
        </w:tc>
        <w:tc>
          <w:tcPr>
            <w:tcW w:w="2520" w:type="dxa"/>
          </w:tcPr>
          <w:p w14:paraId="61E497C1" w14:textId="77777777" w:rsidR="00DE5F4E" w:rsidRPr="005F6436" w:rsidRDefault="00DE5F4E" w:rsidP="007F5443">
            <w:r w:rsidRPr="005F6436">
              <w:t>IDS Research</w:t>
            </w:r>
          </w:p>
        </w:tc>
        <w:tc>
          <w:tcPr>
            <w:tcW w:w="2358" w:type="dxa"/>
          </w:tcPr>
          <w:p w14:paraId="199EC1A0" w14:textId="77777777" w:rsidR="00DE5F4E" w:rsidRPr="005F6436" w:rsidRDefault="00DE5F4E" w:rsidP="007F5443"/>
        </w:tc>
      </w:tr>
      <w:tr w:rsidR="00DE5F4E" w:rsidRPr="005F6436" w14:paraId="407E939F" w14:textId="77777777" w:rsidTr="005F6436">
        <w:tc>
          <w:tcPr>
            <w:tcW w:w="918" w:type="dxa"/>
          </w:tcPr>
          <w:p w14:paraId="3A2D68C8" w14:textId="77777777" w:rsidR="00DE5F4E" w:rsidRPr="005F6436" w:rsidRDefault="00DE5F4E" w:rsidP="005F6436">
            <w:pPr>
              <w:jc w:val="center"/>
            </w:pPr>
            <w:r w:rsidRPr="005F6436">
              <w:t>13</w:t>
            </w:r>
          </w:p>
        </w:tc>
        <w:tc>
          <w:tcPr>
            <w:tcW w:w="3060" w:type="dxa"/>
          </w:tcPr>
          <w:p w14:paraId="7B1998D8" w14:textId="77777777" w:rsidR="00DE5F4E" w:rsidRPr="005F6436" w:rsidRDefault="00DE5F4E" w:rsidP="007F5443"/>
        </w:tc>
        <w:tc>
          <w:tcPr>
            <w:tcW w:w="2520" w:type="dxa"/>
          </w:tcPr>
          <w:p w14:paraId="20098EA8" w14:textId="77777777" w:rsidR="00DE5F4E" w:rsidRPr="005F6436" w:rsidRDefault="00DE5F4E" w:rsidP="007F5443">
            <w:r w:rsidRPr="005F6436">
              <w:t>Discuss and critique IDS texts</w:t>
            </w:r>
          </w:p>
        </w:tc>
        <w:tc>
          <w:tcPr>
            <w:tcW w:w="2358" w:type="dxa"/>
          </w:tcPr>
          <w:p w14:paraId="29B283FF" w14:textId="77777777" w:rsidR="00DE5F4E" w:rsidRPr="005F6436" w:rsidRDefault="00DE5F4E" w:rsidP="007F5443">
            <w:r w:rsidRPr="005F6436">
              <w:t>Peer Review final paper</w:t>
            </w:r>
          </w:p>
        </w:tc>
      </w:tr>
      <w:tr w:rsidR="00DE5F4E" w:rsidRPr="005F6436" w14:paraId="72AB56BE" w14:textId="77777777" w:rsidTr="005F6436">
        <w:tc>
          <w:tcPr>
            <w:tcW w:w="918" w:type="dxa"/>
          </w:tcPr>
          <w:p w14:paraId="52F20743" w14:textId="77777777" w:rsidR="00DE5F4E" w:rsidRPr="005F6436" w:rsidRDefault="00DE5F4E" w:rsidP="005F6436">
            <w:pPr>
              <w:jc w:val="center"/>
            </w:pPr>
            <w:r w:rsidRPr="005F6436">
              <w:t>14</w:t>
            </w:r>
          </w:p>
        </w:tc>
        <w:tc>
          <w:tcPr>
            <w:tcW w:w="3060" w:type="dxa"/>
          </w:tcPr>
          <w:p w14:paraId="2A0D80A4" w14:textId="77777777" w:rsidR="00DE5F4E" w:rsidRPr="005F6436" w:rsidRDefault="00DE5F4E" w:rsidP="007F5443"/>
        </w:tc>
        <w:tc>
          <w:tcPr>
            <w:tcW w:w="2520" w:type="dxa"/>
          </w:tcPr>
          <w:p w14:paraId="630CCB3F" w14:textId="77777777" w:rsidR="00DE5F4E" w:rsidRPr="005F6436" w:rsidRDefault="00DE5F4E" w:rsidP="007F5443">
            <w:r w:rsidRPr="005F6436">
              <w:t>Discuss and critique IDS texts</w:t>
            </w:r>
          </w:p>
        </w:tc>
        <w:tc>
          <w:tcPr>
            <w:tcW w:w="2358" w:type="dxa"/>
          </w:tcPr>
          <w:p w14:paraId="7CDE2E83" w14:textId="77777777" w:rsidR="00DE5F4E" w:rsidRPr="005F6436" w:rsidRDefault="00DE5F4E" w:rsidP="007F5443">
            <w:r w:rsidRPr="005F6436">
              <w:t>Literature Review due</w:t>
            </w:r>
          </w:p>
        </w:tc>
      </w:tr>
      <w:tr w:rsidR="00DE5F4E" w:rsidRPr="005F6436" w14:paraId="25C4CED2" w14:textId="77777777" w:rsidTr="005F6436">
        <w:tc>
          <w:tcPr>
            <w:tcW w:w="918" w:type="dxa"/>
          </w:tcPr>
          <w:p w14:paraId="322B9A4E" w14:textId="77777777" w:rsidR="00DE5F4E" w:rsidRPr="005F6436" w:rsidRDefault="00DE5F4E" w:rsidP="005F6436">
            <w:pPr>
              <w:jc w:val="center"/>
            </w:pPr>
            <w:r w:rsidRPr="005F6436">
              <w:t>15</w:t>
            </w:r>
          </w:p>
        </w:tc>
        <w:tc>
          <w:tcPr>
            <w:tcW w:w="3060" w:type="dxa"/>
          </w:tcPr>
          <w:p w14:paraId="4DCB6FBD" w14:textId="77777777" w:rsidR="00DE5F4E" w:rsidRPr="005F6436" w:rsidRDefault="00DE5F4E" w:rsidP="007F5443"/>
        </w:tc>
        <w:tc>
          <w:tcPr>
            <w:tcW w:w="2520" w:type="dxa"/>
          </w:tcPr>
          <w:p w14:paraId="108A717E" w14:textId="77777777" w:rsidR="00DE5F4E" w:rsidRPr="005F6436" w:rsidRDefault="00DE5F4E" w:rsidP="007F5443">
            <w:r w:rsidRPr="005F6436">
              <w:t>Discuss and critique IDS texts</w:t>
            </w:r>
          </w:p>
        </w:tc>
        <w:tc>
          <w:tcPr>
            <w:tcW w:w="2358" w:type="dxa"/>
          </w:tcPr>
          <w:p w14:paraId="2A309B5C" w14:textId="77777777" w:rsidR="00DE5F4E" w:rsidRPr="005F6436" w:rsidRDefault="00DE5F4E" w:rsidP="007F5443">
            <w:r w:rsidRPr="005F6436">
              <w:t>Critique of Literature Review Paper due</w:t>
            </w:r>
          </w:p>
        </w:tc>
      </w:tr>
    </w:tbl>
    <w:p w14:paraId="0A3F2330" w14:textId="77777777" w:rsidR="00DE5F4E" w:rsidRPr="005F6436" w:rsidRDefault="00DE5F4E" w:rsidP="00DE5F4E">
      <w:pPr>
        <w:jc w:val="center"/>
      </w:pPr>
    </w:p>
    <w:p w14:paraId="33359432" w14:textId="77777777" w:rsidR="00DE5F4E" w:rsidRPr="005F6436" w:rsidRDefault="00DE5F4E" w:rsidP="00DE5F4E">
      <w:r w:rsidRPr="005F6436">
        <w:t>*Interdisciplinary Studies (IDS)</w:t>
      </w:r>
    </w:p>
    <w:p w14:paraId="29831F00" w14:textId="77777777" w:rsidR="00DE5F4E" w:rsidRPr="005F6436" w:rsidRDefault="00DE5F4E" w:rsidP="00DE5F4E">
      <w:r w:rsidRPr="005F6436">
        <w:t>*Discussion question (DQ)</w:t>
      </w:r>
    </w:p>
    <w:p w14:paraId="2DDD053B" w14:textId="77777777" w:rsidR="00DE5F4E" w:rsidRPr="005F6436" w:rsidRDefault="00DE5F4E" w:rsidP="00DE5F4E">
      <w:pPr>
        <w:spacing w:line="360" w:lineRule="auto"/>
      </w:pPr>
    </w:p>
    <w:p w14:paraId="1A71206F" w14:textId="77777777" w:rsidR="00DE5F4E" w:rsidRPr="005F6436" w:rsidRDefault="00DE5F4E" w:rsidP="00F46290">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s>
        <w:rPr>
          <w:rFonts w:eastAsia="PMingLiU"/>
        </w:rPr>
      </w:pPr>
    </w:p>
    <w:sectPr w:rsidR="00DE5F4E" w:rsidRPr="005F6436" w:rsidSect="00FE7C1E">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PMingLiU">
    <w:altName w:val="新細明體"/>
    <w:panose1 w:val="02020500000000000000"/>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7CCD6B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C062C7"/>
    <w:multiLevelType w:val="hybridMultilevel"/>
    <w:tmpl w:val="6CFA19E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6736E0C"/>
    <w:multiLevelType w:val="hybridMultilevel"/>
    <w:tmpl w:val="71BA74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907DC4"/>
    <w:multiLevelType w:val="hybridMultilevel"/>
    <w:tmpl w:val="1C7062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D055D9A"/>
    <w:multiLevelType w:val="hybridMultilevel"/>
    <w:tmpl w:val="7F4CF1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BC231FC"/>
    <w:multiLevelType w:val="hybridMultilevel"/>
    <w:tmpl w:val="7F4CF1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5"/>
  </w:num>
  <w:num w:numId="4">
    <w:abstractNumId w:val="1"/>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defaultTabStop w:val="720"/>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290"/>
    <w:rsid w:val="00053CD5"/>
    <w:rsid w:val="000A3885"/>
    <w:rsid w:val="00110603"/>
    <w:rsid w:val="00121527"/>
    <w:rsid w:val="00144454"/>
    <w:rsid w:val="00193422"/>
    <w:rsid w:val="001956A1"/>
    <w:rsid w:val="001C76EA"/>
    <w:rsid w:val="002E6162"/>
    <w:rsid w:val="003430AD"/>
    <w:rsid w:val="00354089"/>
    <w:rsid w:val="00456FD2"/>
    <w:rsid w:val="00465D16"/>
    <w:rsid w:val="00483D2C"/>
    <w:rsid w:val="00530035"/>
    <w:rsid w:val="00563F01"/>
    <w:rsid w:val="005A0C23"/>
    <w:rsid w:val="005F12A2"/>
    <w:rsid w:val="005F6436"/>
    <w:rsid w:val="00650105"/>
    <w:rsid w:val="00652F97"/>
    <w:rsid w:val="0066645B"/>
    <w:rsid w:val="006E1375"/>
    <w:rsid w:val="007F5443"/>
    <w:rsid w:val="00995043"/>
    <w:rsid w:val="009A5D5F"/>
    <w:rsid w:val="00A24704"/>
    <w:rsid w:val="00AB4532"/>
    <w:rsid w:val="00AD577E"/>
    <w:rsid w:val="00C362C6"/>
    <w:rsid w:val="00CE2D05"/>
    <w:rsid w:val="00DE5F4E"/>
    <w:rsid w:val="00EC33E7"/>
    <w:rsid w:val="00F46290"/>
    <w:rsid w:val="00FB5C05"/>
    <w:rsid w:val="00FC60A4"/>
    <w:rsid w:val="00FE7C1E"/>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A97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6290"/>
    <w:pPr>
      <w:widowControl w:val="0"/>
      <w:autoSpaceDE w:val="0"/>
      <w:autoSpaceDN w:val="0"/>
      <w:adjustRightInd w:val="0"/>
    </w:pPr>
    <w:rPr>
      <w:rFonts w:ascii="Times New Roman" w:eastAsia="Times New Roman" w:hAnsi="Times New Roman" w:cs="Times New Roman"/>
    </w:rPr>
  </w:style>
  <w:style w:type="paragraph" w:styleId="Heading3">
    <w:name w:val="heading 3"/>
    <w:basedOn w:val="Normal"/>
    <w:link w:val="Heading3Char"/>
    <w:uiPriority w:val="9"/>
    <w:rsid w:val="00F46290"/>
    <w:pPr>
      <w:widowControl/>
      <w:autoSpaceDE/>
      <w:autoSpaceDN/>
      <w:adjustRightInd/>
      <w:spacing w:beforeLines="1" w:afterLines="1"/>
      <w:outlineLvl w:val="2"/>
    </w:pPr>
    <w:rPr>
      <w:rFonts w:ascii="Times" w:eastAsiaTheme="minorHAnsi" w:hAnsi="Times" w:cstheme="minorBidi"/>
      <w:b/>
      <w:sz w:val="27"/>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46290"/>
    <w:rPr>
      <w:rFonts w:ascii="Times" w:hAnsi="Times"/>
      <w:b/>
      <w:sz w:val="27"/>
      <w:szCs w:val="20"/>
    </w:rPr>
  </w:style>
  <w:style w:type="table" w:styleId="TableGrid">
    <w:name w:val="Table Grid"/>
    <w:basedOn w:val="TableNormal"/>
    <w:uiPriority w:val="59"/>
    <w:rsid w:val="00F4629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F46290"/>
    <w:pPr>
      <w:ind w:left="720"/>
      <w:contextualSpacing/>
    </w:pPr>
  </w:style>
  <w:style w:type="character" w:styleId="Hyperlink">
    <w:name w:val="Hyperlink"/>
    <w:basedOn w:val="DefaultParagraphFont"/>
    <w:uiPriority w:val="99"/>
    <w:semiHidden/>
    <w:unhideWhenUsed/>
    <w:rsid w:val="00F46290"/>
    <w:rPr>
      <w:color w:val="0000FF" w:themeColor="hyperlink"/>
      <w:u w:val="single"/>
    </w:rPr>
  </w:style>
  <w:style w:type="character" w:styleId="CommentReference">
    <w:name w:val="annotation reference"/>
    <w:basedOn w:val="DefaultParagraphFont"/>
    <w:uiPriority w:val="99"/>
    <w:semiHidden/>
    <w:unhideWhenUsed/>
    <w:rsid w:val="00FE7C1E"/>
    <w:rPr>
      <w:sz w:val="18"/>
      <w:szCs w:val="18"/>
    </w:rPr>
  </w:style>
  <w:style w:type="paragraph" w:styleId="CommentText">
    <w:name w:val="annotation text"/>
    <w:basedOn w:val="Normal"/>
    <w:link w:val="CommentTextChar"/>
    <w:uiPriority w:val="99"/>
    <w:semiHidden/>
    <w:unhideWhenUsed/>
    <w:rsid w:val="00FE7C1E"/>
  </w:style>
  <w:style w:type="character" w:customStyle="1" w:styleId="CommentTextChar">
    <w:name w:val="Comment Text Char"/>
    <w:basedOn w:val="DefaultParagraphFont"/>
    <w:link w:val="CommentText"/>
    <w:uiPriority w:val="99"/>
    <w:semiHidden/>
    <w:rsid w:val="00FE7C1E"/>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FE7C1E"/>
    <w:rPr>
      <w:b/>
      <w:bCs/>
      <w:sz w:val="20"/>
      <w:szCs w:val="20"/>
    </w:rPr>
  </w:style>
  <w:style w:type="character" w:customStyle="1" w:styleId="CommentSubjectChar">
    <w:name w:val="Comment Subject Char"/>
    <w:basedOn w:val="CommentTextChar"/>
    <w:link w:val="CommentSubject"/>
    <w:uiPriority w:val="99"/>
    <w:semiHidden/>
    <w:rsid w:val="00FE7C1E"/>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FE7C1E"/>
    <w:rPr>
      <w:rFonts w:ascii="Lucida Grande" w:hAnsi="Lucida Grande"/>
      <w:sz w:val="18"/>
      <w:szCs w:val="18"/>
    </w:rPr>
  </w:style>
  <w:style w:type="character" w:customStyle="1" w:styleId="BalloonTextChar">
    <w:name w:val="Balloon Text Char"/>
    <w:basedOn w:val="DefaultParagraphFont"/>
    <w:link w:val="BalloonText"/>
    <w:uiPriority w:val="99"/>
    <w:semiHidden/>
    <w:rsid w:val="00FE7C1E"/>
    <w:rPr>
      <w:rFonts w:ascii="Lucida Grande" w:eastAsia="Times New Roman" w:hAnsi="Lucida Grande" w:cs="Times New Roman"/>
      <w:sz w:val="18"/>
      <w:szCs w:val="18"/>
    </w:rPr>
  </w:style>
  <w:style w:type="paragraph" w:styleId="ListBullet">
    <w:name w:val="List Bullet"/>
    <w:basedOn w:val="Normal"/>
    <w:uiPriority w:val="99"/>
    <w:unhideWhenUsed/>
    <w:rsid w:val="00563F01"/>
    <w:pPr>
      <w:numPr>
        <w:numId w:val="6"/>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6290"/>
    <w:pPr>
      <w:widowControl w:val="0"/>
      <w:autoSpaceDE w:val="0"/>
      <w:autoSpaceDN w:val="0"/>
      <w:adjustRightInd w:val="0"/>
    </w:pPr>
    <w:rPr>
      <w:rFonts w:ascii="Times New Roman" w:eastAsia="Times New Roman" w:hAnsi="Times New Roman" w:cs="Times New Roman"/>
    </w:rPr>
  </w:style>
  <w:style w:type="paragraph" w:styleId="Heading3">
    <w:name w:val="heading 3"/>
    <w:basedOn w:val="Normal"/>
    <w:link w:val="Heading3Char"/>
    <w:uiPriority w:val="9"/>
    <w:rsid w:val="00F46290"/>
    <w:pPr>
      <w:widowControl/>
      <w:autoSpaceDE/>
      <w:autoSpaceDN/>
      <w:adjustRightInd/>
      <w:spacing w:beforeLines="1" w:afterLines="1"/>
      <w:outlineLvl w:val="2"/>
    </w:pPr>
    <w:rPr>
      <w:rFonts w:ascii="Times" w:eastAsiaTheme="minorHAnsi" w:hAnsi="Times" w:cstheme="minorBidi"/>
      <w:b/>
      <w:sz w:val="27"/>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46290"/>
    <w:rPr>
      <w:rFonts w:ascii="Times" w:hAnsi="Times"/>
      <w:b/>
      <w:sz w:val="27"/>
      <w:szCs w:val="20"/>
    </w:rPr>
  </w:style>
  <w:style w:type="table" w:styleId="TableGrid">
    <w:name w:val="Table Grid"/>
    <w:basedOn w:val="TableNormal"/>
    <w:uiPriority w:val="59"/>
    <w:rsid w:val="00F4629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F46290"/>
    <w:pPr>
      <w:ind w:left="720"/>
      <w:contextualSpacing/>
    </w:pPr>
  </w:style>
  <w:style w:type="character" w:styleId="Hyperlink">
    <w:name w:val="Hyperlink"/>
    <w:basedOn w:val="DefaultParagraphFont"/>
    <w:uiPriority w:val="99"/>
    <w:semiHidden/>
    <w:unhideWhenUsed/>
    <w:rsid w:val="00F46290"/>
    <w:rPr>
      <w:color w:val="0000FF" w:themeColor="hyperlink"/>
      <w:u w:val="single"/>
    </w:rPr>
  </w:style>
  <w:style w:type="character" w:styleId="CommentReference">
    <w:name w:val="annotation reference"/>
    <w:basedOn w:val="DefaultParagraphFont"/>
    <w:uiPriority w:val="99"/>
    <w:semiHidden/>
    <w:unhideWhenUsed/>
    <w:rsid w:val="00FE7C1E"/>
    <w:rPr>
      <w:sz w:val="18"/>
      <w:szCs w:val="18"/>
    </w:rPr>
  </w:style>
  <w:style w:type="paragraph" w:styleId="CommentText">
    <w:name w:val="annotation text"/>
    <w:basedOn w:val="Normal"/>
    <w:link w:val="CommentTextChar"/>
    <w:uiPriority w:val="99"/>
    <w:semiHidden/>
    <w:unhideWhenUsed/>
    <w:rsid w:val="00FE7C1E"/>
  </w:style>
  <w:style w:type="character" w:customStyle="1" w:styleId="CommentTextChar">
    <w:name w:val="Comment Text Char"/>
    <w:basedOn w:val="DefaultParagraphFont"/>
    <w:link w:val="CommentText"/>
    <w:uiPriority w:val="99"/>
    <w:semiHidden/>
    <w:rsid w:val="00FE7C1E"/>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FE7C1E"/>
    <w:rPr>
      <w:b/>
      <w:bCs/>
      <w:sz w:val="20"/>
      <w:szCs w:val="20"/>
    </w:rPr>
  </w:style>
  <w:style w:type="character" w:customStyle="1" w:styleId="CommentSubjectChar">
    <w:name w:val="Comment Subject Char"/>
    <w:basedOn w:val="CommentTextChar"/>
    <w:link w:val="CommentSubject"/>
    <w:uiPriority w:val="99"/>
    <w:semiHidden/>
    <w:rsid w:val="00FE7C1E"/>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FE7C1E"/>
    <w:rPr>
      <w:rFonts w:ascii="Lucida Grande" w:hAnsi="Lucida Grande"/>
      <w:sz w:val="18"/>
      <w:szCs w:val="18"/>
    </w:rPr>
  </w:style>
  <w:style w:type="character" w:customStyle="1" w:styleId="BalloonTextChar">
    <w:name w:val="Balloon Text Char"/>
    <w:basedOn w:val="DefaultParagraphFont"/>
    <w:link w:val="BalloonText"/>
    <w:uiPriority w:val="99"/>
    <w:semiHidden/>
    <w:rsid w:val="00FE7C1E"/>
    <w:rPr>
      <w:rFonts w:ascii="Lucida Grande" w:eastAsia="Times New Roman" w:hAnsi="Lucida Grande" w:cs="Times New Roman"/>
      <w:sz w:val="18"/>
      <w:szCs w:val="18"/>
    </w:rPr>
  </w:style>
  <w:style w:type="paragraph" w:styleId="ListBullet">
    <w:name w:val="List Bullet"/>
    <w:basedOn w:val="Normal"/>
    <w:uiPriority w:val="99"/>
    <w:unhideWhenUsed/>
    <w:rsid w:val="00563F01"/>
    <w:pPr>
      <w:numPr>
        <w:numId w:val="6"/>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aacu.org/meetings/integrative_learning/documents/Repko.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acu.org/leap/principles_of_excellence.cf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2266</Words>
  <Characters>12922</Characters>
  <Application>Microsoft Office Word</Application>
  <DocSecurity>0</DocSecurity>
  <Lines>107</Lines>
  <Paragraphs>30</Paragraphs>
  <ScaleCrop>false</ScaleCrop>
  <Company>Weber State University BIS</Company>
  <LinksUpToDate>false</LinksUpToDate>
  <CharactersWithSpaces>15158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Shawn Clayton</dc:creator>
  <cp:lastModifiedBy>bstockberger</cp:lastModifiedBy>
  <cp:revision>2</cp:revision>
  <cp:lastPrinted>2013-09-10T16:51:00Z</cp:lastPrinted>
  <dcterms:created xsi:type="dcterms:W3CDTF">2013-09-10T16:54:00Z</dcterms:created>
  <dcterms:modified xsi:type="dcterms:W3CDTF">2013-09-10T16:54:00Z</dcterms:modified>
</cp:coreProperties>
</file>