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0" w:rsidRDefault="00007089" w:rsidP="002865CB">
      <w:pPr>
        <w:jc w:val="center"/>
      </w:pPr>
      <w:r>
        <w:t xml:space="preserve">Salary, Benefits, </w:t>
      </w:r>
      <w:r w:rsidR="002865CB">
        <w:t>Budget</w:t>
      </w:r>
      <w:r>
        <w:t>, and Fiscal Planning</w:t>
      </w:r>
      <w:r w:rsidR="002865CB">
        <w:t xml:space="preserve"> Committee</w:t>
      </w:r>
    </w:p>
    <w:p w:rsidR="002865CB" w:rsidRDefault="002865CB" w:rsidP="002865CB">
      <w:pPr>
        <w:jc w:val="center"/>
      </w:pPr>
      <w:r>
        <w:t>Faculty Senate</w:t>
      </w:r>
    </w:p>
    <w:p w:rsidR="002865CB" w:rsidRDefault="002865CB" w:rsidP="002865CB">
      <w:pPr>
        <w:jc w:val="center"/>
      </w:pPr>
    </w:p>
    <w:p w:rsidR="002865CB" w:rsidRDefault="002865CB" w:rsidP="002865CB">
      <w:pPr>
        <w:jc w:val="center"/>
      </w:pPr>
      <w:r>
        <w:t>Recommendation for Distributions of Salary Increases</w:t>
      </w:r>
    </w:p>
    <w:p w:rsidR="002865CB" w:rsidRDefault="002865CB"/>
    <w:p w:rsidR="002865CB" w:rsidRDefault="002865CB" w:rsidP="00123AD6">
      <w:r>
        <w:t>There are two levels of the salary increase, one certain, the other virtually certain and probably the minimum we should expect.</w:t>
      </w:r>
    </w:p>
    <w:p w:rsidR="00123AD6" w:rsidRDefault="00123AD6" w:rsidP="00123AD6"/>
    <w:p w:rsidR="00007089" w:rsidRDefault="002865CB" w:rsidP="002E35C6">
      <w:pPr>
        <w:pStyle w:val="ListParagraph"/>
        <w:numPr>
          <w:ilvl w:val="0"/>
          <w:numId w:val="1"/>
        </w:numPr>
      </w:pPr>
      <w:r>
        <w:t>Certain:  The legislature has approved a 1.25% COLA adjustment.  This will be applied to all salaries.</w:t>
      </w:r>
      <w:r w:rsidR="002E35C6">
        <w:t xml:space="preserve">  </w:t>
      </w:r>
      <w:r w:rsidR="00007089">
        <w:t>There is no flexibili</w:t>
      </w:r>
      <w:r w:rsidR="002E35C6">
        <w:t>ty to base any of this on merit, with the exception that D</w:t>
      </w:r>
      <w:r w:rsidR="00007089">
        <w:t>eans</w:t>
      </w:r>
      <w:r w:rsidR="00432D96">
        <w:t>, with appropriate documentation,</w:t>
      </w:r>
      <w:r w:rsidR="00007089">
        <w:t xml:space="preserve"> </w:t>
      </w:r>
      <w:r w:rsidR="002E35C6">
        <w:t>may</w:t>
      </w:r>
      <w:r w:rsidR="00007089">
        <w:t xml:space="preserve"> exclude</w:t>
      </w:r>
      <w:r w:rsidR="002E35C6">
        <w:t xml:space="preserve"> </w:t>
      </w:r>
      <w:r w:rsidR="002E35C6">
        <w:t xml:space="preserve">individuals </w:t>
      </w:r>
      <w:r w:rsidR="002E35C6">
        <w:t>from this pool</w:t>
      </w:r>
      <w:r w:rsidR="00007089">
        <w:t xml:space="preserve"> whose performance is unsatisfactory</w:t>
      </w:r>
      <w:r w:rsidR="002E35C6">
        <w:t>.  The SBBPF committee endorses this exception.</w:t>
      </w:r>
    </w:p>
    <w:p w:rsidR="00007089" w:rsidRDefault="00007089" w:rsidP="00007089">
      <w:pPr>
        <w:pStyle w:val="ListParagraph"/>
        <w:numPr>
          <w:ilvl w:val="0"/>
          <w:numId w:val="1"/>
        </w:numPr>
      </w:pPr>
      <w:r>
        <w:t>Virtually certain:  1.25% (this should be considered a minimum with the possibility tha</w:t>
      </w:r>
      <w:r w:rsidR="00123AD6">
        <w:t>t it will be greater than 1.25%</w:t>
      </w:r>
      <w:r>
        <w:t>)</w:t>
      </w:r>
    </w:p>
    <w:p w:rsidR="00FF5957" w:rsidRDefault="00FF5957" w:rsidP="00FF5957"/>
    <w:p w:rsidR="00FF5957" w:rsidRDefault="00CE257D" w:rsidP="00123AD6">
      <w:pPr>
        <w:ind w:left="1080"/>
      </w:pPr>
      <w:r>
        <w:t xml:space="preserve">The </w:t>
      </w:r>
      <w:r w:rsidR="00FF5957">
        <w:t>Committee recommends:</w:t>
      </w:r>
    </w:p>
    <w:p w:rsidR="00FF5957" w:rsidRDefault="00FF5957" w:rsidP="00123AD6">
      <w:pPr>
        <w:ind w:left="1080"/>
      </w:pPr>
    </w:p>
    <w:p w:rsidR="00FF5957" w:rsidRDefault="00FF5957" w:rsidP="00123AD6">
      <w:pPr>
        <w:ind w:left="1800"/>
      </w:pPr>
      <w:r>
        <w:t>The full amount should be pushed out to the Deans of the Colleges to distribute according to their needs in four dimensions:</w:t>
      </w:r>
    </w:p>
    <w:p w:rsidR="00FF5957" w:rsidRDefault="00FF5957" w:rsidP="00123AD6">
      <w:pPr>
        <w:ind w:left="1800"/>
      </w:pPr>
    </w:p>
    <w:p w:rsidR="00FF5957" w:rsidRDefault="00FF5957" w:rsidP="00123AD6">
      <w:pPr>
        <w:pStyle w:val="ListParagraph"/>
        <w:numPr>
          <w:ilvl w:val="0"/>
          <w:numId w:val="2"/>
        </w:numPr>
        <w:ind w:left="2880"/>
      </w:pPr>
      <w:r>
        <w:t>Merit</w:t>
      </w:r>
    </w:p>
    <w:p w:rsidR="00FF5957" w:rsidRDefault="00FF5957" w:rsidP="00123AD6">
      <w:pPr>
        <w:pStyle w:val="ListParagraph"/>
        <w:numPr>
          <w:ilvl w:val="0"/>
          <w:numId w:val="2"/>
        </w:numPr>
        <w:ind w:left="2880"/>
      </w:pPr>
      <w:r>
        <w:t>Compression/Inversion</w:t>
      </w:r>
    </w:p>
    <w:p w:rsidR="00FF5957" w:rsidRDefault="00FF5957" w:rsidP="00123AD6">
      <w:pPr>
        <w:pStyle w:val="ListParagraph"/>
        <w:numPr>
          <w:ilvl w:val="0"/>
          <w:numId w:val="2"/>
        </w:numPr>
        <w:ind w:left="2880"/>
      </w:pPr>
      <w:r>
        <w:t>Equity</w:t>
      </w:r>
    </w:p>
    <w:p w:rsidR="00FF5957" w:rsidRDefault="00FF5957" w:rsidP="00123AD6">
      <w:pPr>
        <w:pStyle w:val="ListParagraph"/>
        <w:numPr>
          <w:ilvl w:val="0"/>
          <w:numId w:val="2"/>
        </w:numPr>
        <w:ind w:left="2880"/>
      </w:pPr>
      <w:r>
        <w:t>Retention</w:t>
      </w:r>
    </w:p>
    <w:p w:rsidR="00FF5957" w:rsidRDefault="00FF5957" w:rsidP="00123AD6">
      <w:pPr>
        <w:ind w:left="1800"/>
      </w:pPr>
    </w:p>
    <w:p w:rsidR="00FF5957" w:rsidRDefault="00FF5957" w:rsidP="00123AD6">
      <w:pPr>
        <w:ind w:left="1800"/>
      </w:pPr>
      <w:r>
        <w:t>The Deans should adhere to the following principles:</w:t>
      </w:r>
    </w:p>
    <w:p w:rsidR="00FF5957" w:rsidRDefault="00FF5957" w:rsidP="00123AD6">
      <w:pPr>
        <w:ind w:left="1800"/>
      </w:pPr>
    </w:p>
    <w:p w:rsidR="00FF5957" w:rsidRDefault="00432D96" w:rsidP="00123AD6">
      <w:pPr>
        <w:pStyle w:val="ListParagraph"/>
        <w:numPr>
          <w:ilvl w:val="0"/>
          <w:numId w:val="3"/>
        </w:numPr>
        <w:ind w:left="2880"/>
      </w:pPr>
      <w:r>
        <w:t xml:space="preserve">Each of the </w:t>
      </w:r>
      <w:r w:rsidR="00FF5957">
        <w:t xml:space="preserve">four dimensions should generally be given </w:t>
      </w:r>
      <w:r>
        <w:t>weight.</w:t>
      </w:r>
    </w:p>
    <w:p w:rsidR="00FF5957" w:rsidRDefault="00FF5957" w:rsidP="00123AD6">
      <w:pPr>
        <w:pStyle w:val="ListParagraph"/>
        <w:numPr>
          <w:ilvl w:val="0"/>
          <w:numId w:val="3"/>
        </w:numPr>
        <w:ind w:left="2880"/>
      </w:pPr>
      <w:r>
        <w:t xml:space="preserve">Compression/Inversion should be </w:t>
      </w:r>
    </w:p>
    <w:p w:rsidR="00FF5957" w:rsidRDefault="00432D96" w:rsidP="00123AD6">
      <w:pPr>
        <w:pStyle w:val="ListParagraph"/>
        <w:numPr>
          <w:ilvl w:val="1"/>
          <w:numId w:val="3"/>
        </w:numPr>
        <w:ind w:left="3600"/>
      </w:pPr>
      <w:r>
        <w:t>G</w:t>
      </w:r>
      <w:r w:rsidR="00FF5957">
        <w:t>uided by data provided by the Provost with respect to salary relative to CUPA; and,</w:t>
      </w:r>
    </w:p>
    <w:p w:rsidR="00FF5957" w:rsidRDefault="00432D96" w:rsidP="00123AD6">
      <w:pPr>
        <w:pStyle w:val="ListParagraph"/>
        <w:numPr>
          <w:ilvl w:val="1"/>
          <w:numId w:val="3"/>
        </w:numPr>
        <w:ind w:left="3600"/>
      </w:pPr>
      <w:r>
        <w:t xml:space="preserve">Evaluated </w:t>
      </w:r>
      <w:r w:rsidR="00FF5957">
        <w:t>with attention given to recent promotions at lower promotion adjustments.</w:t>
      </w:r>
      <w:bookmarkStart w:id="0" w:name="_GoBack"/>
      <w:bookmarkEnd w:id="0"/>
    </w:p>
    <w:p w:rsidR="00FF5957" w:rsidRDefault="00FF5957" w:rsidP="00123AD6">
      <w:pPr>
        <w:pStyle w:val="ListParagraph"/>
        <w:numPr>
          <w:ilvl w:val="0"/>
          <w:numId w:val="3"/>
        </w:numPr>
        <w:ind w:left="2880"/>
      </w:pPr>
      <w:r>
        <w:t xml:space="preserve">The distribution should NOT be a </w:t>
      </w:r>
      <w:r w:rsidRPr="00FF5957">
        <w:rPr>
          <w:i/>
        </w:rPr>
        <w:t>de facto</w:t>
      </w:r>
      <w:r>
        <w:t xml:space="preserve"> COLA.  </w:t>
      </w:r>
      <w:r w:rsidR="00CB3105">
        <w:t>I.e., the distribution should be informed substantially by the four dimensions listed above.</w:t>
      </w:r>
    </w:p>
    <w:p w:rsidR="00FF5957" w:rsidRDefault="00FF5957" w:rsidP="00FF5957"/>
    <w:p w:rsidR="00FF5957" w:rsidRDefault="00FF5957" w:rsidP="00FF5957">
      <w:pPr>
        <w:pStyle w:val="ListParagraph"/>
        <w:numPr>
          <w:ilvl w:val="0"/>
          <w:numId w:val="1"/>
        </w:numPr>
      </w:pPr>
      <w:r>
        <w:t>With separate m</w:t>
      </w:r>
      <w:r w:rsidR="00CE257D">
        <w:t>oney, we recommend raising the m</w:t>
      </w:r>
      <w:r>
        <w:t>inimum Instructional Wage Rate from $900 to $920 per semester credit hour.</w:t>
      </w:r>
    </w:p>
    <w:sectPr w:rsidR="00FF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B53"/>
    <w:multiLevelType w:val="hybridMultilevel"/>
    <w:tmpl w:val="1CD8FDB4"/>
    <w:lvl w:ilvl="0" w:tplc="440CF6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EA0624"/>
    <w:multiLevelType w:val="hybridMultilevel"/>
    <w:tmpl w:val="D1B6C10E"/>
    <w:lvl w:ilvl="0" w:tplc="38F80E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CF23D2"/>
    <w:multiLevelType w:val="hybridMultilevel"/>
    <w:tmpl w:val="A2844E3A"/>
    <w:lvl w:ilvl="0" w:tplc="8FF88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B"/>
    <w:rsid w:val="00007089"/>
    <w:rsid w:val="00123AD6"/>
    <w:rsid w:val="002865CB"/>
    <w:rsid w:val="002E35C6"/>
    <w:rsid w:val="00432D96"/>
    <w:rsid w:val="00AE0B97"/>
    <w:rsid w:val="00AF52EC"/>
    <w:rsid w:val="00CB3105"/>
    <w:rsid w:val="00CE257D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Malone</dc:creator>
  <cp:lastModifiedBy>David Malone</cp:lastModifiedBy>
  <cp:revision>7</cp:revision>
  <cp:lastPrinted>2014-03-19T15:22:00Z</cp:lastPrinted>
  <dcterms:created xsi:type="dcterms:W3CDTF">2014-03-18T22:38:00Z</dcterms:created>
  <dcterms:modified xsi:type="dcterms:W3CDTF">2014-03-19T21:33:00Z</dcterms:modified>
</cp:coreProperties>
</file>