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C4D" w:rsidRPr="00194C4D" w:rsidRDefault="00194C4D" w:rsidP="00194C4D">
      <w:pPr>
        <w:spacing w:before="100" w:beforeAutospacing="1" w:after="100" w:afterAutospacing="1"/>
        <w:outlineLvl w:val="0"/>
        <w:rPr>
          <w:rFonts w:eastAsia="Times New Roman" w:cs="Times New Roman"/>
          <w:b/>
          <w:bCs/>
          <w:kern w:val="36"/>
          <w:sz w:val="48"/>
          <w:szCs w:val="48"/>
        </w:rPr>
      </w:pPr>
      <w:r w:rsidRPr="00194C4D">
        <w:rPr>
          <w:rFonts w:eastAsia="Times New Roman" w:cs="Times New Roman"/>
          <w:b/>
          <w:bCs/>
          <w:kern w:val="36"/>
          <w:sz w:val="48"/>
          <w:szCs w:val="48"/>
        </w:rPr>
        <w:t>Sales and Merchandising</w:t>
      </w:r>
    </w:p>
    <w:p w:rsidR="00194C4D" w:rsidRPr="00194C4D" w:rsidRDefault="00194C4D" w:rsidP="00194C4D">
      <w:pPr>
        <w:spacing w:before="100" w:beforeAutospacing="1" w:after="100" w:afterAutospacing="1"/>
        <w:outlineLvl w:val="1"/>
        <w:rPr>
          <w:rFonts w:eastAsia="Times New Roman" w:cs="Times New Roman"/>
          <w:b/>
          <w:bCs/>
          <w:sz w:val="36"/>
          <w:szCs w:val="36"/>
        </w:rPr>
      </w:pPr>
      <w:r w:rsidRPr="00194C4D">
        <w:rPr>
          <w:rFonts w:eastAsia="Times New Roman" w:cs="Times New Roman"/>
          <w:b/>
          <w:bCs/>
          <w:i/>
          <w:iCs/>
          <w:sz w:val="36"/>
          <w:szCs w:val="36"/>
        </w:rPr>
        <w:t>ASSOCIATE OF APPLIED SCIENCE DEGREE (AAS)</w:t>
      </w:r>
      <w:r w:rsidRPr="00194C4D">
        <w:rPr>
          <w:rFonts w:eastAsia="Times New Roman" w:cs="Times New Roman"/>
          <w:b/>
          <w:bCs/>
          <w:sz w:val="36"/>
          <w:szCs w:val="36"/>
        </w:rPr>
        <w:t xml:space="preserve"> </w:t>
      </w:r>
    </w:p>
    <w:p w:rsidR="00194C4D" w:rsidRPr="00194C4D" w:rsidRDefault="00194C4D" w:rsidP="00194C4D">
      <w:pPr>
        <w:rPr>
          <w:rFonts w:eastAsia="Times New Roman" w:cs="Times New Roman"/>
          <w:szCs w:val="24"/>
        </w:rPr>
      </w:pPr>
      <w:r w:rsidRPr="00194C4D">
        <w:rPr>
          <w:rFonts w:eastAsia="Times New Roman" w:cs="Times New Roman"/>
          <w:b/>
          <w:bCs/>
          <w:szCs w:val="24"/>
        </w:rPr>
        <w:t xml:space="preserve">» Program Prerequisite: </w:t>
      </w:r>
      <w:r w:rsidRPr="00194C4D">
        <w:rPr>
          <w:rFonts w:eastAsia="Times New Roman" w:cs="Times New Roman"/>
          <w:szCs w:val="24"/>
        </w:rPr>
        <w:t xml:space="preserve">An interview with the program advisor is necessary prior to acceptance into the program. </w:t>
      </w:r>
    </w:p>
    <w:p w:rsidR="00194C4D" w:rsidRPr="00194C4D" w:rsidRDefault="00194C4D" w:rsidP="00194C4D">
      <w:pPr>
        <w:rPr>
          <w:rFonts w:eastAsia="Times New Roman" w:cs="Times New Roman"/>
          <w:szCs w:val="24"/>
        </w:rPr>
      </w:pPr>
      <w:r w:rsidRPr="00194C4D">
        <w:rPr>
          <w:rFonts w:eastAsia="Times New Roman" w:cs="Times New Roman"/>
          <w:szCs w:val="24"/>
        </w:rPr>
        <w:t xml:space="preserve">  </w:t>
      </w:r>
    </w:p>
    <w:p w:rsidR="00194C4D" w:rsidRPr="00194C4D" w:rsidRDefault="00194C4D" w:rsidP="00194C4D">
      <w:pPr>
        <w:rPr>
          <w:rFonts w:eastAsia="Times New Roman" w:cs="Times New Roman"/>
          <w:szCs w:val="24"/>
        </w:rPr>
      </w:pPr>
      <w:proofErr w:type="gramStart"/>
      <w:r w:rsidRPr="00194C4D">
        <w:rPr>
          <w:rFonts w:eastAsia="Times New Roman" w:cs="Times New Roman"/>
          <w:b/>
          <w:bCs/>
          <w:szCs w:val="24"/>
        </w:rPr>
        <w:t>» Grade Requirements:</w:t>
      </w:r>
      <w:r w:rsidRPr="00194C4D">
        <w:rPr>
          <w:rFonts w:eastAsia="Times New Roman" w:cs="Times New Roman"/>
          <w:szCs w:val="24"/>
        </w:rPr>
        <w:t xml:space="preserve"> An overall GPA of 2.00 or "C."</w:t>
      </w:r>
      <w:proofErr w:type="gramEnd"/>
      <w:r w:rsidRPr="00194C4D">
        <w:rPr>
          <w:rFonts w:eastAsia="Times New Roman" w:cs="Times New Roman"/>
          <w:szCs w:val="24"/>
        </w:rPr>
        <w:t xml:space="preserve"> </w:t>
      </w:r>
    </w:p>
    <w:p w:rsidR="00194C4D" w:rsidRPr="00194C4D" w:rsidRDefault="00194C4D" w:rsidP="00194C4D">
      <w:pPr>
        <w:rPr>
          <w:rFonts w:eastAsia="Times New Roman" w:cs="Times New Roman"/>
          <w:szCs w:val="24"/>
        </w:rPr>
      </w:pPr>
      <w:r w:rsidRPr="00194C4D">
        <w:rPr>
          <w:rFonts w:eastAsia="Times New Roman" w:cs="Times New Roman"/>
          <w:szCs w:val="24"/>
        </w:rPr>
        <w:t xml:space="preserve">  </w:t>
      </w:r>
    </w:p>
    <w:p w:rsidR="00194C4D" w:rsidRPr="00194C4D" w:rsidRDefault="00194C4D" w:rsidP="00194C4D">
      <w:pPr>
        <w:rPr>
          <w:rFonts w:eastAsia="Times New Roman" w:cs="Times New Roman"/>
          <w:szCs w:val="24"/>
        </w:rPr>
      </w:pPr>
      <w:r w:rsidRPr="00194C4D">
        <w:rPr>
          <w:rFonts w:eastAsia="Times New Roman" w:cs="Times New Roman"/>
          <w:b/>
          <w:bCs/>
          <w:szCs w:val="24"/>
        </w:rPr>
        <w:t>» Credit Hour Requirements:</w:t>
      </w:r>
      <w:r w:rsidRPr="00194C4D">
        <w:rPr>
          <w:rFonts w:eastAsia="Times New Roman" w:cs="Times New Roman"/>
          <w:szCs w:val="24"/>
        </w:rPr>
        <w:t xml:space="preserve"> A total of 63 credit hours </w:t>
      </w:r>
      <w:proofErr w:type="gramStart"/>
      <w:r w:rsidRPr="00194C4D">
        <w:rPr>
          <w:rFonts w:eastAsia="Times New Roman" w:cs="Times New Roman"/>
          <w:szCs w:val="24"/>
        </w:rPr>
        <w:t>is</w:t>
      </w:r>
      <w:proofErr w:type="gramEnd"/>
      <w:r w:rsidRPr="00194C4D">
        <w:rPr>
          <w:rFonts w:eastAsia="Times New Roman" w:cs="Times New Roman"/>
          <w:szCs w:val="24"/>
        </w:rPr>
        <w:t xml:space="preserve"> required. </w:t>
      </w:r>
    </w:p>
    <w:p w:rsidR="00194C4D" w:rsidRPr="00194C4D" w:rsidRDefault="00194C4D" w:rsidP="00194C4D">
      <w:pPr>
        <w:rPr>
          <w:rFonts w:eastAsia="Times New Roman" w:cs="Times New Roman"/>
          <w:szCs w:val="24"/>
        </w:rPr>
      </w:pPr>
      <w:r w:rsidRPr="00194C4D">
        <w:rPr>
          <w:rFonts w:eastAsia="Times New Roman" w:cs="Times New Roman"/>
          <w:szCs w:val="24"/>
        </w:rPr>
        <w:t xml:space="preserve">  </w:t>
      </w:r>
    </w:p>
    <w:p w:rsidR="00194C4D" w:rsidRPr="00194C4D" w:rsidRDefault="00194C4D" w:rsidP="00194C4D">
      <w:pPr>
        <w:rPr>
          <w:rFonts w:eastAsia="Times New Roman" w:cs="Times New Roman"/>
          <w:szCs w:val="24"/>
        </w:rPr>
      </w:pPr>
      <w:r w:rsidRPr="00194C4D">
        <w:rPr>
          <w:rFonts w:eastAsia="Times New Roman" w:cs="Times New Roman"/>
          <w:b/>
          <w:bCs/>
          <w:szCs w:val="24"/>
        </w:rPr>
        <w:t>» Assessment Requirements:</w:t>
      </w:r>
      <w:r w:rsidRPr="00194C4D">
        <w:rPr>
          <w:rFonts w:eastAsia="Times New Roman" w:cs="Times New Roman"/>
          <w:szCs w:val="24"/>
        </w:rPr>
        <w:t xml:space="preserve"> Students will be required to complete certain assessment instruments as part of the overall requirements for receiving their associate's degree.  Please see your advisor or your department for specific information regarding assessment. </w:t>
      </w:r>
    </w:p>
    <w:p w:rsidR="00194C4D" w:rsidRPr="00194C4D" w:rsidRDefault="00194C4D" w:rsidP="00194C4D">
      <w:pPr>
        <w:spacing w:before="100" w:beforeAutospacing="1" w:after="100" w:afterAutospacing="1"/>
        <w:outlineLvl w:val="2"/>
        <w:rPr>
          <w:rFonts w:eastAsia="Times New Roman" w:cs="Times New Roman"/>
          <w:b/>
          <w:bCs/>
          <w:sz w:val="27"/>
          <w:szCs w:val="27"/>
        </w:rPr>
      </w:pPr>
      <w:r w:rsidRPr="00194C4D">
        <w:rPr>
          <w:rFonts w:eastAsia="Times New Roman" w:cs="Times New Roman"/>
          <w:b/>
          <w:bCs/>
          <w:sz w:val="27"/>
          <w:szCs w:val="27"/>
        </w:rPr>
        <w:t>Advisement</w:t>
      </w:r>
    </w:p>
    <w:p w:rsidR="00194C4D" w:rsidRPr="00194C4D" w:rsidRDefault="00194C4D" w:rsidP="00194C4D">
      <w:pPr>
        <w:spacing w:before="100" w:beforeAutospacing="1" w:after="100" w:afterAutospacing="1"/>
        <w:rPr>
          <w:rFonts w:eastAsia="Times New Roman" w:cs="Times New Roman"/>
          <w:szCs w:val="24"/>
        </w:rPr>
      </w:pPr>
      <w:r w:rsidRPr="00194C4D">
        <w:rPr>
          <w:rFonts w:eastAsia="Times New Roman" w:cs="Times New Roman"/>
          <w:szCs w:val="24"/>
        </w:rPr>
        <w:t xml:space="preserve">All Sales and Merchandising students are required to meet with a faculty advisor at least annually for course and program advisement. Call 801-626-6913 for more information or to schedule an appointment.  (Also refer to the </w:t>
      </w:r>
      <w:hyperlink r:id="rId5" w:tgtFrame="_top" w:history="1">
        <w:r w:rsidRPr="00194C4D">
          <w:rPr>
            <w:rFonts w:eastAsia="Times New Roman" w:cs="Times New Roman"/>
            <w:color w:val="400040"/>
            <w:szCs w:val="24"/>
            <w:u w:val="single"/>
          </w:rPr>
          <w:t>Department Advisor Referral List</w:t>
        </w:r>
      </w:hyperlink>
      <w:r w:rsidRPr="00194C4D">
        <w:rPr>
          <w:rFonts w:eastAsia="Times New Roman" w:cs="Times New Roman"/>
          <w:szCs w:val="24"/>
        </w:rPr>
        <w:t>.)</w:t>
      </w:r>
    </w:p>
    <w:p w:rsidR="00194C4D" w:rsidRPr="00194C4D" w:rsidRDefault="00194C4D" w:rsidP="00194C4D">
      <w:pPr>
        <w:spacing w:before="100" w:beforeAutospacing="1" w:after="100" w:afterAutospacing="1"/>
        <w:outlineLvl w:val="2"/>
        <w:rPr>
          <w:rFonts w:eastAsia="Times New Roman" w:cs="Times New Roman"/>
          <w:b/>
          <w:bCs/>
          <w:sz w:val="27"/>
          <w:szCs w:val="27"/>
        </w:rPr>
      </w:pPr>
      <w:r w:rsidRPr="00194C4D">
        <w:rPr>
          <w:rFonts w:eastAsia="Times New Roman" w:cs="Times New Roman"/>
          <w:b/>
          <w:bCs/>
          <w:sz w:val="27"/>
          <w:szCs w:val="27"/>
        </w:rPr>
        <w:t>Admission Requirements</w:t>
      </w:r>
    </w:p>
    <w:p w:rsidR="00194C4D" w:rsidRPr="00194C4D" w:rsidRDefault="00194C4D" w:rsidP="00194C4D">
      <w:pPr>
        <w:spacing w:before="100" w:beforeAutospacing="1" w:after="100" w:afterAutospacing="1"/>
        <w:rPr>
          <w:rFonts w:eastAsia="Times New Roman" w:cs="Times New Roman"/>
          <w:szCs w:val="24"/>
        </w:rPr>
      </w:pPr>
      <w:r w:rsidRPr="00194C4D">
        <w:rPr>
          <w:rFonts w:eastAsia="Times New Roman" w:cs="Times New Roman"/>
          <w:szCs w:val="24"/>
        </w:rPr>
        <w:t xml:space="preserve">Declare your </w:t>
      </w:r>
      <w:hyperlink r:id="rId6" w:tgtFrame="_self" w:history="1">
        <w:r w:rsidRPr="00194C4D">
          <w:rPr>
            <w:rFonts w:eastAsia="Times New Roman" w:cs="Times New Roman"/>
            <w:color w:val="400040"/>
            <w:szCs w:val="24"/>
            <w:u w:val="single"/>
          </w:rPr>
          <w:t>program of study</w:t>
        </w:r>
      </w:hyperlink>
      <w:r w:rsidRPr="00194C4D">
        <w:rPr>
          <w:rFonts w:eastAsia="Times New Roman" w:cs="Times New Roman"/>
          <w:szCs w:val="24"/>
        </w:rPr>
        <w:t xml:space="preserve">. There </w:t>
      </w:r>
      <w:proofErr w:type="gramStart"/>
      <w:r w:rsidRPr="00194C4D">
        <w:rPr>
          <w:rFonts w:eastAsia="Times New Roman" w:cs="Times New Roman"/>
          <w:szCs w:val="24"/>
        </w:rPr>
        <w:t>are no special admission</w:t>
      </w:r>
      <w:proofErr w:type="gramEnd"/>
      <w:r w:rsidRPr="00194C4D">
        <w:rPr>
          <w:rFonts w:eastAsia="Times New Roman" w:cs="Times New Roman"/>
          <w:szCs w:val="24"/>
        </w:rPr>
        <w:t xml:space="preserve"> or application requirements for this program.</w:t>
      </w:r>
    </w:p>
    <w:p w:rsidR="00194C4D" w:rsidRPr="00194C4D" w:rsidRDefault="00194C4D" w:rsidP="00194C4D">
      <w:pPr>
        <w:spacing w:before="100" w:beforeAutospacing="1" w:after="100" w:afterAutospacing="1"/>
        <w:outlineLvl w:val="2"/>
        <w:rPr>
          <w:rFonts w:eastAsia="Times New Roman" w:cs="Times New Roman"/>
          <w:b/>
          <w:bCs/>
          <w:sz w:val="27"/>
          <w:szCs w:val="27"/>
        </w:rPr>
      </w:pPr>
      <w:r w:rsidRPr="00194C4D">
        <w:rPr>
          <w:rFonts w:eastAsia="Times New Roman" w:cs="Times New Roman"/>
          <w:b/>
          <w:bCs/>
          <w:sz w:val="27"/>
          <w:szCs w:val="27"/>
        </w:rPr>
        <w:t>General Education</w:t>
      </w:r>
    </w:p>
    <w:p w:rsidR="00194C4D" w:rsidRPr="00194C4D" w:rsidRDefault="00194C4D" w:rsidP="00194C4D">
      <w:pPr>
        <w:spacing w:before="100" w:beforeAutospacing="1" w:after="100" w:afterAutospacing="1"/>
        <w:rPr>
          <w:rFonts w:eastAsia="Times New Roman" w:cs="Times New Roman"/>
          <w:szCs w:val="24"/>
        </w:rPr>
      </w:pPr>
      <w:r w:rsidRPr="00194C4D">
        <w:rPr>
          <w:rFonts w:eastAsia="Times New Roman" w:cs="Times New Roman"/>
          <w:szCs w:val="24"/>
        </w:rPr>
        <w:t xml:space="preserve">Refer to </w:t>
      </w:r>
      <w:hyperlink r:id="rId7" w:tgtFrame="_top" w:history="1">
        <w:r w:rsidRPr="00194C4D">
          <w:rPr>
            <w:rFonts w:eastAsia="Times New Roman" w:cs="Times New Roman"/>
            <w:color w:val="400040"/>
            <w:szCs w:val="24"/>
            <w:u w:val="single"/>
          </w:rPr>
          <w:t>General Requirements</w:t>
        </w:r>
      </w:hyperlink>
      <w:r w:rsidRPr="00194C4D">
        <w:rPr>
          <w:rFonts w:eastAsia="Times New Roman" w:cs="Times New Roman"/>
          <w:szCs w:val="24"/>
        </w:rPr>
        <w:t xml:space="preserve"> for Associate of Applied Science requirements. COMM HU2110 is required. </w:t>
      </w:r>
      <w:hyperlink r:id="rId8" w:anchor="COMPUTER LITERACY" w:tgtFrame="_self" w:history="1">
        <w:r w:rsidRPr="00194C4D">
          <w:rPr>
            <w:rFonts w:eastAsia="Times New Roman" w:cs="Times New Roman"/>
            <w:color w:val="400040"/>
            <w:szCs w:val="24"/>
            <w:u w:val="single"/>
          </w:rPr>
          <w:t>Computer and Information Literacy</w:t>
        </w:r>
      </w:hyperlink>
      <w:r w:rsidRPr="00194C4D">
        <w:rPr>
          <w:rFonts w:eastAsia="Times New Roman" w:cs="Times New Roman"/>
          <w:szCs w:val="24"/>
        </w:rPr>
        <w:t xml:space="preserve"> as defined in this catalog is also required for the AAS degree. </w:t>
      </w:r>
    </w:p>
    <w:p w:rsidR="00194C4D" w:rsidRPr="00194C4D" w:rsidRDefault="00194C4D" w:rsidP="00194C4D">
      <w:pPr>
        <w:spacing w:before="100" w:beforeAutospacing="1" w:after="100" w:afterAutospacing="1"/>
        <w:outlineLvl w:val="2"/>
        <w:rPr>
          <w:rFonts w:eastAsia="Times New Roman" w:cs="Times New Roman"/>
          <w:b/>
          <w:bCs/>
          <w:sz w:val="27"/>
          <w:szCs w:val="27"/>
        </w:rPr>
      </w:pPr>
      <w:r w:rsidRPr="00194C4D">
        <w:rPr>
          <w:rFonts w:eastAsia="Times New Roman" w:cs="Times New Roman"/>
          <w:b/>
          <w:bCs/>
          <w:sz w:val="27"/>
          <w:szCs w:val="27"/>
        </w:rPr>
        <w:t>Course Requirements for AAS Degree</w:t>
      </w:r>
    </w:p>
    <w:p w:rsidR="00194C4D" w:rsidRPr="00194C4D" w:rsidRDefault="00194C4D" w:rsidP="00194C4D">
      <w:pPr>
        <w:spacing w:before="100" w:beforeAutospacing="1" w:after="100" w:afterAutospacing="1"/>
        <w:outlineLvl w:val="3"/>
        <w:rPr>
          <w:rFonts w:eastAsia="Times New Roman" w:cs="Times New Roman"/>
          <w:b/>
          <w:bCs/>
          <w:szCs w:val="24"/>
        </w:rPr>
      </w:pPr>
      <w:r w:rsidRPr="00194C4D">
        <w:rPr>
          <w:rFonts w:eastAsia="Times New Roman" w:cs="Times New Roman"/>
          <w:b/>
          <w:bCs/>
          <w:szCs w:val="24"/>
        </w:rPr>
        <w:t>Courses Required (</w:t>
      </w:r>
      <w:proofErr w:type="gramStart"/>
      <w:r w:rsidRPr="00DA246B">
        <w:rPr>
          <w:rFonts w:eastAsia="Times New Roman" w:cs="Times New Roman"/>
          <w:b/>
          <w:bCs/>
          <w:strike/>
          <w:szCs w:val="24"/>
        </w:rPr>
        <w:t xml:space="preserve">14 </w:t>
      </w:r>
      <w:r w:rsidR="00DA246B">
        <w:rPr>
          <w:rFonts w:eastAsia="Times New Roman" w:cs="Times New Roman"/>
          <w:b/>
          <w:bCs/>
          <w:szCs w:val="24"/>
        </w:rPr>
        <w:t xml:space="preserve"> </w:t>
      </w:r>
      <w:r w:rsidR="00DA246B" w:rsidRPr="00DA246B">
        <w:rPr>
          <w:rFonts w:eastAsia="Times New Roman" w:cs="Times New Roman"/>
          <w:b/>
          <w:bCs/>
          <w:color w:val="FF0000"/>
          <w:szCs w:val="24"/>
        </w:rPr>
        <w:t>15</w:t>
      </w:r>
      <w:proofErr w:type="gramEnd"/>
      <w:r w:rsidR="00DA246B" w:rsidRPr="00DA246B">
        <w:rPr>
          <w:rFonts w:eastAsia="Times New Roman" w:cs="Times New Roman"/>
          <w:b/>
          <w:bCs/>
          <w:color w:val="FF0000"/>
          <w:szCs w:val="24"/>
        </w:rPr>
        <w:t xml:space="preserve"> </w:t>
      </w:r>
      <w:r w:rsidRPr="00194C4D">
        <w:rPr>
          <w:rFonts w:eastAsia="Times New Roman" w:cs="Times New Roman"/>
          <w:b/>
          <w:bCs/>
          <w:szCs w:val="24"/>
        </w:rPr>
        <w:t>credit hours)</w:t>
      </w:r>
    </w:p>
    <w:p w:rsidR="00194C4D" w:rsidRPr="00194C4D" w:rsidRDefault="00194C4D" w:rsidP="00194C4D">
      <w:pPr>
        <w:numPr>
          <w:ilvl w:val="0"/>
          <w:numId w:val="1"/>
        </w:numPr>
        <w:spacing w:before="100" w:beforeAutospacing="1" w:after="100" w:afterAutospacing="1"/>
        <w:rPr>
          <w:rFonts w:eastAsia="Times New Roman" w:cs="Times New Roman"/>
          <w:szCs w:val="24"/>
        </w:rPr>
      </w:pPr>
      <w:r w:rsidRPr="00194C4D">
        <w:rPr>
          <w:rFonts w:eastAsia="Times New Roman" w:cs="Times New Roman"/>
          <w:szCs w:val="24"/>
        </w:rPr>
        <w:t xml:space="preserve">SST 1143 Fundamental Selling Techniques (3) </w:t>
      </w:r>
    </w:p>
    <w:p w:rsidR="00194C4D" w:rsidRPr="00194C4D" w:rsidRDefault="00194C4D" w:rsidP="00194C4D">
      <w:pPr>
        <w:numPr>
          <w:ilvl w:val="0"/>
          <w:numId w:val="1"/>
        </w:numPr>
        <w:spacing w:before="100" w:beforeAutospacing="1" w:after="100" w:afterAutospacing="1"/>
        <w:rPr>
          <w:rFonts w:eastAsia="Times New Roman" w:cs="Times New Roman"/>
          <w:szCs w:val="24"/>
        </w:rPr>
      </w:pPr>
      <w:r w:rsidRPr="00194C4D">
        <w:rPr>
          <w:rFonts w:eastAsia="Times New Roman" w:cs="Times New Roman"/>
          <w:szCs w:val="24"/>
        </w:rPr>
        <w:t xml:space="preserve">SST 1303 Distribution Principles (3) </w:t>
      </w:r>
    </w:p>
    <w:p w:rsidR="00194C4D" w:rsidRPr="00DA246B" w:rsidRDefault="00194C4D" w:rsidP="00194C4D">
      <w:pPr>
        <w:numPr>
          <w:ilvl w:val="0"/>
          <w:numId w:val="1"/>
        </w:numPr>
        <w:spacing w:before="100" w:beforeAutospacing="1" w:after="100" w:afterAutospacing="1"/>
        <w:rPr>
          <w:rFonts w:eastAsia="Times New Roman" w:cs="Times New Roman"/>
          <w:szCs w:val="24"/>
        </w:rPr>
      </w:pPr>
      <w:r w:rsidRPr="00DA246B">
        <w:rPr>
          <w:rFonts w:eastAsia="Times New Roman" w:cs="Times New Roman"/>
          <w:strike/>
          <w:szCs w:val="24"/>
        </w:rPr>
        <w:t>SST 1602 Advanced Selling Techniques (2)</w:t>
      </w:r>
      <w:r w:rsidRPr="00DA246B">
        <w:rPr>
          <w:rFonts w:eastAsia="Times New Roman" w:cs="Times New Roman"/>
          <w:szCs w:val="24"/>
        </w:rPr>
        <w:t xml:space="preserve"> </w:t>
      </w:r>
      <w:r w:rsidR="00DA246B" w:rsidRPr="00DA246B">
        <w:rPr>
          <w:rFonts w:eastAsia="Times New Roman" w:cs="Times New Roman"/>
          <w:szCs w:val="24"/>
        </w:rPr>
        <w:t xml:space="preserve"> </w:t>
      </w:r>
      <w:r w:rsidR="00DA246B" w:rsidRPr="00DA246B">
        <w:rPr>
          <w:rFonts w:eastAsia="Times New Roman" w:cs="Times New Roman"/>
          <w:color w:val="FF0000"/>
          <w:szCs w:val="24"/>
        </w:rPr>
        <w:t>SST 2603 Advanced Selling Techniques (3)</w:t>
      </w:r>
    </w:p>
    <w:p w:rsidR="00194C4D" w:rsidRPr="00194C4D" w:rsidRDefault="00194C4D" w:rsidP="00194C4D">
      <w:pPr>
        <w:numPr>
          <w:ilvl w:val="0"/>
          <w:numId w:val="1"/>
        </w:numPr>
        <w:spacing w:before="100" w:beforeAutospacing="1" w:after="100" w:afterAutospacing="1"/>
        <w:rPr>
          <w:rFonts w:eastAsia="Times New Roman" w:cs="Times New Roman"/>
          <w:szCs w:val="24"/>
        </w:rPr>
      </w:pPr>
      <w:r w:rsidRPr="00194C4D">
        <w:rPr>
          <w:rFonts w:eastAsia="Times New Roman" w:cs="Times New Roman"/>
          <w:szCs w:val="24"/>
        </w:rPr>
        <w:t xml:space="preserve">SST 3203 Customer Service Techniques (3) </w:t>
      </w:r>
    </w:p>
    <w:p w:rsidR="00194C4D" w:rsidRPr="00194C4D" w:rsidRDefault="00194C4D" w:rsidP="00194C4D">
      <w:pPr>
        <w:numPr>
          <w:ilvl w:val="0"/>
          <w:numId w:val="1"/>
        </w:numPr>
        <w:spacing w:before="100" w:beforeAutospacing="1" w:after="100" w:afterAutospacing="1"/>
        <w:rPr>
          <w:rFonts w:eastAsia="Times New Roman" w:cs="Times New Roman"/>
          <w:szCs w:val="24"/>
        </w:rPr>
      </w:pPr>
      <w:r w:rsidRPr="00194C4D">
        <w:rPr>
          <w:rFonts w:eastAsia="Times New Roman" w:cs="Times New Roman"/>
          <w:szCs w:val="24"/>
        </w:rPr>
        <w:t xml:space="preserve">SST 3563 Principles of Supervision (3) </w:t>
      </w:r>
      <w:r w:rsidR="00DA246B">
        <w:rPr>
          <w:rFonts w:eastAsia="Times New Roman" w:cs="Times New Roman"/>
          <w:szCs w:val="24"/>
        </w:rPr>
        <w:br/>
      </w:r>
      <w:r w:rsidR="00DA246B">
        <w:rPr>
          <w:rFonts w:eastAsia="Times New Roman" w:cs="Times New Roman"/>
          <w:szCs w:val="24"/>
        </w:rPr>
        <w:br/>
      </w:r>
    </w:p>
    <w:p w:rsidR="00194C4D" w:rsidRPr="00194C4D" w:rsidRDefault="00194C4D" w:rsidP="00194C4D">
      <w:pPr>
        <w:spacing w:before="100" w:beforeAutospacing="1" w:after="100" w:afterAutospacing="1"/>
        <w:outlineLvl w:val="3"/>
        <w:rPr>
          <w:rFonts w:eastAsia="Times New Roman" w:cs="Times New Roman"/>
          <w:b/>
          <w:bCs/>
          <w:szCs w:val="24"/>
        </w:rPr>
      </w:pPr>
      <w:r w:rsidRPr="00194C4D">
        <w:rPr>
          <w:rFonts w:eastAsia="Times New Roman" w:cs="Times New Roman"/>
          <w:b/>
          <w:bCs/>
          <w:szCs w:val="24"/>
        </w:rPr>
        <w:lastRenderedPageBreak/>
        <w:t>Support Courses (31 credit hours)</w:t>
      </w:r>
    </w:p>
    <w:p w:rsidR="00194C4D" w:rsidRPr="00194C4D" w:rsidRDefault="00194C4D" w:rsidP="00194C4D">
      <w:pPr>
        <w:numPr>
          <w:ilvl w:val="0"/>
          <w:numId w:val="2"/>
        </w:numPr>
        <w:spacing w:before="100" w:beforeAutospacing="1" w:after="100" w:afterAutospacing="1"/>
        <w:rPr>
          <w:rFonts w:eastAsia="Times New Roman" w:cs="Times New Roman"/>
          <w:szCs w:val="24"/>
        </w:rPr>
      </w:pPr>
      <w:r w:rsidRPr="00194C4D">
        <w:rPr>
          <w:rFonts w:eastAsia="Times New Roman" w:cs="Times New Roman"/>
          <w:szCs w:val="24"/>
        </w:rPr>
        <w:t xml:space="preserve">IDT 2010 Textiles (3) </w:t>
      </w:r>
    </w:p>
    <w:p w:rsidR="00194C4D" w:rsidRPr="00194C4D" w:rsidRDefault="00194C4D" w:rsidP="00194C4D">
      <w:pPr>
        <w:numPr>
          <w:ilvl w:val="0"/>
          <w:numId w:val="2"/>
        </w:numPr>
        <w:spacing w:before="100" w:beforeAutospacing="1" w:after="100" w:afterAutospacing="1"/>
        <w:rPr>
          <w:rFonts w:eastAsia="Times New Roman" w:cs="Times New Roman"/>
          <w:szCs w:val="24"/>
        </w:rPr>
      </w:pPr>
      <w:r w:rsidRPr="00194C4D">
        <w:rPr>
          <w:rFonts w:eastAsia="Times New Roman" w:cs="Times New Roman"/>
          <w:szCs w:val="24"/>
        </w:rPr>
        <w:t xml:space="preserve">SST 1503 Intro to Fashion Merchandising (3) </w:t>
      </w:r>
    </w:p>
    <w:p w:rsidR="00194C4D" w:rsidRPr="00194C4D" w:rsidRDefault="00194C4D" w:rsidP="00194C4D">
      <w:pPr>
        <w:numPr>
          <w:ilvl w:val="0"/>
          <w:numId w:val="2"/>
        </w:numPr>
        <w:spacing w:before="100" w:beforeAutospacing="1" w:after="100" w:afterAutospacing="1"/>
        <w:rPr>
          <w:rFonts w:eastAsia="Times New Roman" w:cs="Times New Roman"/>
          <w:szCs w:val="24"/>
        </w:rPr>
      </w:pPr>
      <w:r w:rsidRPr="00194C4D">
        <w:rPr>
          <w:rFonts w:eastAsia="Times New Roman" w:cs="Times New Roman"/>
          <w:szCs w:val="24"/>
        </w:rPr>
        <w:t xml:space="preserve">SST 1890 Work Experience (3) </w:t>
      </w:r>
    </w:p>
    <w:p w:rsidR="00194C4D" w:rsidRPr="00194C4D" w:rsidRDefault="00194C4D" w:rsidP="00194C4D">
      <w:pPr>
        <w:numPr>
          <w:ilvl w:val="0"/>
          <w:numId w:val="2"/>
        </w:numPr>
        <w:spacing w:before="100" w:beforeAutospacing="1" w:after="100" w:afterAutospacing="1"/>
        <w:rPr>
          <w:rFonts w:eastAsia="Times New Roman" w:cs="Times New Roman"/>
          <w:szCs w:val="24"/>
        </w:rPr>
      </w:pPr>
      <w:r w:rsidRPr="00194C4D">
        <w:rPr>
          <w:rFonts w:eastAsia="Times New Roman" w:cs="Times New Roman"/>
          <w:szCs w:val="24"/>
        </w:rPr>
        <w:t xml:space="preserve">SST 2182 Credit &amp; Collection Methods (2) </w:t>
      </w:r>
    </w:p>
    <w:p w:rsidR="00194C4D" w:rsidRPr="00194C4D" w:rsidRDefault="00194C4D" w:rsidP="00194C4D">
      <w:pPr>
        <w:numPr>
          <w:ilvl w:val="0"/>
          <w:numId w:val="2"/>
        </w:numPr>
        <w:spacing w:before="100" w:beforeAutospacing="1" w:after="100" w:afterAutospacing="1"/>
        <w:rPr>
          <w:rFonts w:eastAsia="Times New Roman" w:cs="Times New Roman"/>
          <w:szCs w:val="24"/>
        </w:rPr>
      </w:pPr>
      <w:r w:rsidRPr="00194C4D">
        <w:rPr>
          <w:rFonts w:eastAsia="Times New Roman" w:cs="Times New Roman"/>
          <w:szCs w:val="24"/>
        </w:rPr>
        <w:t xml:space="preserve">SST 2383 Retail Merchandising &amp; Buying Methods (3) </w:t>
      </w:r>
    </w:p>
    <w:p w:rsidR="00194C4D" w:rsidRPr="00194C4D" w:rsidRDefault="00194C4D" w:rsidP="00194C4D">
      <w:pPr>
        <w:numPr>
          <w:ilvl w:val="0"/>
          <w:numId w:val="2"/>
        </w:numPr>
        <w:spacing w:before="100" w:beforeAutospacing="1" w:after="100" w:afterAutospacing="1"/>
        <w:rPr>
          <w:rFonts w:eastAsia="Times New Roman" w:cs="Times New Roman"/>
          <w:szCs w:val="24"/>
        </w:rPr>
      </w:pPr>
      <w:r w:rsidRPr="00194C4D">
        <w:rPr>
          <w:rFonts w:eastAsia="Times New Roman" w:cs="Times New Roman"/>
          <w:szCs w:val="24"/>
        </w:rPr>
        <w:t xml:space="preserve">SST 2443 Advertising Methods (3) </w:t>
      </w:r>
    </w:p>
    <w:p w:rsidR="00194C4D" w:rsidRPr="00194C4D" w:rsidRDefault="00194C4D" w:rsidP="00194C4D">
      <w:pPr>
        <w:numPr>
          <w:ilvl w:val="0"/>
          <w:numId w:val="2"/>
        </w:numPr>
        <w:spacing w:before="100" w:beforeAutospacing="1" w:after="100" w:afterAutospacing="1"/>
        <w:rPr>
          <w:rFonts w:eastAsia="Times New Roman" w:cs="Times New Roman"/>
          <w:szCs w:val="24"/>
        </w:rPr>
      </w:pPr>
      <w:r w:rsidRPr="00194C4D">
        <w:rPr>
          <w:rFonts w:eastAsia="Times New Roman" w:cs="Times New Roman"/>
          <w:szCs w:val="24"/>
        </w:rPr>
        <w:t xml:space="preserve">SST 2703 Internet Sales and Service (3) </w:t>
      </w:r>
    </w:p>
    <w:p w:rsidR="00194C4D" w:rsidRPr="00194C4D" w:rsidRDefault="00194C4D" w:rsidP="00194C4D">
      <w:pPr>
        <w:numPr>
          <w:ilvl w:val="0"/>
          <w:numId w:val="2"/>
        </w:numPr>
        <w:spacing w:before="100" w:beforeAutospacing="1" w:after="100" w:afterAutospacing="1"/>
        <w:rPr>
          <w:rFonts w:eastAsia="Times New Roman" w:cs="Times New Roman"/>
          <w:szCs w:val="24"/>
        </w:rPr>
      </w:pPr>
      <w:r w:rsidRPr="00194C4D">
        <w:rPr>
          <w:rFonts w:eastAsia="Times New Roman" w:cs="Times New Roman"/>
          <w:szCs w:val="24"/>
        </w:rPr>
        <w:t xml:space="preserve">SST 2991 Sales/Service Tech Seminar (3) </w:t>
      </w:r>
    </w:p>
    <w:p w:rsidR="00194C4D" w:rsidRPr="00194C4D" w:rsidRDefault="00194C4D" w:rsidP="00194C4D">
      <w:pPr>
        <w:numPr>
          <w:ilvl w:val="0"/>
          <w:numId w:val="2"/>
        </w:numPr>
        <w:spacing w:before="100" w:beforeAutospacing="1" w:after="100" w:afterAutospacing="1"/>
        <w:rPr>
          <w:rFonts w:eastAsia="Times New Roman" w:cs="Times New Roman"/>
          <w:szCs w:val="24"/>
        </w:rPr>
      </w:pPr>
      <w:r w:rsidRPr="00194C4D">
        <w:rPr>
          <w:rFonts w:eastAsia="Times New Roman" w:cs="Times New Roman"/>
          <w:szCs w:val="24"/>
        </w:rPr>
        <w:t xml:space="preserve">SST Electives (8) </w:t>
      </w:r>
    </w:p>
    <w:p w:rsidR="00194C4D" w:rsidRPr="00194C4D" w:rsidRDefault="00194C4D" w:rsidP="00194C4D">
      <w:pPr>
        <w:spacing w:before="100" w:beforeAutospacing="1" w:after="100" w:afterAutospacing="1"/>
        <w:jc w:val="center"/>
        <w:rPr>
          <w:rFonts w:eastAsia="Times New Roman" w:cs="Times New Roman"/>
          <w:szCs w:val="24"/>
        </w:rPr>
      </w:pPr>
      <w:r w:rsidRPr="00194C4D">
        <w:rPr>
          <w:rFonts w:eastAsia="Times New Roman" w:cs="Times New Roman"/>
          <w:szCs w:val="24"/>
        </w:rPr>
        <w:t> </w:t>
      </w:r>
    </w:p>
    <w:p w:rsidR="00194C4D" w:rsidRPr="00194C4D" w:rsidRDefault="00194C4D" w:rsidP="00194C4D">
      <w:pPr>
        <w:spacing w:before="100" w:beforeAutospacing="1" w:after="100" w:afterAutospacing="1"/>
        <w:jc w:val="center"/>
        <w:rPr>
          <w:rFonts w:eastAsia="Times New Roman" w:cs="Times New Roman"/>
          <w:szCs w:val="24"/>
        </w:rPr>
      </w:pPr>
      <w:r w:rsidRPr="00194C4D">
        <w:rPr>
          <w:rFonts w:ascii="Arial" w:eastAsia="Times New Roman" w:hAnsi="Arial" w:cs="Arial"/>
          <w:color w:val="808080"/>
          <w:sz w:val="20"/>
          <w:szCs w:val="20"/>
        </w:rPr>
        <w:t>Weber State University 2009-2010 Catalog</w:t>
      </w:r>
    </w:p>
    <w:p w:rsidR="00BB3CF0" w:rsidRDefault="00BB3CF0"/>
    <w:sectPr w:rsidR="00BB3CF0" w:rsidSect="00BB3C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1A90"/>
    <w:multiLevelType w:val="multilevel"/>
    <w:tmpl w:val="6926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F542EB"/>
    <w:multiLevelType w:val="multilevel"/>
    <w:tmpl w:val="FCA2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194C4D"/>
    <w:rsid w:val="00194C4D"/>
    <w:rsid w:val="003C5508"/>
    <w:rsid w:val="00A16F4B"/>
    <w:rsid w:val="00BB3CF0"/>
    <w:rsid w:val="00C542D5"/>
    <w:rsid w:val="00DA2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F0"/>
  </w:style>
  <w:style w:type="paragraph" w:styleId="Heading1">
    <w:name w:val="heading 1"/>
    <w:basedOn w:val="Normal"/>
    <w:link w:val="Heading1Char"/>
    <w:uiPriority w:val="9"/>
    <w:qFormat/>
    <w:rsid w:val="00194C4D"/>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194C4D"/>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194C4D"/>
    <w:pPr>
      <w:spacing w:before="100" w:beforeAutospacing="1" w:after="100" w:afterAutospacing="1"/>
      <w:outlineLvl w:val="2"/>
    </w:pPr>
    <w:rPr>
      <w:rFonts w:eastAsia="Times New Roman" w:cs="Times New Roman"/>
      <w:b/>
      <w:bCs/>
      <w:sz w:val="27"/>
      <w:szCs w:val="27"/>
    </w:rPr>
  </w:style>
  <w:style w:type="paragraph" w:styleId="Heading4">
    <w:name w:val="heading 4"/>
    <w:basedOn w:val="Normal"/>
    <w:link w:val="Heading4Char"/>
    <w:uiPriority w:val="9"/>
    <w:qFormat/>
    <w:rsid w:val="00194C4D"/>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C4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194C4D"/>
    <w:rPr>
      <w:rFonts w:eastAsia="Times New Roman" w:cs="Times New Roman"/>
      <w:b/>
      <w:bCs/>
      <w:sz w:val="36"/>
      <w:szCs w:val="36"/>
    </w:rPr>
  </w:style>
  <w:style w:type="character" w:customStyle="1" w:styleId="Heading3Char">
    <w:name w:val="Heading 3 Char"/>
    <w:basedOn w:val="DefaultParagraphFont"/>
    <w:link w:val="Heading3"/>
    <w:uiPriority w:val="9"/>
    <w:rsid w:val="00194C4D"/>
    <w:rPr>
      <w:rFonts w:eastAsia="Times New Roman" w:cs="Times New Roman"/>
      <w:b/>
      <w:bCs/>
      <w:sz w:val="27"/>
      <w:szCs w:val="27"/>
    </w:rPr>
  </w:style>
  <w:style w:type="character" w:customStyle="1" w:styleId="Heading4Char">
    <w:name w:val="Heading 4 Char"/>
    <w:basedOn w:val="DefaultParagraphFont"/>
    <w:link w:val="Heading4"/>
    <w:uiPriority w:val="9"/>
    <w:rsid w:val="00194C4D"/>
    <w:rPr>
      <w:rFonts w:eastAsia="Times New Roman" w:cs="Times New Roman"/>
      <w:b/>
      <w:bCs/>
      <w:szCs w:val="24"/>
    </w:rPr>
  </w:style>
  <w:style w:type="character" w:styleId="Hyperlink">
    <w:name w:val="Hyperlink"/>
    <w:basedOn w:val="DefaultParagraphFont"/>
    <w:uiPriority w:val="99"/>
    <w:semiHidden/>
    <w:unhideWhenUsed/>
    <w:rsid w:val="00194C4D"/>
    <w:rPr>
      <w:color w:val="400040"/>
      <w:u w:val="single"/>
    </w:rPr>
  </w:style>
  <w:style w:type="character" w:styleId="Strong">
    <w:name w:val="Strong"/>
    <w:basedOn w:val="DefaultParagraphFont"/>
    <w:uiPriority w:val="22"/>
    <w:qFormat/>
    <w:rsid w:val="00194C4D"/>
    <w:rPr>
      <w:b/>
      <w:bCs/>
    </w:rPr>
  </w:style>
  <w:style w:type="character" w:styleId="Emphasis">
    <w:name w:val="Emphasis"/>
    <w:basedOn w:val="DefaultParagraphFont"/>
    <w:uiPriority w:val="20"/>
    <w:qFormat/>
    <w:rsid w:val="00194C4D"/>
    <w:rPr>
      <w:i/>
      <w:iCs/>
    </w:rPr>
  </w:style>
  <w:style w:type="paragraph" w:styleId="NormalWeb">
    <w:name w:val="Normal (Web)"/>
    <w:basedOn w:val="Normal"/>
    <w:uiPriority w:val="99"/>
    <w:semiHidden/>
    <w:unhideWhenUsed/>
    <w:rsid w:val="00194C4D"/>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84674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uments.weber.edu/catalog/Current/pages/gened.htm" TargetMode="External"/><Relationship Id="rId3" Type="http://schemas.openxmlformats.org/officeDocument/2006/relationships/settings" Target="settings.xml"/><Relationship Id="rId7" Type="http://schemas.openxmlformats.org/officeDocument/2006/relationships/hyperlink" Target="http://documents.weber.edu/catalog/Current/catgene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uments.weber.edu/catalog/Current/pages/progstd.htm" TargetMode="External"/><Relationship Id="rId5" Type="http://schemas.openxmlformats.org/officeDocument/2006/relationships/hyperlink" Target="http://weber.edu/ssc/academicadvisor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338</Words>
  <Characters>1928</Characters>
  <Application>Microsoft Office Word</Application>
  <DocSecurity>0</DocSecurity>
  <Lines>16</Lines>
  <Paragraphs>4</Paragraphs>
  <ScaleCrop>false</ScaleCrop>
  <Company>Weber State University</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RANEEDEARDEN</dc:creator>
  <cp:keywords/>
  <dc:description/>
  <cp:lastModifiedBy>JJONSSON</cp:lastModifiedBy>
  <cp:revision>2</cp:revision>
  <dcterms:created xsi:type="dcterms:W3CDTF">2010-01-29T14:44:00Z</dcterms:created>
  <dcterms:modified xsi:type="dcterms:W3CDTF">2010-02-01T22:11:00Z</dcterms:modified>
</cp:coreProperties>
</file>